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CHG-0314 Change Request - fraud-scorer model v4</w:t>
      </w:r>
    </w:p>
    <w:p>
      <w:r>
        <w:t>Change ID: CHG-0314</w:t>
      </w:r>
    </w:p>
    <w:p>
      <w:r>
        <w:t>Planned date: 2026-03-05 09:00 UTC</w:t>
      </w:r>
    </w:p>
    <w:p>
      <w:r>
        <w:t>Service: fraud-scorer</w:t>
      </w:r>
    </w:p>
    <w:p>
      <w:r>
        <w:t>Requested by: Risk Engineering</w:t>
      </w:r>
    </w:p>
    <w:p>
      <w:r>
        <w:t>Risk: medium</w:t>
      </w:r>
    </w:p>
    <w:p>
      <w:r>
        <w:t>Approver:</w:t>
      </w:r>
    </w:p>
    <w:p>
      <w:r>
        <w:t>Approval date:</w:t>
      </w:r>
    </w:p>
    <w:p>
      <w:r>
        <w:t>Status: Implemented</w:t>
      </w:r>
    </w:p>
    <w:p>
      <w:pPr>
        <w:pStyle w:val="Heading2"/>
      </w:pPr>
      <w:r>
        <w:t>Description</w:t>
      </w:r>
    </w:p>
    <w:p>
      <w:r>
        <w:t>Promote fraud model version 4 to 100% of production traffic in fraud-scorer. Version 4 adds new features for card-not-present transactions, roughly 240 features compared with 90 in version 3.</w:t>
      </w:r>
    </w:p>
    <w:p>
      <w:pPr>
        <w:pStyle w:val="Heading2"/>
      </w:pPr>
      <w:r>
        <w:t>Testing</w:t>
      </w:r>
    </w:p>
    <w:p>
      <w:r>
        <w:t>The model was load tested in staging. Expected p99 scoring latency in testing: 120 ms or lower (p99 &lt;= 120 ms). Detection rate improved by about 6% on the March validation set.</w:t>
      </w:r>
    </w:p>
    <w:p>
      <w:pPr>
        <w:pStyle w:val="Heading2"/>
      </w:pPr>
      <w:r>
        <w:t>Rollback plan</w:t>
      </w:r>
    </w:p>
    <w:p>
      <w:r>
        <w:t>Switch the active model alias in fraud-scorer back to version 3. The switch takes effect within a few minutes without a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CHG-0314 Change Request - fraud-scorer model v4</dc:title>
  <dc:subject/>
  <dc:creator>Northwind Payments</dc:creator>
  <cp:keywords/>
  <dc:description>generated by python-docx</dc:description>
  <cp:lastModifiedBy/>
  <cp:revision>1</cp:revision>
  <dcterms:created xsi:type="dcterms:W3CDTF">2026-03-31T00:00:00Z</dcterms:created>
  <dcterms:modified xsi:type="dcterms:W3CDTF">2026-03-31T00:00:00Z</dcterms:modified>
  <cp:category/>
</cp:coreProperties>
</file>