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CHG-0327 Change Request - settlement-batch schedule change</w:t>
      </w:r>
    </w:p>
    <w:p>
      <w:r>
        <w:t>Change ID: CHG-0327</w:t>
      </w:r>
    </w:p>
    <w:p>
      <w:r>
        <w:t>Planned date: 2026-03-18</w:t>
      </w:r>
    </w:p>
    <w:p>
      <w:r>
        <w:t>Service: settlement-batch</w:t>
      </w:r>
    </w:p>
    <w:p>
      <w:r>
        <w:t>Requested by: Treasury Engineering</w:t>
      </w:r>
    </w:p>
    <w:p>
      <w:r>
        <w:t>Risk: low</w:t>
      </w:r>
    </w:p>
    <w:p>
      <w:r>
        <w:t>Approver: M. Silva</w:t>
      </w:r>
    </w:p>
    <w:p>
      <w:r>
        <w:t>Status: Implemented</w:t>
      </w:r>
    </w:p>
    <w:p>
      <w:pPr>
        <w:pStyle w:val="Heading2"/>
      </w:pPr>
      <w:r>
        <w:t>Description</w:t>
      </w:r>
    </w:p>
    <w:p>
      <w:r>
        <w:t>Change the start time of the nightly settlement-batch run from 02:00 UTC to 00:30 UTC, effective from the night of 2026-03-18 to 2026-03-19.</w:t>
      </w:r>
    </w:p>
    <w:p>
      <w:pPr>
        <w:pStyle w:val="Heading2"/>
      </w:pPr>
      <w:r>
        <w:t>Reason</w:t>
      </w:r>
    </w:p>
    <w:p>
      <w:r>
        <w:t>Several EU merchants asked to receive payouts before the start of their business day. Starting the batch 90 minutes earlier means payout files reach the banking partner before its morning cut-off.</w:t>
      </w:r>
    </w:p>
    <w:p>
      <w:pPr>
        <w:pStyle w:val="Heading2"/>
      </w:pPr>
      <w:r>
        <w:t>Rollback plan</w:t>
      </w:r>
    </w:p>
    <w:p>
      <w:r>
        <w:t>Restore the previous schedule entry (02:00 UTC) in the job scheduler.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CHG-0327 Change Request - settlement-batch schedule change</dc:title>
  <dc:subject/>
  <dc:creator>Northwind Payments</dc:creator>
  <cp:keywords/>
  <dc:description>generated by python-docx</dc:description>
  <cp:lastModifiedBy/>
  <cp:revision>1</cp:revision>
  <dcterms:created xsi:type="dcterms:W3CDTF">2026-03-31T00:00:00Z</dcterms:created>
  <dcterms:modified xsi:type="dcterms:W3CDTF">2026-03-31T00:00:00Z</dcterms:modified>
  <cp:category/>
</cp:coreProperties>
</file>