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FUNDAÇÃO GETÚLIO VARGAS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Analytics – Big Data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 João Fernando Serrajordia Rocha de Mello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Modelagem Estatística Avançada – Lista 2 - Trabalho em grupo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Alberto Vallim, Alexandre Lima e Luiz Hissashi da Rocha</w:t>
      </w:r>
    </w:p>
    <w:p w:rsidR="00000000" w:rsidDel="00000000" w:rsidP="00000000" w:rsidRDefault="00000000" w:rsidRPr="00000000" w14:paraId="00000007">
      <w:pPr>
        <w:shd w:fill="fafafa" w:val="clear"/>
        <w:spacing w:after="280" w:before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 (2,5 pts): </w:t>
      </w:r>
      <w:r w:rsidDel="00000000" w:rsidR="00000000" w:rsidRPr="00000000">
        <w:rPr>
          <w:sz w:val="24"/>
          <w:szCs w:val="24"/>
          <w:rtl w:val="0"/>
        </w:rPr>
        <w:t xml:space="preserve">Baseado no arquivo “A02E01 - PCA simulado.r” faça as seguintes modificações: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Altere o programa para que x4 tenha desvio padrão 100 e gere novamente o data frame w como a combinação dos objetos x1, x2, x3 e o objeto x4 modificado;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x4.2 &lt;- rnorm(100, sd = 100)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as matrizes de correlação para os objetos x e w, o que se conclui?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Não há correlações significativas entre as variáveis, tanto no objeto x quanto no w. Com ambas, a correlação se mantém muito próxima de zero.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os gráficos de matriz de dispersão para os objetos x e w. Visualmente, qual a principal diferença?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Observa-se alteração nos gráficos de dispersão com a variável x4 modificada que apresentam escala com maior amplitude quando comparada com a variável x4 original. Entretanto, não é possível perceber, pelo gráfico, alteração significativa nas correlações (todas as correlações foram baixas, com valores próximos de zero).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Realize a análise de componente principal para os objetos x e w utilizando matriz de covariâncias. Compare os desvios padrão das duas estruturas de componentes principais, qual a principal diferença observada? Compare as cargas fatoriais, e indique com uma frase a principal alteração observada.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No objeto w, a CP1 tem desvio padrão muito superior, refletindo a modificação feita na variável x4 e a não-padronização dos dados. Nota-se alteração das cargas fatoriais entre x e w. Quando a análise de componentes principais é realizada no objeto w, 100% da carga fatorial da CP1 é originada da variável x4 modificada. Já no objeto x, a carga fatorial da CP1 é distribuída em três variáveis, sendo a maior parte em x1.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Realize a análise de componentes principais para os objetos x e w, utilizando matriz de correlações. Compare os desvios padrão e as cargas fatoriais. O que se conclui?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8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Utilizando a matriz de correlações, tendo em vista a padronização dos dados, o desvio padrão é muito próximo na comparação entre os objetos x e w. Já as cargas fatoriais das componentes principais ficaram bem distribuídas em ambos os objetos, anulando a modificação realizada na dispersão da variável x4.</w:t>
      </w:r>
    </w:p>
    <w:p w:rsidR="00000000" w:rsidDel="00000000" w:rsidP="00000000" w:rsidRDefault="00000000" w:rsidRPr="00000000" w14:paraId="00000012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(2,5 pts): </w:t>
      </w:r>
      <w:r w:rsidDel="00000000" w:rsidR="00000000" w:rsidRPr="00000000">
        <w:rPr>
          <w:sz w:val="24"/>
          <w:szCs w:val="24"/>
          <w:rtl w:val="0"/>
        </w:rPr>
        <w:t xml:space="preserve">Escolha um arquivo de imagem de sua preferencia (dica: se necessário, reduza a definição da imagem). Execute as tarefas abaixo: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Carregue a imagem em “.ppm” e carregue-a no R. Considere a matriz da cor verde;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image &lt;- read.pnm("sak.ppm")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green.matrix &lt;- matrix(image@green, nrow = image@size[1], ncol = image@size[2])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Exiba a imagem correspondente à matriz da cor verde da imagem escolhida;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image(green.matrix, col = heat.colors(255))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39512" cy="32631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512" cy="326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objeto com a análise SVD dessa matriz. Analisando a matriz D, quantas variáveis são necessárias para expressar a figura escolhida com pelo menos 80% da informação?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71 variáveis -&gt; sum(as.matrix(d[1:71]))/sum(as.matrix(d))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plot(cumsum(d)/sum(d), xlab = "Número de componentes",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ylab = "Percentual da Variância explicada",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   type = "b")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imagens utilizando 1 variável do SVD, 5 e 10. Faça mais 3 a 5 imagens tentando identificar o menor número de variáveis que exiba a imagem com uma qualidade que você julgue adequada.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green.matrix.compressed &lt;- as.matrix(u[,1]) %*% d[1:1] %*% as.matrix(t(v[,1]))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image(green.matrix.compressed, col = heat.colors(255))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01738" cy="241926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738" cy="241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 &lt;- 5 # 10, 50,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green.matrix.compressed &lt;- u[,1:i] %*% diag(d[1:i]) %*% t(v[,1:i])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image(green.matrix.compressed, col = heat.colors(255))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8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94231" cy="24117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231" cy="241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afafa" w:val="clear"/>
        <w:spacing w:after="280" w:before="0" w:line="240" w:lineRule="auto"/>
        <w:contextualSpacing w:val="0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i &lt;- 10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46696" cy="236382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696" cy="236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 &lt;- 20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28032" cy="264721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032" cy="2647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Quantas variáveis você acredita serem adequadas para exprimir a imagem?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Com cerca de 20 variáveis é possível identificar bem o conteúdo da imagem, ainda que com baixa resolução, conforme imagem exibida no exercício anterior.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8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  <w:sectPr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afafa" w:val="clear"/>
        <w:spacing w:after="280" w:before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questões se baseiam no estudo da Hbat sobre as preferencias de seus clientes (base “hbat.Rdata”). Neste estudo a Hbat selecionou 100 de seus clientes aleatoriamente indicando-lhes um questionário sobre suas preferencias, os quais foram devidamente respondidos. Os dados contidos na tabela são:</w:t>
      </w:r>
    </w:p>
    <w:tbl>
      <w:tblPr>
        <w:tblStyle w:val="Table1"/>
        <w:tblW w:w="3624.0" w:type="dxa"/>
        <w:jc w:val="left"/>
        <w:tblInd w:w="93.0" w:type="dxa"/>
        <w:tblLayout w:type="fixed"/>
        <w:tblLook w:val="0400"/>
      </w:tblPr>
      <w:tblGrid>
        <w:gridCol w:w="1300"/>
        <w:gridCol w:w="2324"/>
        <w:tblGridChange w:id="0">
          <w:tblGrid>
            <w:gridCol w:w="1300"/>
            <w:gridCol w:w="232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Ordem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tipo.cliente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tipo.industria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porte.firma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Região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sistema.distr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qualidade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ecomerce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Suporte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solucao.reclam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propaganda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Linha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imagem.equipe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Garantia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embalagem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encomenda.cobranca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preco.flex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vel.entrega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satisf.cliente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prob.recomendar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prob.recompra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pct.compras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relac.futuro</w:t>
            </w:r>
          </w:p>
        </w:tc>
      </w:tr>
    </w:tbl>
    <w:p w:rsidR="00000000" w:rsidDel="00000000" w:rsidP="00000000" w:rsidRDefault="00000000" w:rsidRPr="00000000" w14:paraId="0000006E">
      <w:pPr>
        <w:shd w:fill="fafafa" w:val="clear"/>
        <w:spacing w:after="280" w:before="10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variáveis 1 a 6 são cadastrais, 7 a 19 procuram medir as percepções dos clientes e 20 a 24 buscam medir o “sucesso” da Hbat com estes clientes. O objetivo imediato é entender as variáveis de preferencia dos clientes e sua estrutura de correlação.</w:t>
      </w:r>
    </w:p>
    <w:p w:rsidR="00000000" w:rsidDel="00000000" w:rsidP="00000000" w:rsidRDefault="00000000" w:rsidRPr="00000000" w14:paraId="0000006F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(1 pts): </w:t>
      </w:r>
      <w:r w:rsidDel="00000000" w:rsidR="00000000" w:rsidRPr="00000000">
        <w:rPr>
          <w:sz w:val="24"/>
          <w:szCs w:val="24"/>
          <w:rtl w:val="0"/>
        </w:rPr>
        <w:t xml:space="preserve">Etapa 3 – Geração de fatores (a): Avaliando a medida de adequação da amostra (MSA) das variáveis explicativas (X6 a X18), considerando o limite de 50% para o índice geral e por variável, marque a alternativa verdadeira:</w:t>
      </w:r>
    </w:p>
    <w:p w:rsidR="00000000" w:rsidDel="00000000" w:rsidP="00000000" w:rsidRDefault="00000000" w:rsidRPr="00000000" w14:paraId="00000070">
      <w:pPr>
        <w:shd w:fill="fafafa" w:val="clear"/>
        <w:spacing w:after="0" w:lineRule="auto"/>
        <w:ind w:left="709" w:hanging="35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Todas as variáveis possuem bom índice MSA.</w:t>
      </w:r>
    </w:p>
    <w:p w:rsidR="00000000" w:rsidDel="00000000" w:rsidP="00000000" w:rsidRDefault="00000000" w:rsidRPr="00000000" w14:paraId="00000071">
      <w:pPr>
        <w:shd w:fill="fafafa" w:val="clear"/>
        <w:spacing w:after="0" w:lineRule="auto"/>
        <w:ind w:left="709" w:hanging="35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(b) inicialmente 3 variáveis apresentam MSA menor que 50%. Retirando-se sequencialmente as duas piores, as demais variáveis apresentam bom MSA.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afafa" w:val="clear"/>
        <w:spacing w:after="0" w:lineRule="auto"/>
        <w:ind w:left="709" w:hanging="35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O MSA como sendo o quadrado médio amostral, indica boa discriminação com relação às variáveis resposta.</w:t>
      </w:r>
    </w:p>
    <w:p w:rsidR="00000000" w:rsidDel="00000000" w:rsidP="00000000" w:rsidRDefault="00000000" w:rsidRPr="00000000" w14:paraId="00000073">
      <w:pPr>
        <w:shd w:fill="fafafa" w:val="clear"/>
        <w:spacing w:after="0" w:lineRule="auto"/>
        <w:ind w:left="709" w:hanging="352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No caso da HBAT este indicador não se mostrou conclusivo.</w:t>
      </w:r>
    </w:p>
    <w:p w:rsidR="00000000" w:rsidDel="00000000" w:rsidP="00000000" w:rsidRDefault="00000000" w:rsidRPr="00000000" w14:paraId="00000074">
      <w:pPr>
        <w:shd w:fill="fafafa" w:val="clear"/>
        <w:spacing w:after="0" w:lineRule="auto"/>
        <w:ind w:left="357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Três variáveis devem ser retiradas considerando-se o critério de 50%.</w:t>
      </w:r>
    </w:p>
    <w:p w:rsidR="00000000" w:rsidDel="00000000" w:rsidP="00000000" w:rsidRDefault="00000000" w:rsidRPr="00000000" w14:paraId="00000075">
      <w:pPr>
        <w:shd w:fill="fafafa" w:val="clear"/>
        <w:spacing w:after="280" w:before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 (1 pts): </w:t>
      </w:r>
      <w:r w:rsidDel="00000000" w:rsidR="00000000" w:rsidRPr="00000000">
        <w:rPr>
          <w:sz w:val="24"/>
          <w:szCs w:val="24"/>
          <w:rtl w:val="0"/>
        </w:rPr>
        <w:t xml:space="preserve">Considerando os dados excluindo-se as variáveis rejeitadas no exercício anterior. Utilizando-se o critério de variância do fator &gt; 1, quantos fatores a análise de autovalores indica que devem ser extraídos? Explique em uma frase qual a lógica de se utilizar este critério.</w:t>
      </w:r>
    </w:p>
    <w:p w:rsidR="00000000" w:rsidDel="00000000" w:rsidP="00000000" w:rsidRDefault="00000000" w:rsidRPr="00000000" w14:paraId="00000076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 (1 pts): </w:t>
      </w:r>
      <w:r w:rsidDel="00000000" w:rsidR="00000000" w:rsidRPr="00000000">
        <w:rPr>
          <w:sz w:val="24"/>
          <w:szCs w:val="24"/>
          <w:rtl w:val="0"/>
        </w:rPr>
        <w:t xml:space="preserve">Mantendo os mesmos critérios de seleção e padronização do exercício anterior, gerando os fatores pelo método de Eixos Principais (componentes principais), utilizando método de rotação Varimax, marque verdadeiro ou falso para as afirmações abaixo:</w:t>
      </w:r>
    </w:p>
    <w:p w:rsidR="00000000" w:rsidDel="00000000" w:rsidP="00000000" w:rsidRDefault="00000000" w:rsidRPr="00000000" w14:paraId="00000078">
      <w:pPr>
        <w:shd w:fill="fafafa" w:val="clear"/>
        <w:tabs>
          <w:tab w:val="left" w:pos="7799"/>
        </w:tabs>
        <w:spacing w:after="280" w:before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Possuem, em geral, cargas fatoriais que definem bem os fatores. Apenas uma variável possui expressão (i.e. carga maior que 50%) em mais de um fator;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[ V 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afafa" w:val="clear"/>
        <w:spacing w:after="280" w:before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Cargas fatoriais representam a correlação da variável sendo explicada pelo fator. Ou seja, 70% ao quadrado fornece um R2 de aproximadamente 50%, daí o critério.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[ V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afafa" w:val="clear"/>
        <w:spacing w:after="280" w:before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O fator mais importante (com maior variância) é explicado principalmente por Solução de Reclamações, Preço Competitivo e Imagem da Equipe de Vendas.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[ F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afafa" w:val="clear"/>
        <w:spacing w:after="280" w:before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Não há variáveis com todas as cargas fatoriais baixas (&lt;40%, ou seja, sem expressão relevante em nenhum fator).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[ V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afafa" w:val="clear"/>
        <w:spacing w:after="280" w:before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Carga fatorial negativa significa que a expressão da variável é muito baixa, portanto a variável preço deveria ser retirada da análise.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[ F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afafa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 (2,0 pts): </w:t>
      </w:r>
      <w:r w:rsidDel="00000000" w:rsidR="00000000" w:rsidRPr="00000000">
        <w:rPr>
          <w:sz w:val="24"/>
          <w:szCs w:val="24"/>
          <w:rtl w:val="0"/>
        </w:rPr>
        <w:t xml:space="preserve">Na mesma base de dados do exercício anterior, realize uma análise fatorial exploratória, utilizando a matriz de correlações e método de rotação promax.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as cargas fatoriais obtidas por este método e pelo método anterior. Qual método lhe parece mais adequado? Justifique.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O método promax parece ser o mais adequado, pois os fatores estão mais definidos. Ou seja, há menos variáveis com baixa carga fatorial em cada fator. Ressalta-se ainda que a soma dos quadrados da carga fatorial (SS loadings) é superior no método promax e a variância acumulado neste método é 69,5% enquanto que no método varimax é 69,3%. Apesar disso, nota-se que a diferença entre os dois métodos é pequena, analisando o quanto explica (variância acumulada) e a soma dos quadrados da carga fatorial de cada fator (SS loadings).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8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a matriz de correlações entre os fatores obtidos com este método e com o método do exercício anterior. Considerando o objetivo de entender os efeitos destes fatores sobre um conjunto de variáveis resposta, qual dos dois resultados você escolheria?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8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Analisando a matriz de correlações, nota-se que as correlações bivariadas (2 a 2) são baixas, mas não nulas. Dessa forma, a análise fatorial com rotação promax é mais adequada, pois considera essas correlações. A rotação varimax considera que os fatores não apresentam correlação, porém, considerando que os dados são respostas de uma pesquisa de clima e que os fatores provavelmente possuem alguma correlação entre si, a rotação mais apropriada é a promax.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