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4761A590" w14:textId="0C664D43" w:rsidR="00D75A55" w:rsidRPr="00405286" w:rsidRDefault="00D75A55" w:rsidP="00C20516">
      <w:pPr>
        <w:rPr>
          <w:rFonts w:ascii="Goudy Old Style" w:hAnsi="Goudy Old Style"/>
          <w:sz w:val="20"/>
          <w:szCs w:val="20"/>
        </w:rPr>
      </w:pPr>
      <w:r w:rsidRPr="007A38AA">
        <w:rPr>
          <w:rFonts w:ascii="Goudy Old Style" w:hAnsi="Goudy Old Style"/>
          <w:sz w:val="20"/>
          <w:szCs w:val="20"/>
        </w:rPr>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Pr="007A38AA"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A240A87"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4280EB04" w14:textId="77777777" w:rsidR="007B7C8A" w:rsidRDefault="007B7C8A" w:rsidP="00226353">
      <w:pPr>
        <w:jc w:val="both"/>
        <w:rPr>
          <w:rFonts w:ascii="Goudy Old Style" w:hAnsi="Goudy Old Style" w:cs="Times New Roman"/>
          <w:sz w:val="20"/>
          <w:szCs w:val="20"/>
          <w:lang w:eastAsia="ja-JP"/>
        </w:rPr>
      </w:pPr>
    </w:p>
    <w:p w14:paraId="29F4DFB3" w14:textId="77777777" w:rsidR="007B7C8A" w:rsidRDefault="007B7C8A" w:rsidP="00226353">
      <w:pPr>
        <w:jc w:val="both"/>
        <w:rPr>
          <w:rFonts w:ascii="Goudy Old Style" w:hAnsi="Goudy Old Style" w:cs="Times New Roman"/>
          <w:sz w:val="20"/>
          <w:szCs w:val="20"/>
          <w:lang w:eastAsia="ja-JP"/>
        </w:rPr>
      </w:pPr>
    </w:p>
    <w:p w14:paraId="5B29B087" w14:textId="77777777" w:rsidR="00D3180F" w:rsidRDefault="00D3180F"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4B9CAA1E"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AE63EE">
        <w:trPr>
          <w:trHeight w:val="459"/>
        </w:trPr>
        <w:tc>
          <w:tcPr>
            <w:tcW w:w="9628" w:type="dxa"/>
            <w:vAlign w:val="center"/>
          </w:tcPr>
          <w:p w14:paraId="127B4487" w14:textId="48A8EC30"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77777777"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Scanner(System.in);</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AE63EE">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21EC28A"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E0C9C2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45500D9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AE63EE">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074C9F">
              <w:rPr>
                <w:rFonts w:ascii="Goudy Old Style" w:hAnsi="Goudy Old Style"/>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p w14:paraId="719BB672" w14:textId="77777777" w:rsidR="005F20B8" w:rsidRPr="005F20B8" w:rsidRDefault="005F20B8" w:rsidP="005F20B8">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2471CF20" w14:textId="77777777" w:rsidR="005F20B8" w:rsidRDefault="005F20B8" w:rsidP="005F20B8">
      <w:pPr>
        <w:rPr>
          <w:rFonts w:ascii="Cascadia Code" w:hAnsi="Cascadia Code" w:cs="Cascadia Code"/>
          <w:sz w:val="20"/>
          <w:szCs w:val="20"/>
        </w:rPr>
      </w:pPr>
    </w:p>
    <w:p w14:paraId="225F6879" w14:textId="77777777" w:rsidR="005F20B8" w:rsidRDefault="005F20B8" w:rsidP="005F20B8">
      <w:pPr>
        <w:rPr>
          <w:rFonts w:ascii="Cascadia Code" w:hAnsi="Cascadia Code" w:cs="Cascadia Code"/>
          <w:sz w:val="20"/>
          <w:szCs w:val="20"/>
        </w:rPr>
      </w:pPr>
    </w:p>
    <w:p w14:paraId="2CACB37A" w14:textId="77777777" w:rsidR="007B7C8A" w:rsidRDefault="007B7C8A" w:rsidP="005F20B8">
      <w:pPr>
        <w:rPr>
          <w:rFonts w:ascii="Cascadia Code" w:hAnsi="Cascadia Code" w:cs="Cascadia Code"/>
          <w:sz w:val="20"/>
          <w:szCs w:val="20"/>
        </w:rPr>
      </w:pPr>
    </w:p>
    <w:p w14:paraId="30AA4F8E" w14:textId="77777777" w:rsidR="007B7C8A" w:rsidRDefault="007B7C8A" w:rsidP="005F20B8">
      <w:pPr>
        <w:rPr>
          <w:rFonts w:ascii="Cascadia Code" w:hAnsi="Cascadia Code" w:cs="Cascadia Code"/>
          <w:sz w:val="20"/>
          <w:szCs w:val="20"/>
        </w:rPr>
      </w:pPr>
    </w:p>
    <w:p w14:paraId="6B711FE3" w14:textId="77777777" w:rsidR="007B7C8A" w:rsidRDefault="007B7C8A" w:rsidP="005F20B8">
      <w:pPr>
        <w:rPr>
          <w:rFonts w:ascii="Cascadia Code" w:hAnsi="Cascadia Code" w:cs="Cascadia Code"/>
          <w:sz w:val="20"/>
          <w:szCs w:val="20"/>
        </w:rPr>
      </w:pPr>
    </w:p>
    <w:p w14:paraId="73DB1BA5" w14:textId="77777777" w:rsidR="007B7C8A" w:rsidRDefault="007B7C8A" w:rsidP="005F20B8">
      <w:pPr>
        <w:rPr>
          <w:rFonts w:ascii="Cascadia Code" w:hAnsi="Cascadia Code" w:cs="Cascadia Code"/>
          <w:sz w:val="20"/>
          <w:szCs w:val="20"/>
        </w:rPr>
      </w:pPr>
    </w:p>
    <w:p w14:paraId="136BF075" w14:textId="77777777" w:rsidR="00074C9F" w:rsidRDefault="00074C9F" w:rsidP="000735D2">
      <w:pPr>
        <w:jc w:val="right"/>
        <w:rPr>
          <w:rFonts w:ascii="Goudy Old Style" w:hAnsi="Goudy Old Style" w:cs="Times New Roman"/>
          <w:color w:val="A6A6A6" w:themeColor="background1" w:themeShade="A6"/>
          <w:sz w:val="20"/>
          <w:szCs w:val="20"/>
          <w:lang w:eastAsia="ja-JP"/>
        </w:rPr>
      </w:pPr>
    </w:p>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AE63EE">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p w14:paraId="7504BD57" w14:textId="184B2F80" w:rsidR="005F20B8" w:rsidRPr="005F20B8" w:rsidRDefault="005F20B8" w:rsidP="00616B2A">
      <w:pPr>
        <w:rPr>
          <w:rFonts w:ascii="Goudy Old Style" w:hAnsi="Goudy Old Style" w:cs="Cascadia Code"/>
          <w:sz w:val="20"/>
          <w:szCs w:val="20"/>
        </w:rPr>
      </w:pPr>
      <w:r w:rsidRPr="005F20B8">
        <w:rPr>
          <w:rFonts w:ascii="Goudy Old Style" w:hAnsi="Goudy Old Style" w:cs="Cascadia Code"/>
          <w:sz w:val="20"/>
          <w:szCs w:val="20"/>
        </w:rPr>
        <w:t>Mettere</w:t>
      </w:r>
      <w:r>
        <w:rPr>
          <w:rFonts w:ascii="Goudy Old Style" w:hAnsi="Goudy Old Style" w:cs="Cascadia Code"/>
          <w:sz w:val="20"/>
          <w:szCs w:val="20"/>
        </w:rPr>
        <w:t xml:space="preserve"> esempi</w:t>
      </w:r>
    </w:p>
    <w:p w14:paraId="1097233B" w14:textId="77777777"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AE63EE">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p w14:paraId="6B536B46" w14:textId="77777777" w:rsidR="00193323" w:rsidRDefault="00193323" w:rsidP="00C20516">
      <w:pPr>
        <w:rPr>
          <w:rFonts w:ascii="Goudy Old Style" w:hAnsi="Goudy Old Style"/>
          <w:sz w:val="20"/>
          <w:szCs w:val="20"/>
        </w:rPr>
      </w:pPr>
    </w:p>
    <w:p w14:paraId="4104D0E6" w14:textId="77777777" w:rsidR="000735D2" w:rsidRDefault="000735D2" w:rsidP="00193323">
      <w:pPr>
        <w:rPr>
          <w:rFonts w:ascii="Goudy Old Style" w:hAnsi="Goudy Old Style"/>
          <w:sz w:val="20"/>
          <w:szCs w:val="20"/>
        </w:rPr>
      </w:pPr>
    </w:p>
    <w:p w14:paraId="6630C6E5" w14:textId="77777777" w:rsidR="00AE0676" w:rsidRDefault="00AE0676" w:rsidP="00193323">
      <w:pPr>
        <w:rPr>
          <w:rFonts w:ascii="Goudy Old Style" w:hAnsi="Goudy Old Style"/>
          <w:sz w:val="20"/>
          <w:szCs w:val="20"/>
        </w:rPr>
      </w:pPr>
    </w:p>
    <w:p w14:paraId="5406E015" w14:textId="77777777" w:rsidR="003266B9" w:rsidRDefault="003266B9" w:rsidP="00193323">
      <w:pPr>
        <w:rPr>
          <w:rFonts w:ascii="Goudy Old Style" w:hAnsi="Goudy Old Style"/>
          <w:sz w:val="20"/>
          <w:szCs w:val="20"/>
        </w:rPr>
      </w:pPr>
    </w:p>
    <w:p w14:paraId="75878881" w14:textId="77777777" w:rsidR="00AE0676" w:rsidRDefault="00AE0676" w:rsidP="00193323">
      <w:pPr>
        <w:rPr>
          <w:rFonts w:ascii="Goudy Old Style" w:hAnsi="Goudy Old Style"/>
          <w:sz w:val="20"/>
          <w:szCs w:val="20"/>
        </w:rPr>
      </w:pPr>
    </w:p>
    <w:p w14:paraId="102A1357" w14:textId="77777777" w:rsidR="00AE0676" w:rsidRDefault="00AE0676" w:rsidP="00193323">
      <w:pPr>
        <w:rPr>
          <w:rFonts w:ascii="Goudy Old Style" w:hAnsi="Goudy Old Style"/>
          <w:sz w:val="20"/>
          <w:szCs w:val="20"/>
        </w:rPr>
      </w:pPr>
    </w:p>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p w14:paraId="01CE262E" w14:textId="672C6692" w:rsidR="00DE7D7B" w:rsidRDefault="00DE7D7B" w:rsidP="00DE7D7B">
      <w:pPr>
        <w:rPr>
          <w:rFonts w:ascii="Goudy Old Style" w:hAnsi="Goudy Old Style"/>
          <w:sz w:val="20"/>
          <w:szCs w:val="20"/>
        </w:rPr>
      </w:pPr>
      <w:r>
        <w:rPr>
          <w:rFonts w:ascii="Goudy Old Style" w:hAnsi="Goudy Old Style"/>
          <w:sz w:val="20"/>
          <w:szCs w:val="20"/>
        </w:rPr>
        <w:t>Mettere esempi</w:t>
      </w:r>
    </w:p>
    <w:p w14:paraId="5C9B64C3" w14:textId="77777777" w:rsidR="00DE7D7B" w:rsidRDefault="00DE7D7B" w:rsidP="00DE7D7B">
      <w:pPr>
        <w:rPr>
          <w:rFonts w:ascii="Goudy Old Style" w:hAnsi="Goudy Old Style"/>
          <w:sz w:val="20"/>
          <w:szCs w:val="20"/>
        </w:rPr>
      </w:pPr>
      <w:r>
        <w:rPr>
          <w:rFonts w:ascii="Goudy Old Style" w:hAnsi="Goudy Old Style"/>
          <w:sz w:val="20"/>
          <w:szCs w:val="20"/>
        </w:rPr>
        <w:tab/>
        <w:t>Dichiarazine array</w:t>
      </w:r>
    </w:p>
    <w:p w14:paraId="50757391"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Inizializzato</w:t>
      </w:r>
    </w:p>
    <w:p w14:paraId="44DF73A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Dimensione inizializzata</w:t>
      </w:r>
    </w:p>
    <w:p w14:paraId="4B643EFB"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Fuori dal metodo</w:t>
      </w:r>
    </w:p>
    <w:p w14:paraId="5FD10C4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Static</w:t>
      </w:r>
    </w:p>
    <w:p w14:paraId="71D20677"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new</w:t>
      </w:r>
    </w:p>
    <w:p w14:paraId="214F0648" w14:textId="77777777" w:rsidR="00DE7D7B" w:rsidRDefault="00DE7D7B" w:rsidP="00DE7D7B">
      <w:pPr>
        <w:rPr>
          <w:rFonts w:ascii="Goudy Old Style" w:hAnsi="Goudy Old Style"/>
          <w:sz w:val="20"/>
          <w:szCs w:val="20"/>
        </w:rPr>
      </w:pPr>
    </w:p>
    <w:p w14:paraId="6FB0C627" w14:textId="77777777" w:rsidR="00DE7D7B" w:rsidRDefault="00DE7D7B" w:rsidP="00DE7D7B">
      <w:pPr>
        <w:rPr>
          <w:rFonts w:ascii="Goudy Old Style" w:hAnsi="Goudy Old Style"/>
          <w:sz w:val="20"/>
          <w:szCs w:val="20"/>
        </w:rPr>
      </w:pPr>
      <w:r>
        <w:rPr>
          <w:rFonts w:ascii="Goudy Old Style" w:hAnsi="Goudy Old Style"/>
          <w:sz w:val="20"/>
          <w:szCs w:val="20"/>
        </w:rPr>
        <w:tab/>
        <w:t>Utilizzo</w:t>
      </w:r>
    </w:p>
    <w:p w14:paraId="6BAEC9BD"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Length</w:t>
      </w:r>
    </w:p>
    <w:p w14:paraId="2B7E565E"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For each</w:t>
      </w:r>
    </w:p>
    <w:p w14:paraId="28C40D9F"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Inizializzazione for normale</w:t>
      </w:r>
    </w:p>
    <w:p w14:paraId="044B4C74"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Altro</w:t>
      </w:r>
    </w:p>
    <w:p w14:paraId="57C0C0C0" w14:textId="77777777" w:rsidR="00DE7D7B" w:rsidRDefault="00DE7D7B" w:rsidP="00DE7D7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L’esempio della matrice, array di array (soccerplayer)</w:t>
      </w:r>
      <w:r>
        <w:rPr>
          <w:rFonts w:ascii="Goudy Old Style" w:hAnsi="Goudy Old Style"/>
          <w:sz w:val="20"/>
          <w:szCs w:val="20"/>
        </w:rPr>
        <w:tab/>
      </w:r>
    </w:p>
    <w:p w14:paraId="18AF71F3" w14:textId="77777777" w:rsidR="00DE7D7B" w:rsidRDefault="00DE7D7B" w:rsidP="00DE7D7B">
      <w:pPr>
        <w:rPr>
          <w:rFonts w:ascii="Goudy Old Style" w:hAnsi="Goudy Old Style"/>
          <w:sz w:val="20"/>
          <w:szCs w:val="20"/>
        </w:rPr>
      </w:pPr>
    </w:p>
    <w:p w14:paraId="529F6C28" w14:textId="77777777" w:rsidR="00DE7D7B" w:rsidRDefault="00DE7D7B" w:rsidP="00DE7D7B">
      <w:pPr>
        <w:rPr>
          <w:rFonts w:ascii="Goudy Old Style" w:hAnsi="Goudy Old Style"/>
          <w:sz w:val="20"/>
          <w:szCs w:val="20"/>
        </w:rPr>
      </w:pPr>
    </w:p>
    <w:p w14:paraId="49050E3A" w14:textId="77777777" w:rsidR="00DE7D7B" w:rsidRDefault="00DE7D7B" w:rsidP="00DE7D7B">
      <w:pPr>
        <w:rPr>
          <w:rFonts w:ascii="Goudy Old Style" w:hAnsi="Goudy Old Style"/>
          <w:sz w:val="20"/>
          <w:szCs w:val="20"/>
        </w:rPr>
      </w:pPr>
      <w:r>
        <w:rPr>
          <w:rFonts w:ascii="Goudy Old Style" w:hAnsi="Goudy Old Style"/>
          <w:sz w:val="20"/>
          <w:szCs w:val="20"/>
        </w:rPr>
        <w:t>Ritorna puntatore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AE63EE">
        <w:trPr>
          <w:trHeight w:val="459"/>
        </w:trPr>
        <w:tc>
          <w:tcPr>
            <w:tcW w:w="9628" w:type="dxa"/>
            <w:vAlign w:val="center"/>
          </w:tcPr>
          <w:p w14:paraId="63FFF969" w14:textId="77777777" w:rsidR="00DE7D7B" w:rsidRPr="007B7C8A" w:rsidRDefault="00DE7D7B" w:rsidP="00AE63EE">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475C0C">
        <w:trPr>
          <w:trHeight w:val="5391"/>
        </w:trPr>
        <w:tc>
          <w:tcPr>
            <w:tcW w:w="9628" w:type="dxa"/>
            <w:vAlign w:val="center"/>
          </w:tcPr>
          <w:p w14:paraId="3BFFBFC6" w14:textId="77777777" w:rsidR="008558F8" w:rsidRP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int binarySearch(int[] arr, int key)</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la posizione di key dentro arr,</w:t>
            </w:r>
            <w:r w:rsidR="008558F8" w:rsidRPr="008558F8">
              <w:rPr>
                <w:rFonts w:ascii="Goudy Old Style" w:hAnsi="Goudy Old Style"/>
                <w:color w:val="A6A6A6" w:themeColor="background1" w:themeShade="A6"/>
                <w:sz w:val="20"/>
                <w:szCs w:val="20"/>
              </w:rPr>
              <w:t xml:space="preserve"> </w:t>
            </w:r>
          </w:p>
          <w:p w14:paraId="34FCCCD2"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oppure un numero negativo se arr non contiene key.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9EC66EC" w14:textId="6AD2F72C" w:rsidR="00DE7D7B"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numerici e per i tipi riferimento, nel qual caso chiama compareTo() per decidere l'ordine</w:t>
            </w:r>
            <w:r w:rsidR="008558F8">
              <w:rPr>
                <w:rFonts w:ascii="Goudy Old Style" w:hAnsi="Goudy Old Style"/>
                <w:color w:val="A6A6A6" w:themeColor="background1" w:themeShade="A6"/>
                <w:sz w:val="20"/>
                <w:szCs w:val="20"/>
              </w:rPr>
              <w:t>.</w:t>
            </w:r>
          </w:p>
          <w:p w14:paraId="433704CF" w14:textId="77777777" w:rsidR="008558F8"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boolean equals(int[] arr1, int[] arr2)</w:t>
            </w:r>
            <w:r w:rsidRPr="005F20B8">
              <w:rPr>
                <w:rFonts w:ascii="Goudy Old Style" w:hAnsi="Goudy Old Style"/>
                <w:sz w:val="20"/>
                <w:szCs w:val="20"/>
              </w:rPr>
              <w:t>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controlla che arr1 e arr2 abbiano stessa lunghezza e contengano gli stessi elementi nello stesso ordine. </w:t>
            </w:r>
          </w:p>
          <w:p w14:paraId="7D3556F4" w14:textId="30C04314"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gli altri tipi primitivi nonché per array di tipi riferimento, nel qual caso chiama equals() fra tutte le coppie di oggetti da confrontare</w:t>
            </w:r>
            <w:r w:rsidR="008558F8">
              <w:rPr>
                <w:rFonts w:ascii="Goudy Old Style" w:hAnsi="Goudy Old Style"/>
                <w:color w:val="A6A6A6" w:themeColor="background1" w:themeShade="A6"/>
                <w:sz w:val="20"/>
                <w:szCs w:val="20"/>
              </w:rPr>
              <w:t>.</w:t>
            </w:r>
          </w:p>
          <w:p w14:paraId="4B6CECE2"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fill(int[] arr, int val)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assegna val a tutti gli elementi di arr. </w:t>
            </w:r>
          </w:p>
          <w:p w14:paraId="0255CC26" w14:textId="386D1289"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e per array di tipi riferimento</w:t>
            </w:r>
            <w:r w:rsidR="00083E3A">
              <w:rPr>
                <w:rFonts w:ascii="Goudy Old Style" w:hAnsi="Goudy Old Style"/>
                <w:color w:val="A6A6A6" w:themeColor="background1" w:themeShade="A6"/>
                <w:sz w:val="20"/>
                <w:szCs w:val="20"/>
              </w:rPr>
              <w:t>.</w:t>
            </w:r>
          </w:p>
          <w:p w14:paraId="071E81FA" w14:textId="77777777" w:rsidR="00475C0C" w:rsidRDefault="00DE7D7B" w:rsidP="00AE63EE">
            <w:pPr>
              <w:rPr>
                <w:rFonts w:ascii="Goudy Old Style" w:hAnsi="Goudy Old Style"/>
                <w:color w:val="A6A6A6" w:themeColor="background1" w:themeShade="A6"/>
                <w:sz w:val="20"/>
                <w:szCs w:val="20"/>
              </w:rPr>
            </w:pPr>
            <w:r w:rsidRPr="00DE7D7B">
              <w:rPr>
                <w:rFonts w:ascii="Cascadia Code" w:hAnsi="Cascadia Code" w:cs="Cascadia Code"/>
                <w:sz w:val="20"/>
                <w:szCs w:val="20"/>
              </w:rPr>
              <w:t>static void sort(int[]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ordina arr in senso crescente, in tempo O(n log n). </w:t>
            </w:r>
          </w:p>
          <w:p w14:paraId="30858ADF" w14:textId="0A5C0452" w:rsidR="00DE7D7B" w:rsidRPr="008558F8" w:rsidRDefault="00DE7D7B" w:rsidP="00AE63EE">
            <w:pPr>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 numerici e per i tipi riferimento, nel qual caso chiama compareTo() per decidere l'ordine</w:t>
            </w:r>
            <w:r w:rsidR="00083E3A">
              <w:rPr>
                <w:rFonts w:ascii="Goudy Old Style" w:hAnsi="Goudy Old Style"/>
                <w:color w:val="A6A6A6" w:themeColor="background1" w:themeShade="A6"/>
                <w:sz w:val="20"/>
                <w:szCs w:val="20"/>
              </w:rPr>
              <w:t>.</w:t>
            </w:r>
          </w:p>
          <w:p w14:paraId="0E2D6848" w14:textId="77777777" w:rsidR="00DE7D7B" w:rsidRPr="00DE7D7B" w:rsidRDefault="00DE7D7B" w:rsidP="00AE63EE">
            <w:pPr>
              <w:rPr>
                <w:rFonts w:ascii="Goudy Old Style" w:hAnsi="Goudy Old Style"/>
                <w:sz w:val="20"/>
                <w:szCs w:val="20"/>
              </w:rPr>
            </w:pPr>
            <w:r w:rsidRPr="00DE7D7B">
              <w:rPr>
                <w:rFonts w:ascii="Cascadia Code" w:hAnsi="Cascadia Code" w:cs="Cascadia Code"/>
                <w:sz w:val="20"/>
                <w:szCs w:val="20"/>
              </w:rPr>
              <w:t>static String toString(int[] arr) </w:t>
            </w:r>
            <w:r w:rsidRPr="008558F8">
              <w:rPr>
                <w:rFonts w:ascii="Times New Roman" w:hAnsi="Times New Roman" w:cs="Times New Roman"/>
                <w:color w:val="A6A6A6" w:themeColor="background1" w:themeShade="A6"/>
                <w:sz w:val="20"/>
                <w:szCs w:val="20"/>
              </w:rPr>
              <w:t>→</w:t>
            </w:r>
            <w:r w:rsidRPr="008558F8">
              <w:rPr>
                <w:rFonts w:ascii="Goudy Old Style" w:hAnsi="Goudy Old Style"/>
                <w:color w:val="A6A6A6" w:themeColor="background1" w:themeShade="A6"/>
                <w:sz w:val="20"/>
                <w:szCs w:val="20"/>
              </w:rPr>
              <w:t xml:space="preserve"> ritorna una stringa che riporta gli elementi di arr, nel loro ordine. Questo metodo esiste anche per gli altri tipi primitivi e per array di tipi riferimento, nel qual caso chiama toString() sugli elementi dell'array e concatena il risultato.</w:t>
            </w:r>
          </w:p>
        </w:tc>
      </w:tr>
    </w:tbl>
    <w:p w14:paraId="0FC06C1B" w14:textId="77777777" w:rsidR="00DE7D7B" w:rsidRDefault="00DE7D7B" w:rsidP="00DE7D7B">
      <w:pPr>
        <w:rPr>
          <w:rFonts w:ascii="Goudy Old Style" w:hAnsi="Goudy Old Style"/>
          <w:sz w:val="20"/>
          <w:szCs w:val="20"/>
        </w:rPr>
      </w:pPr>
    </w:p>
    <w:p w14:paraId="0A47FFED" w14:textId="32A8713A" w:rsidR="00DE7D7B" w:rsidRDefault="00DE7D7B" w:rsidP="00DE7D7B">
      <w:pPr>
        <w:rPr>
          <w:rFonts w:ascii="Goudy Old Style" w:hAnsi="Goudy Old Style"/>
          <w:sz w:val="20"/>
          <w:szCs w:val="20"/>
        </w:rPr>
      </w:pPr>
      <w:r>
        <w:rPr>
          <w:rFonts w:ascii="Goudy Old Style" w:hAnsi="Goudy Old Style"/>
          <w:sz w:val="20"/>
          <w:szCs w:val="20"/>
        </w:rPr>
        <w:lastRenderedPageBreak/>
        <w:t>Mettere esempi classe Arrays</w:t>
      </w:r>
    </w:p>
    <w:p w14:paraId="44019835" w14:textId="77777777" w:rsidR="00DE7D7B" w:rsidRDefault="00DE7D7B" w:rsidP="00E36FE3">
      <w:pPr>
        <w:rPr>
          <w:rFonts w:ascii="Goudy Old Style" w:hAnsi="Goudy Old Style" w:cs="Times New Roman"/>
          <w:color w:val="A6A6A6" w:themeColor="background1" w:themeShade="A6"/>
          <w:sz w:val="20"/>
          <w:szCs w:val="20"/>
          <w:lang w:eastAsia="ja-JP"/>
        </w:rPr>
      </w:pPr>
    </w:p>
    <w:p w14:paraId="6CAC43C9" w14:textId="77777777" w:rsidR="00DE7D7B" w:rsidRDefault="00DE7D7B" w:rsidP="00E36FE3">
      <w:pPr>
        <w:rPr>
          <w:rFonts w:ascii="Goudy Old Style" w:hAnsi="Goudy Old Style" w:cs="Times New Roman"/>
          <w:color w:val="A6A6A6" w:themeColor="background1" w:themeShade="A6"/>
          <w:sz w:val="20"/>
          <w:szCs w:val="20"/>
          <w:lang w:eastAsia="ja-JP"/>
        </w:rPr>
      </w:pPr>
    </w:p>
    <w:p w14:paraId="5987EEB3" w14:textId="77777777" w:rsidR="00DE7D7B" w:rsidRDefault="00DE7D7B" w:rsidP="00E36FE3">
      <w:pPr>
        <w:rPr>
          <w:rFonts w:ascii="Goudy Old Style" w:hAnsi="Goudy Old Style" w:cs="Times New Roman"/>
          <w:color w:val="A6A6A6" w:themeColor="background1" w:themeShade="A6"/>
          <w:sz w:val="20"/>
          <w:szCs w:val="20"/>
          <w:lang w:eastAsia="ja-JP"/>
        </w:rPr>
      </w:pPr>
    </w:p>
    <w:p w14:paraId="17D3EAB0" w14:textId="77777777" w:rsidR="00DE7D7B" w:rsidRDefault="00DE7D7B" w:rsidP="00E36FE3">
      <w:pPr>
        <w:rPr>
          <w:rFonts w:ascii="Goudy Old Style" w:hAnsi="Goudy Old Style" w:cs="Times New Roman"/>
          <w:color w:val="A6A6A6" w:themeColor="background1" w:themeShade="A6"/>
          <w:sz w:val="20"/>
          <w:szCs w:val="20"/>
          <w:lang w:eastAsia="ja-JP"/>
        </w:rPr>
      </w:pPr>
    </w:p>
    <w:p w14:paraId="087584F2" w14:textId="77777777" w:rsidR="00DE7D7B" w:rsidRDefault="00DE7D7B" w:rsidP="00E36FE3">
      <w:pPr>
        <w:rPr>
          <w:rFonts w:ascii="Goudy Old Style" w:hAnsi="Goudy Old Style" w:cs="Times New Roman"/>
          <w:color w:val="A6A6A6" w:themeColor="background1" w:themeShade="A6"/>
          <w:sz w:val="20"/>
          <w:szCs w:val="20"/>
          <w:lang w:eastAsia="ja-JP"/>
        </w:rPr>
      </w:pPr>
    </w:p>
    <w:p w14:paraId="5FA81C3D" w14:textId="77777777" w:rsidR="00DE7D7B" w:rsidRDefault="00DE7D7B" w:rsidP="00E36FE3">
      <w:pPr>
        <w:rPr>
          <w:rFonts w:ascii="Goudy Old Style" w:hAnsi="Goudy Old Style" w:cs="Times New Roman"/>
          <w:color w:val="A6A6A6" w:themeColor="background1" w:themeShade="A6"/>
          <w:sz w:val="20"/>
          <w:szCs w:val="20"/>
          <w:lang w:eastAsia="ja-JP"/>
        </w:rPr>
      </w:pPr>
    </w:p>
    <w:p w14:paraId="34A50378" w14:textId="77777777" w:rsidR="00DE7D7B" w:rsidRDefault="00DE7D7B" w:rsidP="00E36FE3">
      <w:pPr>
        <w:rPr>
          <w:rFonts w:ascii="Goudy Old Style" w:hAnsi="Goudy Old Style" w:cs="Times New Roman"/>
          <w:color w:val="A6A6A6" w:themeColor="background1" w:themeShade="A6"/>
          <w:sz w:val="20"/>
          <w:szCs w:val="20"/>
          <w:lang w:eastAsia="ja-JP"/>
        </w:rPr>
      </w:pPr>
    </w:p>
    <w:p w14:paraId="6CCC85FB" w14:textId="77777777" w:rsidR="00DE7D7B" w:rsidRDefault="00DE7D7B" w:rsidP="00E36FE3">
      <w:pPr>
        <w:rPr>
          <w:rFonts w:ascii="Goudy Old Style" w:hAnsi="Goudy Old Style" w:cs="Times New Roman"/>
          <w:color w:val="A6A6A6" w:themeColor="background1" w:themeShade="A6"/>
          <w:sz w:val="20"/>
          <w:szCs w:val="20"/>
          <w:lang w:eastAsia="ja-JP"/>
        </w:rPr>
      </w:pPr>
    </w:p>
    <w:p w14:paraId="21424F60" w14:textId="77777777" w:rsidR="00DE7D7B" w:rsidRDefault="00DE7D7B"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Costruttore</w:t>
      </w:r>
    </w:p>
    <w:p w14:paraId="36D6C218" w14:textId="72B14D95" w:rsidR="00AE0676" w:rsidRDefault="00AE0676" w:rsidP="00C20516">
      <w:pPr>
        <w:rPr>
          <w:rFonts w:ascii="Goudy Old Style" w:hAnsi="Goudy Old Style"/>
          <w:sz w:val="20"/>
          <w:szCs w:val="20"/>
        </w:rPr>
      </w:pPr>
      <w:r>
        <w:rPr>
          <w:rFonts w:ascii="Goudy Old Style" w:hAnsi="Goudy Old Style"/>
          <w:sz w:val="20"/>
          <w:szCs w:val="20"/>
        </w:rPr>
        <w:t>Mettere esempi</w:t>
      </w:r>
    </w:p>
    <w:p w14:paraId="2073C2A4" w14:textId="3536634B" w:rsidR="00AD4A6D" w:rsidRDefault="00AD4A6D" w:rsidP="00C20516">
      <w:pPr>
        <w:rPr>
          <w:rFonts w:ascii="Goudy Old Style" w:hAnsi="Goudy Old Style"/>
          <w:sz w:val="20"/>
          <w:szCs w:val="20"/>
        </w:rPr>
      </w:pPr>
      <w:r>
        <w:rPr>
          <w:rFonts w:ascii="Goudy Old Style" w:hAnsi="Goudy Old Style"/>
          <w:sz w:val="20"/>
          <w:szCs w:val="20"/>
        </w:rPr>
        <w:tab/>
        <w:t>Costruttore</w:t>
      </w:r>
    </w:p>
    <w:p w14:paraId="1C80DB87" w14:textId="4993D335" w:rsidR="00AE0676" w:rsidRDefault="00AE0676" w:rsidP="00C20516">
      <w:pPr>
        <w:rPr>
          <w:rFonts w:ascii="Goudy Old Style" w:hAnsi="Goudy Old Style"/>
          <w:sz w:val="20"/>
          <w:szCs w:val="20"/>
        </w:rPr>
      </w:pPr>
      <w:r>
        <w:rPr>
          <w:rFonts w:ascii="Goudy Old Style" w:hAnsi="Goudy Old Style"/>
          <w:sz w:val="20"/>
          <w:szCs w:val="20"/>
        </w:rPr>
        <w:tab/>
        <w:t>Costruttore vuoto</w:t>
      </w:r>
    </w:p>
    <w:p w14:paraId="5BF3FBC3" w14:textId="0DF03984" w:rsidR="00AE0676" w:rsidRDefault="00AE0676" w:rsidP="00C20516">
      <w:pPr>
        <w:rPr>
          <w:rFonts w:ascii="Goudy Old Style" w:hAnsi="Goudy Old Style"/>
          <w:sz w:val="20"/>
          <w:szCs w:val="20"/>
        </w:rPr>
      </w:pPr>
      <w:r>
        <w:rPr>
          <w:rFonts w:ascii="Goudy Old Style" w:hAnsi="Goudy Old Style"/>
          <w:sz w:val="20"/>
          <w:szCs w:val="20"/>
        </w:rPr>
        <w:tab/>
        <w:t>Più costruttori con stesso nome</w:t>
      </w:r>
    </w:p>
    <w:p w14:paraId="51D175FE" w14:textId="77777777" w:rsidR="00AD4A6D" w:rsidRDefault="00AD4A6D" w:rsidP="00C20516">
      <w:pPr>
        <w:rPr>
          <w:rFonts w:ascii="Goudy Old Style" w:hAnsi="Goudy Old Style"/>
          <w:sz w:val="20"/>
          <w:szCs w:val="20"/>
        </w:rPr>
      </w:pPr>
    </w:p>
    <w:p w14:paraId="36AF2562" w14:textId="6A9E5036" w:rsidR="00AD4A6D" w:rsidRDefault="00AD4A6D" w:rsidP="00C20516">
      <w:pPr>
        <w:rPr>
          <w:rFonts w:ascii="Goudy Old Style" w:hAnsi="Goudy Old Style"/>
          <w:sz w:val="20"/>
          <w:szCs w:val="20"/>
        </w:rPr>
      </w:pPr>
      <w:r>
        <w:rPr>
          <w:rFonts w:ascii="Goudy Old Style" w:hAnsi="Goudy Old Style"/>
          <w:sz w:val="20"/>
          <w:szCs w:val="20"/>
        </w:rPr>
        <w:tab/>
        <w:t>Utilizzo</w:t>
      </w:r>
    </w:p>
    <w:p w14:paraId="68E44CC6" w14:textId="611E0B1E" w:rsidR="00AD4A6D" w:rsidRDefault="00AD4A6D"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Enumerazione</w:t>
      </w:r>
    </w:p>
    <w:p w14:paraId="00E5A050" w14:textId="3DD68B17" w:rsidR="00AD4A6D" w:rsidRDefault="00AD4A6D" w:rsidP="00C20516">
      <w:pPr>
        <w:rPr>
          <w:rFonts w:ascii="Goudy Old Style" w:hAnsi="Goudy Old Style"/>
          <w:sz w:val="20"/>
          <w:szCs w:val="20"/>
        </w:rPr>
      </w:pPr>
      <w:r>
        <w:rPr>
          <w:rFonts w:ascii="Goudy Old Style" w:hAnsi="Goudy Old Style"/>
          <w:sz w:val="20"/>
          <w:szCs w:val="20"/>
        </w:rPr>
        <w:t>Classe di costanti</w:t>
      </w:r>
    </w:p>
    <w:p w14:paraId="0BF921F7" w14:textId="0586011E" w:rsidR="00AD4A6D" w:rsidRDefault="00AD4A6D" w:rsidP="00C20516">
      <w:pPr>
        <w:rPr>
          <w:rFonts w:ascii="Goudy Old Style" w:hAnsi="Goudy Old Style"/>
          <w:sz w:val="20"/>
          <w:szCs w:val="20"/>
        </w:rPr>
      </w:pPr>
      <w:r>
        <w:rPr>
          <w:rFonts w:ascii="Goudy Old Style" w:hAnsi="Goudy Old Style"/>
          <w:sz w:val="20"/>
          <w:szCs w:val="20"/>
        </w:rPr>
        <w:t>Mettere esempi</w:t>
      </w:r>
    </w:p>
    <w:p w14:paraId="0CA66F8B" w14:textId="0C9A57D8" w:rsidR="00AD4A6D" w:rsidRDefault="00AD4A6D" w:rsidP="00C20516">
      <w:pPr>
        <w:rPr>
          <w:rFonts w:ascii="Goudy Old Style" w:hAnsi="Goudy Old Style"/>
          <w:sz w:val="20"/>
          <w:szCs w:val="20"/>
        </w:rPr>
      </w:pPr>
      <w:r>
        <w:rPr>
          <w:rFonts w:ascii="Goudy Old Style" w:hAnsi="Goudy Old Style"/>
          <w:sz w:val="20"/>
          <w:szCs w:val="20"/>
        </w:rPr>
        <w:tab/>
        <w:t>Classe enum</w:t>
      </w:r>
    </w:p>
    <w:p w14:paraId="6DDB366D" w14:textId="77777777" w:rsidR="00AD4A6D" w:rsidRDefault="00AD4A6D" w:rsidP="00C20516">
      <w:pPr>
        <w:rPr>
          <w:rFonts w:ascii="Goudy Old Style" w:hAnsi="Goudy Old Style"/>
          <w:sz w:val="20"/>
          <w:szCs w:val="20"/>
        </w:rPr>
      </w:pPr>
    </w:p>
    <w:p w14:paraId="2E2576FC" w14:textId="3735AA73" w:rsidR="00AD4A6D" w:rsidRDefault="00AD4A6D" w:rsidP="00C20516">
      <w:pPr>
        <w:rPr>
          <w:rFonts w:ascii="Goudy Old Style" w:hAnsi="Goudy Old Style"/>
          <w:sz w:val="20"/>
          <w:szCs w:val="20"/>
        </w:rPr>
      </w:pPr>
      <w:r>
        <w:rPr>
          <w:rFonts w:ascii="Goudy Old Style" w:hAnsi="Goudy Old Style"/>
          <w:sz w:val="20"/>
          <w:szCs w:val="20"/>
        </w:rPr>
        <w:tab/>
        <w:t>Utilizzo</w:t>
      </w:r>
    </w:p>
    <w:p w14:paraId="3750B70A" w14:textId="247AE675"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Come chiamare classe</w:t>
      </w:r>
    </w:p>
    <w:p w14:paraId="6C451377" w14:textId="37424CB8" w:rsidR="00AD4A6D" w:rsidRDefault="00AD4A6D" w:rsidP="00C20516">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Alti esempi, tipo ordinal()</w:t>
      </w:r>
    </w:p>
    <w:p w14:paraId="2E9EFA18" w14:textId="7849EADD" w:rsidR="000735D2" w:rsidRPr="000735D2" w:rsidRDefault="000735D2" w:rsidP="000735D2">
      <w:pPr>
        <w:rPr>
          <w:rFonts w:ascii="Goudy Old Style" w:hAnsi="Goudy Old Style"/>
          <w:b/>
          <w:bCs/>
          <w:sz w:val="20"/>
          <w:szCs w:val="20"/>
        </w:rPr>
      </w:pPr>
      <w:r w:rsidRPr="000735D2">
        <w:rPr>
          <w:rFonts w:ascii="Goudy Old Style" w:hAnsi="Goudy Old Style"/>
          <w:b/>
          <w:bCs/>
          <w:sz w:val="20"/>
          <w:szCs w:val="20"/>
        </w:rPr>
        <w:t>Metodi di uso frequente delle classi E definite tramite enum</w:t>
      </w:r>
    </w:p>
    <w:p w14:paraId="3C1EDFBB" w14:textId="103762F1" w:rsidR="00B43FF1" w:rsidRDefault="00B43FF1" w:rsidP="00B43FF1">
      <w:pPr>
        <w:rPr>
          <w:rFonts w:ascii="Goudy Old Style" w:hAnsi="Goudy Old Style"/>
          <w:sz w:val="20"/>
          <w:szCs w:val="20"/>
        </w:rPr>
      </w:pPr>
      <w:r w:rsidRPr="00B43FF1">
        <w:rPr>
          <w:rFonts w:ascii="Goudy Old Style" w:hAnsi="Goudy Old Style"/>
          <w:i/>
          <w:iCs/>
          <w:sz w:val="20"/>
          <w:szCs w:val="20"/>
        </w:rPr>
        <w:t>nome_classe_enumerazione</w:t>
      </w:r>
      <w:r>
        <w:rPr>
          <w:rFonts w:ascii="Goudy Old Style" w:hAnsi="Goudy Old Style"/>
          <w:sz w:val="20"/>
          <w:szCs w:val="20"/>
        </w:rPr>
        <w:t>.</w:t>
      </w:r>
    </w:p>
    <w:p w14:paraId="470873B6" w14:textId="2A4BE1B6" w:rsidR="00B43FF1" w:rsidRDefault="000735D2" w:rsidP="00B43FF1">
      <w:pPr>
        <w:rPr>
          <w:rFonts w:ascii="Goudy Old Style" w:hAnsi="Goudy Old Style"/>
          <w:sz w:val="20"/>
          <w:szCs w:val="20"/>
        </w:rPr>
      </w:pPr>
      <w:r w:rsidRPr="000735D2">
        <w:rPr>
          <w:rFonts w:ascii="Goudy Old Style" w:hAnsi="Goudy Old Style"/>
          <w:sz w:val="20"/>
          <w:szCs w:val="20"/>
        </w:rPr>
        <w:t>static E[] values()</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l'array di tutti gli elementi dell'enumerazione</w:t>
      </w:r>
    </w:p>
    <w:p w14:paraId="5C754146" w14:textId="310279D3" w:rsidR="000735D2" w:rsidRPr="000735D2" w:rsidRDefault="000735D2" w:rsidP="00B43FF1">
      <w:pPr>
        <w:rPr>
          <w:rFonts w:ascii="Goudy Old Style" w:hAnsi="Goudy Old Style"/>
          <w:sz w:val="20"/>
          <w:szCs w:val="20"/>
        </w:rPr>
      </w:pPr>
      <w:r w:rsidRPr="000735D2">
        <w:rPr>
          <w:rFonts w:ascii="Goudy Old Style" w:hAnsi="Goudy Old Style"/>
          <w:sz w:val="20"/>
          <w:szCs w:val="20"/>
        </w:rPr>
        <w:t>static E valueOf(String name)</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l'elemento dell'enumerazione che ha il nome indicato</w:t>
      </w:r>
    </w:p>
    <w:p w14:paraId="1955F0C0" w14:textId="46DCA170" w:rsidR="000735D2" w:rsidRPr="000735D2" w:rsidRDefault="000735D2" w:rsidP="00B43FF1">
      <w:pPr>
        <w:rPr>
          <w:rFonts w:ascii="Goudy Old Style" w:hAnsi="Goudy Old Style"/>
          <w:sz w:val="20"/>
          <w:szCs w:val="20"/>
        </w:rPr>
      </w:pPr>
      <w:r w:rsidRPr="000735D2">
        <w:rPr>
          <w:rFonts w:ascii="Goudy Old Style" w:hAnsi="Goudy Old Style"/>
          <w:sz w:val="20"/>
          <w:szCs w:val="20"/>
        </w:rPr>
        <w:t>int compareTo(E other)</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determina chi viene prima nell'enumerazione</w:t>
      </w:r>
    </w:p>
    <w:p w14:paraId="1101B2D2" w14:textId="4C1A57EA" w:rsidR="000735D2" w:rsidRPr="000735D2" w:rsidRDefault="000735D2" w:rsidP="00B43FF1">
      <w:pPr>
        <w:rPr>
          <w:rFonts w:ascii="Goudy Old Style" w:hAnsi="Goudy Old Style"/>
          <w:sz w:val="20"/>
          <w:szCs w:val="20"/>
        </w:rPr>
      </w:pPr>
      <w:r w:rsidRPr="000735D2">
        <w:rPr>
          <w:rFonts w:ascii="Goudy Old Style" w:hAnsi="Goudy Old Style"/>
          <w:sz w:val="20"/>
          <w:szCs w:val="20"/>
        </w:rPr>
        <w:t>int ordinal()</w:t>
      </w:r>
      <w:r w:rsidR="00B43FF1" w:rsidRPr="00253867">
        <w:rPr>
          <w:rFonts w:ascii="Goudy Old Style" w:hAnsi="Goudy Old Style"/>
          <w:sz w:val="20"/>
          <w:szCs w:val="20"/>
        </w:rPr>
        <w:t> </w:t>
      </w:r>
      <w:r w:rsidR="00B43FF1" w:rsidRPr="007516A7">
        <w:rPr>
          <w:rFonts w:ascii="Times New Roman" w:hAnsi="Times New Roman" w:cs="Times New Roman"/>
          <w:sz w:val="20"/>
          <w:szCs w:val="20"/>
          <w:lang w:eastAsia="ja-JP"/>
        </w:rPr>
        <w:t>→</w:t>
      </w:r>
      <w:r w:rsidR="00B43FF1" w:rsidRPr="007516A7">
        <w:rPr>
          <w:rFonts w:ascii="Goudy Old Style" w:hAnsi="Goudy Old Style" w:cs="Times New Roman"/>
          <w:sz w:val="20"/>
          <w:szCs w:val="20"/>
          <w:lang w:eastAsia="ja-JP"/>
        </w:rPr>
        <w:t xml:space="preserve"> </w:t>
      </w:r>
      <w:r w:rsidRPr="000735D2">
        <w:rPr>
          <w:rFonts w:ascii="Goudy Old Style" w:hAnsi="Goudy Old Style"/>
          <w:sz w:val="20"/>
          <w:szCs w:val="20"/>
        </w:rPr>
        <w:t>ritorna il numero d'ordine di un elemento dell'enumerazione</w:t>
      </w:r>
    </w:p>
    <w:p w14:paraId="1D1A00AE" w14:textId="2F167FBF" w:rsidR="00FA6791" w:rsidRDefault="000735D2" w:rsidP="00DE7D7B">
      <w:pPr>
        <w:jc w:val="right"/>
        <w:rPr>
          <w:rFonts w:ascii="Goudy Old Style" w:hAnsi="Goudy Old Style"/>
          <w:sz w:val="20"/>
          <w:szCs w:val="20"/>
        </w:rPr>
      </w:pPr>
      <w:r w:rsidRPr="000735D2">
        <w:rPr>
          <w:rFonts w:ascii="Goudy Old Style" w:hAnsi="Goudy Old Style"/>
          <w:sz w:val="20"/>
          <w:szCs w:val="20"/>
        </w:rPr>
        <w:lastRenderedPageBreak/>
        <w:br/>
      </w:r>
    </w:p>
    <w:p w14:paraId="47866307" w14:textId="49D71FF6" w:rsidR="00FA6791" w:rsidRDefault="00FA6791" w:rsidP="000735D2">
      <w:pPr>
        <w:rPr>
          <w:rFonts w:ascii="Goudy Old Style" w:hAnsi="Goudy Old Style"/>
          <w:sz w:val="20"/>
          <w:szCs w:val="20"/>
        </w:rPr>
      </w:pPr>
      <w:r>
        <w:rPr>
          <w:rFonts w:ascii="Goudy Old Style" w:hAnsi="Goudy Old Style"/>
          <w:sz w:val="20"/>
          <w:szCs w:val="20"/>
        </w:rPr>
        <w:t>Ereditarietà</w:t>
      </w:r>
    </w:p>
    <w:p w14:paraId="51035E9C" w14:textId="6173ADB1" w:rsidR="0066022F" w:rsidRDefault="0066022F" w:rsidP="000735D2">
      <w:pPr>
        <w:rPr>
          <w:rFonts w:ascii="Goudy Old Style" w:hAnsi="Goudy Old Style"/>
          <w:sz w:val="20"/>
          <w:szCs w:val="20"/>
        </w:rPr>
      </w:pPr>
      <w:r>
        <w:rPr>
          <w:rFonts w:ascii="Goudy Old Style" w:hAnsi="Goudy Old Style"/>
          <w:sz w:val="20"/>
          <w:szCs w:val="20"/>
        </w:rPr>
        <w:tab/>
        <w:t>Extends</w:t>
      </w:r>
    </w:p>
    <w:p w14:paraId="2C3D7688" w14:textId="2EF054F5" w:rsidR="00FA6791" w:rsidRDefault="00FA6791" w:rsidP="000735D2">
      <w:pPr>
        <w:rPr>
          <w:rFonts w:ascii="Goudy Old Style" w:hAnsi="Goudy Old Style"/>
          <w:sz w:val="20"/>
          <w:szCs w:val="20"/>
        </w:rPr>
      </w:pPr>
      <w:r>
        <w:rPr>
          <w:rFonts w:ascii="Goudy Old Style" w:hAnsi="Goudy Old Style"/>
          <w:sz w:val="20"/>
          <w:szCs w:val="20"/>
        </w:rPr>
        <w:tab/>
        <w:t>Superclasse - sottoclasse</w:t>
      </w:r>
    </w:p>
    <w:p w14:paraId="5C075356" w14:textId="0998D740" w:rsidR="00FA6791" w:rsidRDefault="00FA6791" w:rsidP="00FA6791">
      <w:pPr>
        <w:ind w:left="708"/>
        <w:rPr>
          <w:rFonts w:ascii="Goudy Old Style" w:hAnsi="Goudy Old Style"/>
          <w:sz w:val="20"/>
          <w:szCs w:val="20"/>
        </w:rPr>
      </w:pPr>
      <w:r>
        <w:rPr>
          <w:rFonts w:ascii="Goudy Old Style" w:hAnsi="Goudy Old Style"/>
          <w:sz w:val="20"/>
          <w:szCs w:val="20"/>
        </w:rPr>
        <w:t>Super</w:t>
      </w:r>
    </w:p>
    <w:p w14:paraId="4A1EFBD7" w14:textId="269E7D8E" w:rsidR="00FA6791" w:rsidRDefault="00FA6791" w:rsidP="00FA6791">
      <w:pPr>
        <w:ind w:left="708"/>
        <w:rPr>
          <w:rFonts w:ascii="Goudy Old Style" w:hAnsi="Goudy Old Style"/>
          <w:sz w:val="20"/>
          <w:szCs w:val="20"/>
        </w:rPr>
      </w:pPr>
      <w:r>
        <w:rPr>
          <w:rFonts w:ascii="Goudy Old Style" w:hAnsi="Goudy Old Style"/>
          <w:sz w:val="20"/>
          <w:szCs w:val="20"/>
        </w:rPr>
        <w:tab/>
        <w:t>Costruttori non si ereditano</w:t>
      </w:r>
    </w:p>
    <w:p w14:paraId="3D53D9D9" w14:textId="48377F9A" w:rsidR="00FA6791" w:rsidRDefault="00E36FE3" w:rsidP="00FA6791">
      <w:pPr>
        <w:ind w:left="1416"/>
        <w:rPr>
          <w:rFonts w:ascii="Goudy Old Style" w:hAnsi="Goudy Old Style"/>
          <w:sz w:val="20"/>
          <w:szCs w:val="20"/>
        </w:rPr>
      </w:pPr>
      <w:r>
        <w:rPr>
          <w:rFonts w:ascii="Goudy Old Style" w:hAnsi="Goudy Old Style"/>
          <w:sz w:val="20"/>
          <w:szCs w:val="20"/>
        </w:rPr>
        <w:t>super()</w:t>
      </w:r>
    </w:p>
    <w:p w14:paraId="0D7B0AA1" w14:textId="3C3FA3B9" w:rsidR="00FA6791" w:rsidRDefault="00E36FE3" w:rsidP="00FA6791">
      <w:pPr>
        <w:ind w:left="1416"/>
        <w:rPr>
          <w:rFonts w:ascii="Goudy Old Style" w:hAnsi="Goudy Old Style"/>
          <w:sz w:val="20"/>
          <w:szCs w:val="20"/>
        </w:rPr>
      </w:pPr>
      <w:r>
        <w:rPr>
          <w:rFonts w:ascii="Goudy Old Style" w:hAnsi="Goudy Old Style"/>
          <w:sz w:val="20"/>
          <w:szCs w:val="20"/>
        </w:rPr>
        <w:t>s</w:t>
      </w:r>
      <w:r w:rsidR="00FA6791">
        <w:rPr>
          <w:rFonts w:ascii="Goudy Old Style" w:hAnsi="Goudy Old Style"/>
          <w:sz w:val="20"/>
          <w:szCs w:val="20"/>
        </w:rPr>
        <w:t>uper.</w:t>
      </w:r>
    </w:p>
    <w:p w14:paraId="63871F33" w14:textId="77777777" w:rsidR="00FA6791" w:rsidRDefault="00FA6791" w:rsidP="00FA6791">
      <w:pPr>
        <w:spacing w:after="0"/>
        <w:ind w:firstLine="708"/>
        <w:rPr>
          <w:rFonts w:ascii="Goudy Old Style" w:hAnsi="Goudy Old Style"/>
          <w:sz w:val="20"/>
          <w:szCs w:val="20"/>
        </w:rPr>
      </w:pPr>
      <w:r>
        <w:rPr>
          <w:rFonts w:ascii="Goudy Old Style" w:hAnsi="Goudy Old Style"/>
          <w:sz w:val="20"/>
          <w:szCs w:val="20"/>
        </w:rPr>
        <w:t>@Override</w:t>
      </w:r>
    </w:p>
    <w:p w14:paraId="06CAD6A8" w14:textId="77777777" w:rsidR="005B167E" w:rsidRDefault="00FA6791" w:rsidP="00FA6791">
      <w:pPr>
        <w:spacing w:after="0"/>
        <w:ind w:firstLine="708"/>
        <w:rPr>
          <w:rFonts w:ascii="Goudy Old Style" w:hAnsi="Goudy Old Style"/>
          <w:sz w:val="20"/>
          <w:szCs w:val="20"/>
        </w:rPr>
      </w:pPr>
      <w:r>
        <w:rPr>
          <w:rFonts w:ascii="Goudy Old Style" w:hAnsi="Goudy Old Style"/>
          <w:sz w:val="20"/>
          <w:szCs w:val="20"/>
        </w:rPr>
        <w:t xml:space="preserve">Sovrascrive il metodo della superclasse con la stessa firma </w:t>
      </w:r>
    </w:p>
    <w:p w14:paraId="516F2D3A" w14:textId="518DE64D" w:rsidR="00FA6791" w:rsidRDefault="00E36FE3" w:rsidP="00FA6791">
      <w:pPr>
        <w:spacing w:after="0"/>
        <w:ind w:firstLine="708"/>
        <w:rPr>
          <w:rFonts w:ascii="Goudy Old Style" w:hAnsi="Goudy Old Style"/>
          <w:sz w:val="20"/>
          <w:szCs w:val="20"/>
        </w:rPr>
      </w:pPr>
      <w:r>
        <w:rPr>
          <w:rFonts w:ascii="Goudy Old Style" w:hAnsi="Goudy Old Style"/>
          <w:sz w:val="20"/>
          <w:szCs w:val="20"/>
        </w:rPr>
        <w:t xml:space="preserve">(tipo di ritorno – nome metodo </w:t>
      </w:r>
      <w:r w:rsidR="005B167E">
        <w:rPr>
          <w:rFonts w:ascii="Goudy Old Style" w:hAnsi="Goudy Old Style"/>
          <w:sz w:val="20"/>
          <w:szCs w:val="20"/>
        </w:rPr>
        <w:t>– lista di input (quantità, tipo e ordine)</w:t>
      </w:r>
      <w:r>
        <w:rPr>
          <w:rFonts w:ascii="Goudy Old Style" w:hAnsi="Goudy Old Style"/>
          <w:sz w:val="20"/>
          <w:szCs w:val="20"/>
        </w:rPr>
        <w:t>),</w:t>
      </w:r>
    </w:p>
    <w:p w14:paraId="4A312D83" w14:textId="04E49D32" w:rsidR="00FA6791" w:rsidRDefault="00FA6791" w:rsidP="00FA6791">
      <w:pPr>
        <w:ind w:firstLine="708"/>
        <w:rPr>
          <w:rFonts w:ascii="Goudy Old Style" w:hAnsi="Goudy Old Style"/>
          <w:sz w:val="20"/>
          <w:szCs w:val="20"/>
        </w:rPr>
      </w:pPr>
      <w:r>
        <w:rPr>
          <w:rFonts w:ascii="Goudy Old Style" w:hAnsi="Goudy Old Style"/>
          <w:sz w:val="20"/>
          <w:szCs w:val="20"/>
        </w:rPr>
        <w:t>quando il metodo viene chiamato, viene chiamato il metodo della classe più vicina</w:t>
      </w:r>
    </w:p>
    <w:p w14:paraId="66F02667" w14:textId="0FF3811D" w:rsidR="00E36FE3" w:rsidRDefault="00E36FE3" w:rsidP="00FA6791">
      <w:pPr>
        <w:ind w:firstLine="708"/>
        <w:rPr>
          <w:rFonts w:ascii="Goudy Old Style" w:hAnsi="Goudy Old Style"/>
          <w:sz w:val="20"/>
          <w:szCs w:val="20"/>
        </w:rPr>
      </w:pPr>
      <w:r>
        <w:rPr>
          <w:rFonts w:ascii="Goudy Old Style" w:hAnsi="Goudy Old Style"/>
          <w:sz w:val="20"/>
          <w:szCs w:val="20"/>
        </w:rPr>
        <w:t>sottoclasse può implementare suoi metodi</w:t>
      </w:r>
    </w:p>
    <w:p w14:paraId="01B13F22" w14:textId="77777777" w:rsidR="00E36FE3" w:rsidRDefault="00E36FE3" w:rsidP="00E36FE3">
      <w:pPr>
        <w:spacing w:after="0"/>
        <w:ind w:firstLine="708"/>
        <w:rPr>
          <w:rFonts w:ascii="Goudy Old Style" w:hAnsi="Goudy Old Style"/>
          <w:sz w:val="20"/>
          <w:szCs w:val="20"/>
        </w:rPr>
      </w:pPr>
      <w:r>
        <w:rPr>
          <w:rFonts w:ascii="Goudy Old Style" w:hAnsi="Goudy Old Style"/>
          <w:sz w:val="20"/>
          <w:szCs w:val="20"/>
        </w:rPr>
        <w:t xml:space="preserve">se non si fa l’@Override, la classe eredita i metodi public (o protected se nella stessa cartella), </w:t>
      </w:r>
    </w:p>
    <w:p w14:paraId="0306AEAE" w14:textId="67780052" w:rsidR="00E36FE3" w:rsidRDefault="00E36FE3" w:rsidP="00FA6791">
      <w:pPr>
        <w:ind w:firstLine="708"/>
        <w:rPr>
          <w:rFonts w:ascii="Goudy Old Style" w:hAnsi="Goudy Old Style"/>
          <w:sz w:val="20"/>
          <w:szCs w:val="20"/>
        </w:rPr>
      </w:pPr>
      <w:r>
        <w:rPr>
          <w:rFonts w:ascii="Goudy Old Style" w:hAnsi="Goudy Old Style"/>
          <w:sz w:val="20"/>
          <w:szCs w:val="20"/>
        </w:rPr>
        <w:t xml:space="preserve">i metodi private ci sono ma non si vedono </w:t>
      </w:r>
    </w:p>
    <w:p w14:paraId="71940F8A" w14:textId="79CCF252" w:rsidR="005E502F" w:rsidRDefault="0066022F" w:rsidP="00B61464">
      <w:pPr>
        <w:ind w:firstLine="708"/>
        <w:rPr>
          <w:rFonts w:ascii="Goudy Old Style" w:hAnsi="Goudy Old Style"/>
          <w:sz w:val="20"/>
          <w:szCs w:val="20"/>
        </w:rPr>
      </w:pPr>
      <w:r>
        <w:rPr>
          <w:rFonts w:ascii="Goudy Old Style" w:hAnsi="Goudy Old Style"/>
          <w:sz w:val="20"/>
          <w:szCs w:val="20"/>
        </w:rPr>
        <w:t>java può estendere una sola classe ma implementare più interfacce</w:t>
      </w:r>
    </w:p>
    <w:p w14:paraId="3FBDBE85" w14:textId="692F6A72" w:rsidR="005E502F" w:rsidRDefault="005E502F" w:rsidP="005E502F">
      <w:pPr>
        <w:ind w:left="708"/>
        <w:rPr>
          <w:rFonts w:ascii="Goudy Old Style" w:hAnsi="Goudy Old Style"/>
          <w:sz w:val="20"/>
          <w:szCs w:val="20"/>
        </w:rPr>
      </w:pPr>
      <w:r>
        <w:rPr>
          <w:rFonts w:ascii="Goudy Old Style" w:hAnsi="Goudy Old Style"/>
          <w:sz w:val="20"/>
          <w:szCs w:val="20"/>
        </w:rPr>
        <w:t>riceve in input l’interfaccia o la superclasse, gli viene passata la sottoclasse che può usare solo metodi definiti della superclasse, perché di tipo della superclasse, ma usa l’implementazione della sottoclasse (classe più vicina). Per ovviare si usa il casting dopo aver controllato (instanceof)</w:t>
      </w:r>
    </w:p>
    <w:p w14:paraId="5F571949" w14:textId="1067A20C" w:rsidR="00E36FE3" w:rsidRDefault="00E36FE3" w:rsidP="005E502F">
      <w:pPr>
        <w:ind w:left="708"/>
        <w:rPr>
          <w:rFonts w:ascii="Goudy Old Style" w:hAnsi="Goudy Old Style"/>
          <w:sz w:val="20"/>
          <w:szCs w:val="20"/>
        </w:rPr>
      </w:pPr>
      <w:r>
        <w:rPr>
          <w:rFonts w:ascii="Goudy Old Style" w:hAnsi="Goudy Old Style"/>
          <w:sz w:val="20"/>
          <w:szCs w:val="20"/>
        </w:rPr>
        <w:t>private</w:t>
      </w:r>
      <w:r w:rsidR="00B61464">
        <w:rPr>
          <w:rFonts w:ascii="Goudy Old Style" w:hAnsi="Goudy Old Style"/>
          <w:sz w:val="20"/>
          <w:szCs w:val="20"/>
        </w:rPr>
        <w:t xml:space="preserve"> non può essere usato al di fuori del file in cui si trova</w:t>
      </w:r>
    </w:p>
    <w:p w14:paraId="4240A30C" w14:textId="0EFDA747" w:rsidR="00E36FE3" w:rsidRPr="00B61464" w:rsidRDefault="00B61464" w:rsidP="005E502F">
      <w:pPr>
        <w:ind w:left="708"/>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0BC9846C" w14:textId="49C3B3D2" w:rsidR="00B61464" w:rsidRPr="00B61464" w:rsidRDefault="00B61464" w:rsidP="005E502F">
      <w:pPr>
        <w:ind w:left="708"/>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6E414E52" w14:textId="77777777" w:rsidR="00C636F6" w:rsidRDefault="00C636F6" w:rsidP="005E502F">
      <w:pPr>
        <w:rPr>
          <w:rFonts w:ascii="Goudy Old Style" w:hAnsi="Goudy Old Style"/>
          <w:sz w:val="20"/>
          <w:szCs w:val="20"/>
        </w:rPr>
      </w:pPr>
    </w:p>
    <w:p w14:paraId="698DD714" w14:textId="77777777" w:rsidR="00CD3762" w:rsidRDefault="00CD3762" w:rsidP="005E502F">
      <w:pPr>
        <w:rPr>
          <w:rFonts w:ascii="Goudy Old Style" w:hAnsi="Goudy Old Style"/>
          <w:sz w:val="20"/>
          <w:szCs w:val="20"/>
        </w:rPr>
      </w:pPr>
    </w:p>
    <w:p w14:paraId="5C221587" w14:textId="5DB940C5" w:rsidR="00A9509C" w:rsidRDefault="00A9509C" w:rsidP="005E502F">
      <w:pPr>
        <w:rPr>
          <w:rFonts w:ascii="Goudy Old Style" w:hAnsi="Goudy Old Style"/>
          <w:sz w:val="20"/>
          <w:szCs w:val="20"/>
        </w:rPr>
      </w:pPr>
    </w:p>
    <w:p w14:paraId="2C00BE0D" w14:textId="56C1F1EE" w:rsidR="009B5396" w:rsidRDefault="009B5396" w:rsidP="005E502F">
      <w:pPr>
        <w:rPr>
          <w:rFonts w:ascii="Goudy Old Style" w:hAnsi="Goudy Old Style"/>
          <w:sz w:val="20"/>
          <w:szCs w:val="20"/>
        </w:rPr>
      </w:pPr>
      <w:r>
        <w:rPr>
          <w:rFonts w:ascii="Goudy Old Style" w:hAnsi="Goudy Old Style"/>
          <w:sz w:val="20"/>
          <w:szCs w:val="20"/>
        </w:rPr>
        <w:t>toString()</w:t>
      </w:r>
    </w:p>
    <w:p w14:paraId="4B302C65" w14:textId="0D1F5055" w:rsidR="009B5396" w:rsidRDefault="009B5396" w:rsidP="005E502F">
      <w:pPr>
        <w:rPr>
          <w:rFonts w:ascii="Goudy Old Style" w:hAnsi="Goudy Old Style"/>
          <w:sz w:val="20"/>
          <w:szCs w:val="20"/>
        </w:rPr>
      </w:pPr>
      <w:r>
        <w:rPr>
          <w:rFonts w:ascii="Goudy Old Style" w:hAnsi="Goudy Old Style"/>
          <w:sz w:val="20"/>
          <w:szCs w:val="20"/>
        </w:rPr>
        <w:t>equals()</w:t>
      </w:r>
      <w:r w:rsidR="00E36FE3">
        <w:rPr>
          <w:rFonts w:ascii="Goudy Old Style" w:hAnsi="Goudy Old Style"/>
          <w:sz w:val="20"/>
          <w:szCs w:val="20"/>
        </w:rPr>
        <w:t xml:space="preserve"> e @Override equals()</w:t>
      </w:r>
    </w:p>
    <w:p w14:paraId="23F14B1E" w14:textId="2AC761A1" w:rsidR="009B5396" w:rsidRDefault="009B5396" w:rsidP="005E502F">
      <w:pPr>
        <w:rPr>
          <w:rFonts w:ascii="Goudy Old Style" w:hAnsi="Goudy Old Style"/>
          <w:sz w:val="20"/>
          <w:szCs w:val="20"/>
        </w:rPr>
      </w:pPr>
      <w:r w:rsidRPr="00A9509C">
        <w:rPr>
          <w:rFonts w:ascii="Goudy Old Style" w:hAnsi="Goudy Old Style"/>
          <w:sz w:val="20"/>
          <w:szCs w:val="20"/>
        </w:rPr>
        <w:t>java.lang.Object</w:t>
      </w:r>
    </w:p>
    <w:p w14:paraId="2EFC8743" w14:textId="045035C8" w:rsidR="005910AB" w:rsidRDefault="00A9509C" w:rsidP="000E06E4">
      <w:pPr>
        <w:rPr>
          <w:rFonts w:ascii="Goudy Old Style" w:hAnsi="Goudy Old Style"/>
          <w:sz w:val="20"/>
          <w:szCs w:val="20"/>
        </w:rPr>
      </w:pPr>
      <w:r w:rsidRPr="00A9509C">
        <w:rPr>
          <w:rFonts w:ascii="Goudy Old Style" w:hAnsi="Goudy Old Style"/>
          <w:sz w:val="20"/>
          <w:szCs w:val="20"/>
        </w:rPr>
        <w:t>equals() e compareTo()</w:t>
      </w:r>
      <w:r w:rsidR="00E36FE3">
        <w:rPr>
          <w:rFonts w:ascii="Goudy Old Style" w:hAnsi="Goudy Old Style"/>
          <w:sz w:val="20"/>
          <w:szCs w:val="20"/>
        </w:rPr>
        <w:t xml:space="preserve"> implements Comparable&lt;T&gt;</w:t>
      </w:r>
    </w:p>
    <w:p w14:paraId="00AA496C" w14:textId="77777777" w:rsidR="00CD3762" w:rsidRDefault="00CD3762" w:rsidP="00C20516">
      <w:pPr>
        <w:rPr>
          <w:rFonts w:ascii="Goudy Old Style" w:hAnsi="Goudy Old Style"/>
          <w:sz w:val="20"/>
          <w:szCs w:val="20"/>
        </w:rPr>
      </w:pPr>
    </w:p>
    <w:p w14:paraId="16BC6E06" w14:textId="77777777" w:rsidR="001E5806" w:rsidRDefault="00A9509C" w:rsidP="00A9509C">
      <w:pPr>
        <w:tabs>
          <w:tab w:val="num" w:pos="720"/>
        </w:tabs>
        <w:rPr>
          <w:rFonts w:ascii="Goudy Old Style" w:hAnsi="Goudy Old Style"/>
          <w:sz w:val="20"/>
          <w:szCs w:val="20"/>
        </w:rPr>
      </w:pPr>
      <w:r w:rsidRPr="00A9509C">
        <w:rPr>
          <w:rFonts w:ascii="Goudy Old Style" w:hAnsi="Goudy Old Style"/>
          <w:sz w:val="20"/>
          <w:szCs w:val="20"/>
        </w:rPr>
        <w:t>Interfacce</w:t>
      </w:r>
    </w:p>
    <w:p w14:paraId="7B4D4EDB" w14:textId="3911D2FE" w:rsidR="001E5806" w:rsidRDefault="001E5806" w:rsidP="00A9509C">
      <w:pPr>
        <w:tabs>
          <w:tab w:val="num" w:pos="720"/>
        </w:tabs>
        <w:rPr>
          <w:rFonts w:ascii="Goudy Old Style" w:hAnsi="Goudy Old Style"/>
          <w:sz w:val="20"/>
          <w:szCs w:val="20"/>
        </w:rPr>
      </w:pPr>
      <w:r>
        <w:rPr>
          <w:rFonts w:ascii="Goudy Old Style" w:hAnsi="Goudy Old Style"/>
          <w:sz w:val="20"/>
          <w:szCs w:val="20"/>
        </w:rPr>
        <w:tab/>
        <w:t>Vengono specificati i metodi da implementare nella sua sottoclasse</w:t>
      </w:r>
    </w:p>
    <w:p w14:paraId="5DCCDDB0" w14:textId="7F001A2A" w:rsidR="00A9509C" w:rsidRDefault="001E5806" w:rsidP="00A9509C">
      <w:pPr>
        <w:tabs>
          <w:tab w:val="num" w:pos="720"/>
        </w:tabs>
        <w:rPr>
          <w:rFonts w:ascii="Goudy Old Style" w:hAnsi="Goudy Old Style"/>
          <w:sz w:val="20"/>
          <w:szCs w:val="20"/>
        </w:rPr>
      </w:pPr>
      <w:r>
        <w:rPr>
          <w:rFonts w:ascii="Goudy Old Style" w:hAnsi="Goudy Old Style"/>
          <w:sz w:val="20"/>
          <w:szCs w:val="20"/>
        </w:rPr>
        <w:tab/>
      </w:r>
      <w:r w:rsidR="00A9509C" w:rsidRPr="00A9509C">
        <w:rPr>
          <w:rFonts w:ascii="Goudy Old Style" w:hAnsi="Goudy Old Style"/>
          <w:sz w:val="20"/>
          <w:szCs w:val="20"/>
        </w:rPr>
        <w:t>La visibilità delle interfacce e dei loro metodi è implicitamente public.</w:t>
      </w:r>
    </w:p>
    <w:p w14:paraId="019AAD05" w14:textId="70F7C157" w:rsidR="00A9509C" w:rsidRDefault="00A4763B" w:rsidP="00A9509C">
      <w:pPr>
        <w:tabs>
          <w:tab w:val="num" w:pos="720"/>
        </w:tabs>
        <w:rPr>
          <w:rFonts w:ascii="Goudy Old Style" w:hAnsi="Goudy Old Style"/>
          <w:sz w:val="20"/>
          <w:szCs w:val="20"/>
        </w:rPr>
      </w:pPr>
      <w:r>
        <w:rPr>
          <w:rFonts w:ascii="Goudy Old Style" w:hAnsi="Goudy Old Style"/>
          <w:sz w:val="20"/>
          <w:szCs w:val="20"/>
        </w:rPr>
        <w:t>Classi abstract</w:t>
      </w:r>
    </w:p>
    <w:p w14:paraId="4958BCBD" w14:textId="77777777" w:rsidR="00A4763B" w:rsidRDefault="00A4763B" w:rsidP="00A4763B">
      <w:pPr>
        <w:tabs>
          <w:tab w:val="num" w:pos="720"/>
        </w:tabs>
        <w:spacing w:after="0"/>
        <w:rPr>
          <w:rFonts w:ascii="Goudy Old Style" w:hAnsi="Goudy Old Style"/>
          <w:sz w:val="20"/>
          <w:szCs w:val="20"/>
        </w:rPr>
      </w:pPr>
      <w:r>
        <w:rPr>
          <w:rFonts w:ascii="Goudy Old Style" w:hAnsi="Goudy Old Style"/>
          <w:sz w:val="20"/>
          <w:szCs w:val="20"/>
        </w:rPr>
        <w:lastRenderedPageBreak/>
        <w:tab/>
        <w:t xml:space="preserve">Ibrido tra classe concreta e interfaccia, contiene sia metodi già implementati, </w:t>
      </w:r>
    </w:p>
    <w:p w14:paraId="18AF0F75" w14:textId="73BF3026" w:rsidR="00A9509C" w:rsidRDefault="00A4763B" w:rsidP="00A9509C">
      <w:pPr>
        <w:tabs>
          <w:tab w:val="num" w:pos="720"/>
        </w:tabs>
        <w:rPr>
          <w:rFonts w:ascii="Goudy Old Style" w:hAnsi="Goudy Old Style"/>
          <w:sz w:val="20"/>
          <w:szCs w:val="20"/>
        </w:rPr>
      </w:pPr>
      <w:r>
        <w:rPr>
          <w:rFonts w:ascii="Goudy Old Style" w:hAnsi="Goudy Old Style"/>
          <w:sz w:val="20"/>
          <w:szCs w:val="20"/>
        </w:rPr>
        <w:tab/>
        <w:t>sia metodi da implementare, contrassegnati con abstract</w:t>
      </w:r>
    </w:p>
    <w:p w14:paraId="136EAA49" w14:textId="77777777" w:rsidR="00B7653B" w:rsidRDefault="00B7653B" w:rsidP="00A9509C">
      <w:pPr>
        <w:tabs>
          <w:tab w:val="num" w:pos="720"/>
        </w:tabs>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0818002D" w14:textId="77777777" w:rsidR="00A4763B" w:rsidRDefault="00A9509C" w:rsidP="00A9509C">
      <w:pPr>
        <w:tabs>
          <w:tab w:val="num" w:pos="720"/>
        </w:tabs>
        <w:rPr>
          <w:rFonts w:ascii="Goudy Old Style" w:hAnsi="Goudy Old Style"/>
          <w:sz w:val="20"/>
          <w:szCs w:val="20"/>
        </w:rPr>
      </w:pPr>
      <w:r w:rsidRPr="00A9509C">
        <w:rPr>
          <w:rFonts w:ascii="Goudy Old Style" w:hAnsi="Goudy Old Style"/>
          <w:sz w:val="20"/>
          <w:szCs w:val="20"/>
        </w:rPr>
        <w:t xml:space="preserve">Parametri varargs </w:t>
      </w:r>
    </w:p>
    <w:p w14:paraId="65818CD7" w14:textId="2654CB0A" w:rsidR="00A4763B" w:rsidRDefault="00A4763B" w:rsidP="00A9509C">
      <w:pPr>
        <w:tabs>
          <w:tab w:val="num" w:pos="720"/>
        </w:tabs>
        <w:rPr>
          <w:rFonts w:ascii="Goudy Old Style" w:hAnsi="Goudy Old Style"/>
          <w:sz w:val="20"/>
          <w:szCs w:val="20"/>
        </w:rPr>
      </w:pPr>
      <w:r>
        <w:rPr>
          <w:rFonts w:ascii="Goudy Old Style" w:hAnsi="Goudy Old Style"/>
          <w:sz w:val="20"/>
          <w:szCs w:val="20"/>
        </w:rPr>
        <w:tab/>
        <w:t xml:space="preserve">Passati in come ultimo input un numero variabile di parametri, poi trasformati in array </w:t>
      </w:r>
    </w:p>
    <w:p w14:paraId="35B291CC" w14:textId="77777777" w:rsidR="00A4763B" w:rsidRDefault="00A4763B" w:rsidP="00A9509C">
      <w:pPr>
        <w:tabs>
          <w:tab w:val="num" w:pos="720"/>
        </w:tabs>
        <w:rPr>
          <w:rFonts w:ascii="Goudy Old Style" w:hAnsi="Goudy Old Style"/>
          <w:sz w:val="20"/>
          <w:szCs w:val="20"/>
        </w:rPr>
      </w:pPr>
    </w:p>
    <w:p w14:paraId="0D1197CB" w14:textId="77777777" w:rsidR="000407CB" w:rsidRDefault="00A9509C" w:rsidP="00A9509C">
      <w:pPr>
        <w:tabs>
          <w:tab w:val="num" w:pos="720"/>
        </w:tabs>
        <w:rPr>
          <w:rFonts w:ascii="Goudy Old Style" w:hAnsi="Goudy Old Style"/>
          <w:sz w:val="20"/>
          <w:szCs w:val="20"/>
        </w:rPr>
      </w:pPr>
      <w:r w:rsidRPr="00A9509C">
        <w:rPr>
          <w:rFonts w:ascii="Goudy Old Style" w:hAnsi="Goudy Old Style"/>
          <w:sz w:val="20"/>
          <w:szCs w:val="20"/>
        </w:rPr>
        <w:t>Vincoli sulle variabili di tipo</w:t>
      </w:r>
      <w:r w:rsidR="00A4763B">
        <w:rPr>
          <w:rFonts w:ascii="Goudy Old Style" w:hAnsi="Goudy Old Style"/>
          <w:sz w:val="20"/>
          <w:szCs w:val="20"/>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1E9AD41C" w14:textId="77777777" w:rsidTr="00192AC5">
        <w:trPr>
          <w:trHeight w:val="459"/>
        </w:trPr>
        <w:tc>
          <w:tcPr>
            <w:tcW w:w="9628" w:type="dxa"/>
            <w:vAlign w:val="center"/>
          </w:tcPr>
          <w:p w14:paraId="39DE421B" w14:textId="1957A90C"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Comparable&lt;T&gt;</w:t>
            </w:r>
            <w:r w:rsidRPr="000735D2">
              <w:rPr>
                <w:rFonts w:ascii="Cascadia Code" w:hAnsi="Cascadia Code" w:cs="Cascadia Code"/>
                <w:sz w:val="20"/>
                <w:szCs w:val="20"/>
              </w:rPr>
              <w:t>;</w:t>
            </w:r>
          </w:p>
        </w:tc>
      </w:tr>
    </w:tbl>
    <w:p w14:paraId="5310FB51" w14:textId="2D7C6D73" w:rsidR="00A9509C" w:rsidRPr="00A9509C" w:rsidRDefault="00A9509C" w:rsidP="00A9509C">
      <w:pPr>
        <w:rPr>
          <w:rFonts w:ascii="Goudy Old Style" w:hAnsi="Goudy Old Style"/>
          <w:sz w:val="20"/>
          <w:szCs w:val="20"/>
        </w:rPr>
      </w:pPr>
      <w:r w:rsidRPr="00A9509C">
        <w:rPr>
          <w:rFonts w:ascii="Goudy Old Style" w:hAnsi="Goudy Old Style"/>
          <w:sz w:val="20"/>
          <w:szCs w:val="20"/>
        </w:rPr>
        <w:t>int compareTo(T other)</w:t>
      </w:r>
      <w:r w:rsidR="00A4763B" w:rsidRPr="00A4763B">
        <w:rPr>
          <w:rFonts w:ascii="Goudy Old Style" w:hAnsi="Goudy Old Style"/>
          <w:sz w:val="20"/>
          <w:szCs w:val="20"/>
        </w:rPr>
        <w:t xml:space="preserve"> </w:t>
      </w:r>
      <w:r w:rsidR="00A4763B" w:rsidRPr="00A4763B">
        <w:rPr>
          <w:rFonts w:ascii="Times New Roman" w:hAnsi="Times New Roman" w:cs="Times New Roman"/>
          <w:sz w:val="20"/>
          <w:szCs w:val="20"/>
        </w:rPr>
        <w:t>→</w:t>
      </w:r>
      <w:r w:rsidR="00A4763B" w:rsidRPr="00A4763B">
        <w:rPr>
          <w:rFonts w:ascii="Goudy Old Style" w:hAnsi="Goudy Old Style"/>
          <w:sz w:val="20"/>
          <w:szCs w:val="20"/>
        </w:rPr>
        <w:t xml:space="preserve"> </w:t>
      </w:r>
      <w:r w:rsidRPr="00A9509C">
        <w:rPr>
          <w:rFonts w:ascii="Goudy Old Style" w:hAnsi="Goudy Old Style"/>
          <w:sz w:val="20"/>
          <w:szCs w:val="20"/>
        </w:rPr>
        <w:t>ritorna un numero negativo se viene prima this, un numero positivo se viene prima other e 0 se this e other sono equivalenti.</w:t>
      </w:r>
    </w:p>
    <w:p w14:paraId="78652847" w14:textId="77777777" w:rsidR="00A9509C" w:rsidRDefault="00A9509C" w:rsidP="00C20516">
      <w:pPr>
        <w:rPr>
          <w:rFonts w:ascii="Goudy Old Style" w:hAnsi="Goudy Old Style"/>
          <w:sz w:val="20"/>
          <w:szCs w:val="20"/>
        </w:rPr>
      </w:pPr>
    </w:p>
    <w:p w14:paraId="129DD1D0" w14:textId="77777777" w:rsidR="00A4763B" w:rsidRDefault="00D25704" w:rsidP="00D25704">
      <w:pPr>
        <w:rPr>
          <w:rFonts w:ascii="Goudy Old Style" w:hAnsi="Goudy Old Style"/>
          <w:sz w:val="20"/>
          <w:szCs w:val="20"/>
        </w:rPr>
      </w:pPr>
      <w:r w:rsidRPr="00D25704">
        <w:rPr>
          <w:rFonts w:ascii="Goudy Old Style" w:hAnsi="Goudy Old Style"/>
          <w:sz w:val="20"/>
          <w:szCs w:val="20"/>
        </w:rPr>
        <w:t>Classi wrapper della libreria standard</w:t>
      </w:r>
    </w:p>
    <w:p w14:paraId="10A14707" w14:textId="742C2935" w:rsidR="00A4763B" w:rsidRDefault="00A4763B" w:rsidP="00D25704">
      <w:pPr>
        <w:rPr>
          <w:rFonts w:ascii="Goudy Old Style" w:hAnsi="Goudy Old Style"/>
          <w:sz w:val="20"/>
          <w:szCs w:val="20"/>
        </w:rPr>
      </w:pPr>
      <w:r>
        <w:rPr>
          <w:rFonts w:ascii="Goudy Old Style" w:hAnsi="Goudy Old Style"/>
          <w:sz w:val="20"/>
          <w:szCs w:val="20"/>
        </w:rPr>
        <w:tab/>
        <w:t>Integer</w:t>
      </w:r>
    </w:p>
    <w:p w14:paraId="69E962E7" w14:textId="1E87A393" w:rsidR="00A4763B" w:rsidRDefault="00A4763B" w:rsidP="00D25704">
      <w:pPr>
        <w:rPr>
          <w:rFonts w:ascii="Goudy Old Style" w:hAnsi="Goudy Old Style"/>
          <w:sz w:val="20"/>
          <w:szCs w:val="20"/>
        </w:rPr>
      </w:pPr>
      <w:r>
        <w:rPr>
          <w:rFonts w:ascii="Goudy Old Style" w:hAnsi="Goudy Old Style"/>
          <w:sz w:val="20"/>
          <w:szCs w:val="20"/>
        </w:rPr>
        <w:tab/>
        <w:t>Character</w:t>
      </w:r>
    </w:p>
    <w:p w14:paraId="57D94F6D" w14:textId="3FC0FF8F" w:rsidR="00A4763B" w:rsidRDefault="00A4763B" w:rsidP="00A4763B">
      <w:pPr>
        <w:ind w:firstLine="708"/>
        <w:rPr>
          <w:rFonts w:ascii="Goudy Old Style" w:hAnsi="Goudy Old Style"/>
          <w:sz w:val="20"/>
          <w:szCs w:val="20"/>
        </w:rPr>
      </w:pPr>
      <w:r>
        <w:rPr>
          <w:rFonts w:ascii="Goudy Old Style" w:hAnsi="Goudy Old Style"/>
          <w:sz w:val="20"/>
          <w:szCs w:val="20"/>
        </w:rPr>
        <w:t>…</w:t>
      </w:r>
    </w:p>
    <w:p w14:paraId="3F0E0CBC" w14:textId="0B6D2789" w:rsidR="00D25704" w:rsidRDefault="00D25704" w:rsidP="00A4763B">
      <w:pPr>
        <w:rPr>
          <w:rFonts w:ascii="Goudy Old Style" w:hAnsi="Goudy Old Style"/>
          <w:sz w:val="20"/>
          <w:szCs w:val="20"/>
        </w:rPr>
      </w:pPr>
      <w:r w:rsidRPr="00D25704">
        <w:rPr>
          <w:rFonts w:ascii="Goudy Old Style" w:hAnsi="Goudy Old Style"/>
          <w:sz w:val="20"/>
          <w:szCs w:val="20"/>
        </w:rPr>
        <w:t>Boxing e unboxing automatico da tipi primitivi a classi wrapper e viceversa</w:t>
      </w:r>
      <w:r w:rsidR="000407CB">
        <w:rPr>
          <w:rFonts w:ascii="Goudy Old Style" w:hAnsi="Goudy Old Style"/>
          <w:sz w:val="20"/>
          <w:szCs w:val="20"/>
        </w:rPr>
        <w:t xml:space="preserve"> tramite assegnamento (?)</w:t>
      </w:r>
      <w:r w:rsidRPr="00D25704">
        <w:rPr>
          <w:rFonts w:ascii="Goudy Old Style" w:hAnsi="Goudy Old Style"/>
          <w:sz w:val="20"/>
          <w:szCs w:val="20"/>
        </w:rPr>
        <w:br/>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192AC5">
        <w:trPr>
          <w:trHeight w:val="459"/>
        </w:trPr>
        <w:tc>
          <w:tcPr>
            <w:tcW w:w="9628" w:type="dxa"/>
            <w:vAlign w:val="center"/>
          </w:tcPr>
          <w:p w14:paraId="2DC10511" w14:textId="0D73395A"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552DB93C" w14:textId="77777777" w:rsidR="007C07E4" w:rsidRDefault="007C07E4" w:rsidP="00D25704">
      <w:pPr>
        <w:rPr>
          <w:rFonts w:ascii="Goudy Old Style" w:hAnsi="Goudy Old Style"/>
          <w:sz w:val="20"/>
          <w:szCs w:val="20"/>
        </w:rPr>
      </w:pPr>
    </w:p>
    <w:p w14:paraId="5CD51438" w14:textId="77777777" w:rsidR="007C07E4" w:rsidRDefault="007C07E4" w:rsidP="00D25704">
      <w:pPr>
        <w:rPr>
          <w:rFonts w:ascii="Goudy Old Style" w:hAnsi="Goudy Old Style"/>
          <w:sz w:val="20"/>
          <w:szCs w:val="20"/>
        </w:rPr>
      </w:pPr>
    </w:p>
    <w:p w14:paraId="374F7F69" w14:textId="77777777" w:rsidR="007C07E4" w:rsidRDefault="007C07E4" w:rsidP="00D25704">
      <w:pPr>
        <w:rPr>
          <w:rFonts w:ascii="Goudy Old Style" w:hAnsi="Goudy Old Style"/>
          <w:sz w:val="20"/>
          <w:szCs w:val="20"/>
        </w:rPr>
      </w:pPr>
    </w:p>
    <w:p w14:paraId="12F460CE" w14:textId="77777777" w:rsidR="007C07E4" w:rsidRDefault="007C07E4" w:rsidP="00D25704">
      <w:pPr>
        <w:rPr>
          <w:rFonts w:ascii="Goudy Old Style" w:hAnsi="Goudy Old Style"/>
          <w:sz w:val="20"/>
          <w:szCs w:val="20"/>
        </w:rPr>
      </w:pPr>
    </w:p>
    <w:p w14:paraId="62408BBA" w14:textId="77777777" w:rsidR="007C07E4" w:rsidRDefault="007C07E4"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192AC5">
        <w:trPr>
          <w:trHeight w:val="459"/>
        </w:trPr>
        <w:tc>
          <w:tcPr>
            <w:tcW w:w="9628" w:type="dxa"/>
            <w:vAlign w:val="center"/>
          </w:tcPr>
          <w:p w14:paraId="279A77F8" w14:textId="5E437685" w:rsidR="000407CB" w:rsidRPr="007B7C8A" w:rsidRDefault="000407CB"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Pr="00D25704" w:rsidRDefault="00D25704" w:rsidP="00D3180F">
      <w:pPr>
        <w:rPr>
          <w:rFonts w:ascii="Goudy Old Style" w:hAnsi="Goudy Old Style"/>
          <w:b/>
          <w:bCs/>
          <w:sz w:val="20"/>
          <w:szCs w:val="20"/>
        </w:rPr>
      </w:pPr>
    </w:p>
    <w:p w14:paraId="2C6A3E33" w14:textId="4356441F" w:rsidR="00A4763B" w:rsidRDefault="00A4763B" w:rsidP="00A4763B">
      <w:pPr>
        <w:rPr>
          <w:rFonts w:ascii="Goudy Old Style" w:hAnsi="Goudy Old Style"/>
          <w:sz w:val="20"/>
          <w:szCs w:val="20"/>
        </w:rPr>
      </w:pPr>
      <w:r w:rsidRPr="00D25704">
        <w:rPr>
          <w:rFonts w:ascii="Goudy Old Style" w:hAnsi="Goudy Old Style"/>
          <w:sz w:val="20"/>
          <w:szCs w:val="20"/>
        </w:rPr>
        <w:t>Eccezioni</w:t>
      </w:r>
    </w:p>
    <w:p w14:paraId="02E0E87F" w14:textId="4DC9F76C" w:rsidR="00A4763B" w:rsidRDefault="00A4763B" w:rsidP="00A4763B">
      <w:pPr>
        <w:rPr>
          <w:rFonts w:ascii="Goudy Old Style" w:hAnsi="Goudy Old Style"/>
          <w:sz w:val="20"/>
          <w:szCs w:val="20"/>
        </w:rPr>
      </w:pPr>
      <w:r>
        <w:rPr>
          <w:rFonts w:ascii="Goudy Old Style" w:hAnsi="Goudy Old Style"/>
          <w:sz w:val="20"/>
          <w:szCs w:val="20"/>
        </w:rPr>
        <w:tab/>
        <w:t xml:space="preserve">schema eccezioni (tablet </w:t>
      </w:r>
      <w:r w:rsidRPr="00A4763B">
        <w:rPr>
          <w:rFonts w:ascii="Times New Roman" w:hAnsi="Times New Roman" w:cs="Times New Roman"/>
          <w:sz w:val="20"/>
          <w:szCs w:val="20"/>
          <w:lang w:eastAsia="ja-JP"/>
        </w:rPr>
        <w:t>→</w:t>
      </w:r>
      <w:r w:rsidRPr="00A4763B">
        <w:rPr>
          <w:rFonts w:ascii="Goudy Old Style" w:hAnsi="Goudy Old Style" w:cs="Times New Roman"/>
          <w:sz w:val="20"/>
          <w:szCs w:val="20"/>
          <w:lang w:eastAsia="ja-JP"/>
        </w:rPr>
        <w:t xml:space="preserve"> </w:t>
      </w:r>
      <w:r w:rsidRPr="00A4763B">
        <w:rPr>
          <w:rFonts w:ascii="Goudy Old Style" w:hAnsi="Goudy Old Style"/>
          <w:sz w:val="20"/>
          <w:szCs w:val="20"/>
        </w:rPr>
        <w:t>gera</w:t>
      </w:r>
      <w:r w:rsidRPr="00D25704">
        <w:rPr>
          <w:rFonts w:ascii="Goudy Old Style" w:hAnsi="Goudy Old Style"/>
          <w:sz w:val="20"/>
          <w:szCs w:val="20"/>
        </w:rPr>
        <w:t>rchia delle eccezioni</w:t>
      </w:r>
      <w:r>
        <w:rPr>
          <w:rFonts w:ascii="Goudy Old Style" w:hAnsi="Goudy Old Style"/>
          <w:sz w:val="20"/>
          <w:szCs w:val="20"/>
        </w:rPr>
        <w:t>)</w:t>
      </w:r>
    </w:p>
    <w:p w14:paraId="52B9CF30" w14:textId="7EAF3057" w:rsidR="00A4763B" w:rsidRDefault="00A4763B" w:rsidP="00A4763B">
      <w:pPr>
        <w:rPr>
          <w:rFonts w:ascii="Goudy Old Style" w:hAnsi="Goudy Old Style"/>
          <w:sz w:val="20"/>
          <w:szCs w:val="20"/>
        </w:rPr>
      </w:pPr>
      <w:r>
        <w:rPr>
          <w:rFonts w:ascii="Goudy Old Style" w:hAnsi="Goudy Old Style"/>
          <w:sz w:val="20"/>
          <w:szCs w:val="20"/>
        </w:rPr>
        <w:tab/>
        <w:t>throw new eccezione()</w:t>
      </w:r>
    </w:p>
    <w:p w14:paraId="2EB56D84" w14:textId="75B1C26A" w:rsidR="00DE7D7B" w:rsidRDefault="00DE7D7B" w:rsidP="00A4763B">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r>
      <w:r w:rsidRPr="00D25704">
        <w:rPr>
          <w:rFonts w:ascii="Goudy Old Style" w:hAnsi="Goudy Old Style"/>
          <w:sz w:val="20"/>
          <w:szCs w:val="20"/>
        </w:rPr>
        <w:t>throws per costruttori e metodi</w:t>
      </w:r>
    </w:p>
    <w:p w14:paraId="329FDBBD" w14:textId="77777777" w:rsidR="00DE7D7B" w:rsidRDefault="00A4763B" w:rsidP="00A4763B">
      <w:pPr>
        <w:ind w:firstLine="708"/>
        <w:rPr>
          <w:rFonts w:ascii="Goudy Old Style" w:hAnsi="Goudy Old Style"/>
          <w:sz w:val="20"/>
          <w:szCs w:val="20"/>
        </w:rPr>
      </w:pPr>
      <w:r w:rsidRPr="00D25704">
        <w:rPr>
          <w:rFonts w:ascii="Goudy Old Style" w:hAnsi="Goudy Old Style"/>
          <w:sz w:val="20"/>
          <w:szCs w:val="20"/>
        </w:rPr>
        <w:t>try/catch/finally</w:t>
      </w:r>
    </w:p>
    <w:p w14:paraId="73898BA2" w14:textId="3C060F3F" w:rsidR="00D25704" w:rsidRDefault="00DE7D7B" w:rsidP="00A4763B">
      <w:pPr>
        <w:ind w:firstLine="708"/>
        <w:rPr>
          <w:rFonts w:ascii="Goudy Old Style" w:hAnsi="Goudy Old Style"/>
          <w:sz w:val="20"/>
          <w:szCs w:val="20"/>
        </w:rPr>
      </w:pPr>
      <w:r>
        <w:rPr>
          <w:rFonts w:ascii="Goudy Old Style" w:hAnsi="Goudy Old Style"/>
          <w:sz w:val="20"/>
          <w:szCs w:val="20"/>
        </w:rPr>
        <w:t>d</w:t>
      </w:r>
      <w:r w:rsidR="00A4763B" w:rsidRPr="00D25704">
        <w:rPr>
          <w:rFonts w:ascii="Goudy Old Style" w:hAnsi="Goudy Old Style"/>
          <w:sz w:val="20"/>
          <w:szCs w:val="20"/>
        </w:rPr>
        <w:t>efinizione di nostre classi di eccezione</w:t>
      </w:r>
    </w:p>
    <w:p w14:paraId="09F032D1" w14:textId="00EB653A" w:rsidR="00DE7D7B" w:rsidRDefault="00DE7D7B" w:rsidP="00A4763B">
      <w:pPr>
        <w:ind w:firstLine="708"/>
        <w:rPr>
          <w:rFonts w:ascii="Goudy Old Style" w:hAnsi="Goudy Old Style"/>
          <w:sz w:val="20"/>
          <w:szCs w:val="20"/>
        </w:rPr>
      </w:pPr>
      <w:r>
        <w:rPr>
          <w:rFonts w:ascii="Goudy Old Style" w:hAnsi="Goudy Old Style"/>
          <w:sz w:val="20"/>
          <w:szCs w:val="20"/>
        </w:rPr>
        <w:tab/>
        <w:t>costruttore senza input</w:t>
      </w:r>
    </w:p>
    <w:p w14:paraId="7A596218" w14:textId="48ED1546" w:rsidR="00DE7D7B" w:rsidRDefault="00DE7D7B" w:rsidP="00A4763B">
      <w:pPr>
        <w:ind w:firstLine="708"/>
        <w:rPr>
          <w:rFonts w:ascii="Goudy Old Style" w:hAnsi="Goudy Old Style"/>
          <w:sz w:val="20"/>
          <w:szCs w:val="20"/>
        </w:rPr>
      </w:pPr>
      <w:r>
        <w:rPr>
          <w:rFonts w:ascii="Goudy Old Style" w:hAnsi="Goudy Old Style"/>
          <w:sz w:val="20"/>
          <w:szCs w:val="20"/>
        </w:rPr>
        <w:tab/>
        <w:t>costruttore con input</w:t>
      </w:r>
    </w:p>
    <w:p w14:paraId="292EA183" w14:textId="77777777" w:rsidR="000735D2" w:rsidRDefault="000735D2" w:rsidP="00C20516">
      <w:pPr>
        <w:rPr>
          <w:rFonts w:ascii="Goudy Old Style" w:hAnsi="Goudy Old Style"/>
          <w:sz w:val="20"/>
          <w:szCs w:val="20"/>
        </w:rPr>
      </w:pPr>
    </w:p>
    <w:p w14:paraId="25165A24" w14:textId="77777777" w:rsidR="000735D2" w:rsidRDefault="000735D2" w:rsidP="00C20516">
      <w:pPr>
        <w:rPr>
          <w:rFonts w:ascii="Goudy Old Style" w:hAnsi="Goudy Old Style"/>
          <w:sz w:val="20"/>
          <w:szCs w:val="20"/>
        </w:rPr>
      </w:pPr>
    </w:p>
    <w:p w14:paraId="44A13FF0" w14:textId="77777777" w:rsidR="009B49FE" w:rsidRDefault="009B49FE"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7299E7D8" w14:textId="77777777" w:rsidR="009B49FE" w:rsidRDefault="009B49FE"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432F48C7" w14:textId="77777777" w:rsidR="009B49FE" w:rsidRDefault="009B49FE" w:rsidP="00C20516">
      <w:pPr>
        <w:rPr>
          <w:rFonts w:ascii="Goudy Old Style" w:hAnsi="Goudy Old Style"/>
          <w:sz w:val="20"/>
          <w:szCs w:val="20"/>
        </w:rPr>
      </w:pPr>
    </w:p>
    <w:p w14:paraId="2CD9BB27"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sz w:val="20"/>
          <w:szCs w:val="20"/>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2E25B2F4" w14:textId="628CC38E"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192AC5">
        <w:trPr>
          <w:trHeight w:val="459"/>
        </w:trPr>
        <w:tc>
          <w:tcPr>
            <w:tcW w:w="9628" w:type="dxa"/>
            <w:vAlign w:val="center"/>
          </w:tcPr>
          <w:p w14:paraId="6BC606BF" w14:textId="25E2386D" w:rsidR="00890F43" w:rsidRPr="00890F43" w:rsidRDefault="00890F43" w:rsidP="00192AC5">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192AC5">
        <w:trPr>
          <w:trHeight w:val="459"/>
        </w:trPr>
        <w:tc>
          <w:tcPr>
            <w:tcW w:w="9628" w:type="dxa"/>
            <w:vAlign w:val="center"/>
          </w:tcPr>
          <w:p w14:paraId="011D8D91" w14:textId="221188D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CC0EFA">
        <w:trPr>
          <w:trHeight w:val="1559"/>
        </w:trPr>
        <w:tc>
          <w:tcPr>
            <w:tcW w:w="9628" w:type="dxa"/>
            <w:vAlign w:val="center"/>
          </w:tcPr>
          <w:p w14:paraId="70D0420E" w14:textId="6D3A6E2C" w:rsidR="00B33011" w:rsidRPr="00CC0EFA" w:rsidRDefault="00CC0EFA"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C1FBCA3" w14:textId="77777777" w:rsidR="00CC0EFA" w:rsidRPr="00CC0EFA"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192AC5">
        <w:trPr>
          <w:trHeight w:val="459"/>
        </w:trPr>
        <w:tc>
          <w:tcPr>
            <w:tcW w:w="9628" w:type="dxa"/>
            <w:vAlign w:val="center"/>
          </w:tcPr>
          <w:p w14:paraId="600BB77A" w14:textId="2CAEFA6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CC0EFA">
        <w:trPr>
          <w:trHeight w:val="629"/>
        </w:trPr>
        <w:tc>
          <w:tcPr>
            <w:tcW w:w="9628" w:type="dxa"/>
            <w:vAlign w:val="center"/>
          </w:tcPr>
          <w:p w14:paraId="57C33D1E" w14:textId="189FF024" w:rsidR="00B33011" w:rsidRPr="00CC0EFA"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9769C46" w14:textId="1832E329"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parent</w:t>
            </w:r>
          </w:p>
        </w:tc>
      </w:tr>
    </w:tbl>
    <w:p w14:paraId="3D8986F8" w14:textId="77777777" w:rsidR="00890F43" w:rsidRDefault="00890F43" w:rsidP="00D25704">
      <w:pPr>
        <w:rPr>
          <w:rFonts w:ascii="Goudy Old Style" w:hAnsi="Goudy Old Style"/>
          <w:sz w:val="20"/>
          <w:szCs w:val="20"/>
        </w:rPr>
      </w:pPr>
    </w:p>
    <w:p w14:paraId="0018101D" w14:textId="77777777" w:rsidR="004B761A" w:rsidRDefault="004B761A" w:rsidP="00D25704">
      <w:pPr>
        <w:rPr>
          <w:rFonts w:ascii="Goudy Old Style" w:hAnsi="Goudy Old Style"/>
          <w:sz w:val="20"/>
          <w:szCs w:val="20"/>
        </w:rPr>
      </w:pPr>
    </w:p>
    <w:p w14:paraId="40397F90"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192AC5">
        <w:trPr>
          <w:trHeight w:val="459"/>
        </w:trPr>
        <w:tc>
          <w:tcPr>
            <w:tcW w:w="9628" w:type="dxa"/>
            <w:vAlign w:val="center"/>
          </w:tcPr>
          <w:p w14:paraId="352CE5D3" w14:textId="60E7AE2D" w:rsidR="00890F43" w:rsidRPr="00B33011" w:rsidRDefault="00B33011" w:rsidP="00192AC5">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192AC5">
        <w:trPr>
          <w:trHeight w:val="459"/>
        </w:trPr>
        <w:tc>
          <w:tcPr>
            <w:tcW w:w="9628" w:type="dxa"/>
            <w:vAlign w:val="center"/>
          </w:tcPr>
          <w:p w14:paraId="52257699" w14:textId="62B63490" w:rsidR="00890F43" w:rsidRPr="00B33011" w:rsidRDefault="00B33011" w:rsidP="00192AC5">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9B49FE">
        <w:trPr>
          <w:trHeight w:val="1076"/>
        </w:trPr>
        <w:tc>
          <w:tcPr>
            <w:tcW w:w="9628" w:type="dxa"/>
            <w:vAlign w:val="center"/>
          </w:tcPr>
          <w:p w14:paraId="450D4D12" w14:textId="54356F70" w:rsidR="00B33011" w:rsidRPr="009B49FE" w:rsidRDefault="009B49FE" w:rsidP="009B49FE">
            <w:pPr>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34A57E87" w14:textId="77777777" w:rsidR="009B49FE"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192AC5">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9B49FE">
        <w:trPr>
          <w:trHeight w:val="624"/>
        </w:trPr>
        <w:tc>
          <w:tcPr>
            <w:tcW w:w="9628" w:type="dxa"/>
            <w:vAlign w:val="center"/>
          </w:tcPr>
          <w:p w14:paraId="2B1A564E" w14:textId="3530BF69" w:rsidR="00B33011" w:rsidRPr="009B49FE" w:rsidRDefault="009B49FE" w:rsidP="009B49FE">
            <w:pPr>
              <w:ind w:left="360" w:hanging="360"/>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524C9F3C" w14:textId="4A705ABC" w:rsidR="00890F43" w:rsidRPr="00890F43" w:rsidRDefault="00B33011" w:rsidP="00192AC5">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192AC5">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B33011">
        <w:trPr>
          <w:trHeight w:val="2679"/>
        </w:trPr>
        <w:tc>
          <w:tcPr>
            <w:tcW w:w="9628" w:type="dxa"/>
            <w:vAlign w:val="center"/>
          </w:tcPr>
          <w:p w14:paraId="1BAC4B99" w14:textId="74557ABA" w:rsidR="00B33011" w:rsidRPr="009B49FE" w:rsidRDefault="009B49FE" w:rsidP="009B49FE">
            <w:pPr>
              <w:ind w:left="360" w:hanging="360"/>
              <w:rPr>
                <w:rFonts w:ascii="Goudy Old Style" w:hAnsi="Goudy Old Styl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192AC5">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31AEFBD7" w14:textId="77777777" w:rsidR="003266B9" w:rsidRDefault="003266B9" w:rsidP="00D25704">
      <w:pPr>
        <w:rPr>
          <w:rFonts w:ascii="Goudy Old Style" w:hAnsi="Goudy Old Style"/>
          <w:sz w:val="20"/>
          <w:szCs w:val="20"/>
        </w:rPr>
      </w:pPr>
    </w:p>
    <w:p w14:paraId="17B46B96"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192AC5">
        <w:trPr>
          <w:trHeight w:val="459"/>
        </w:trPr>
        <w:tc>
          <w:tcPr>
            <w:tcW w:w="9628" w:type="dxa"/>
            <w:vAlign w:val="center"/>
          </w:tcPr>
          <w:p w14:paraId="7F90179B" w14:textId="77777777" w:rsidR="003266B9" w:rsidRPr="007B7C8A" w:rsidRDefault="003266B9"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192AC5">
        <w:trPr>
          <w:trHeight w:val="473"/>
        </w:trPr>
        <w:tc>
          <w:tcPr>
            <w:tcW w:w="9628" w:type="dxa"/>
            <w:vAlign w:val="center"/>
          </w:tcPr>
          <w:p w14:paraId="07989012" w14:textId="77777777" w:rsidR="003266B9" w:rsidRPr="007C07E4" w:rsidRDefault="003266B9" w:rsidP="00192AC5">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192AC5">
        <w:trPr>
          <w:trHeight w:val="459"/>
        </w:trPr>
        <w:tc>
          <w:tcPr>
            <w:tcW w:w="9628" w:type="dxa"/>
            <w:vAlign w:val="center"/>
          </w:tcPr>
          <w:p w14:paraId="30873351" w14:textId="77777777" w:rsidR="003266B9" w:rsidRPr="007B7C8A" w:rsidRDefault="003266B9" w:rsidP="00192AC5">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192AC5">
        <w:trPr>
          <w:trHeight w:val="473"/>
        </w:trPr>
        <w:tc>
          <w:tcPr>
            <w:tcW w:w="9628" w:type="dxa"/>
            <w:vAlign w:val="center"/>
          </w:tcPr>
          <w:p w14:paraId="1EE62921" w14:textId="77777777" w:rsidR="003266B9" w:rsidRPr="007C07E4" w:rsidRDefault="003266B9" w:rsidP="00192AC5">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r w:rsidR="00D96571" w:rsidRPr="0056552A" w14:paraId="59C0890E" w14:textId="77777777" w:rsidTr="00192AC5">
        <w:tblPrEx>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Ex>
        <w:trPr>
          <w:trHeight w:val="1230"/>
        </w:trPr>
        <w:tc>
          <w:tcPr>
            <w:tcW w:w="9628" w:type="dxa"/>
            <w:vAlign w:val="center"/>
          </w:tcPr>
          <w:p w14:paraId="3951DE9A" w14:textId="77777777" w:rsidR="004B761A" w:rsidRDefault="004B761A" w:rsidP="00192AC5">
            <w:pPr>
              <w:rPr>
                <w:rFonts w:ascii="Goudy Old Style" w:hAnsi="Goudy Old Style"/>
                <w:sz w:val="20"/>
                <w:szCs w:val="20"/>
              </w:rPr>
            </w:pPr>
          </w:p>
          <w:p w14:paraId="4F9E1065" w14:textId="511F5021" w:rsidR="00D96571" w:rsidRDefault="00D96571" w:rsidP="00192AC5">
            <w:pPr>
              <w:rPr>
                <w:rFonts w:ascii="Goudy Old Style" w:hAnsi="Goudy Old Style"/>
                <w:color w:val="0F9ED5" w:themeColor="accent4"/>
                <w:sz w:val="20"/>
                <w:szCs w:val="20"/>
              </w:rPr>
            </w:pPr>
            <w:r>
              <w:rPr>
                <w:rFonts w:ascii="Goudy Old Style" w:hAnsi="Goudy Old Style"/>
                <w:sz w:val="20"/>
                <w:szCs w:val="20"/>
              </w:rPr>
              <w: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192AC5">
            <w:pPr>
              <w:rPr>
                <w:rFonts w:ascii="Goudy Old Style" w:hAnsi="Goudy Old Style"/>
                <w:color w:val="4EA72E" w:themeColor="accent6"/>
                <w:sz w:val="20"/>
                <w:szCs w:val="20"/>
              </w:rPr>
            </w:pPr>
          </w:p>
          <w:p w14:paraId="0477137B" w14:textId="62E6E9A3" w:rsidR="00D96571" w:rsidRDefault="00D96571" w:rsidP="00192AC5">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155A336F" w14:textId="77777777" w:rsidR="004B761A" w:rsidRDefault="004B761A" w:rsidP="000635C0">
            <w:pPr>
              <w:ind w:right="-286"/>
              <w:rPr>
                <w:rFonts w:ascii="Cascadia Code" w:hAnsi="Cascadia Code" w:cs="Cascadia Code"/>
                <w:sz w:val="20"/>
                <w:szCs w:val="20"/>
              </w:rPr>
            </w:pPr>
          </w:p>
          <w:p w14:paraId="36919CAB" w14:textId="77777777" w:rsidR="004B761A" w:rsidRDefault="004B761A" w:rsidP="000635C0">
            <w:pPr>
              <w:ind w:right="-286"/>
              <w:rPr>
                <w:rFonts w:ascii="Cascadia Code" w:hAnsi="Cascadia Code" w:cs="Cascadia Code"/>
                <w:sz w:val="20"/>
                <w:szCs w:val="20"/>
              </w:rPr>
            </w:pPr>
          </w:p>
          <w:p w14:paraId="689317B4" w14:textId="77777777" w:rsidR="004B761A" w:rsidRDefault="004B761A" w:rsidP="000635C0">
            <w:pPr>
              <w:ind w:right="-286"/>
              <w:rPr>
                <w:rFonts w:ascii="Cascadia Code" w:hAnsi="Cascadia Code" w:cs="Cascadia Code"/>
                <w:sz w:val="20"/>
                <w:szCs w:val="20"/>
              </w:rPr>
            </w:pPr>
          </w:p>
          <w:p w14:paraId="420ED44C" w14:textId="4C587B5F"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014C2D14" w14:textId="626A1A20"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13548187" w14:textId="2BF9D975" w:rsidR="004B761A" w:rsidRDefault="004B761A" w:rsidP="001F6997">
            <w:pPr>
              <w:ind w:right="-286"/>
              <w:jc w:val="center"/>
              <w:rPr>
                <w:rFonts w:ascii="Cascadia Code" w:hAnsi="Cascadia Code" w:cs="Cascadia Code"/>
                <w:sz w:val="20"/>
                <w:szCs w:val="20"/>
              </w:rPr>
            </w:pPr>
            <w:r>
              <w:rPr>
                <w:rFonts w:ascii="Cascadia Code" w:hAnsi="Cascadia Code" w:cs="Cascadia Code"/>
                <w:sz w:val="20"/>
                <w:szCs w:val="20"/>
              </w:rPr>
              <w:t>.</w:t>
            </w:r>
          </w:p>
          <w:p w14:paraId="0AA0CDBE" w14:textId="77777777" w:rsidR="004B761A" w:rsidRDefault="004B761A"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5123BB8C" w14:textId="77777777" w:rsidR="00D96571" w:rsidRDefault="00D96571" w:rsidP="00D25704">
      <w:pPr>
        <w:rPr>
          <w:rFonts w:ascii="Goudy Old Style" w:hAnsi="Goudy Old Style"/>
          <w:sz w:val="20"/>
          <w:szCs w:val="20"/>
        </w:rPr>
      </w:pPr>
    </w:p>
    <w:p w14:paraId="7ED91A7B" w14:textId="77777777" w:rsidR="004B761A" w:rsidRPr="00D25704" w:rsidRDefault="004B761A"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416D6196" w14:textId="32E28731" w:rsidR="001F6997" w:rsidRDefault="004B761A" w:rsidP="003266B9">
      <w:pPr>
        <w:rPr>
          <w:rFonts w:ascii="Goudy Old Style" w:hAnsi="Goudy Old Style"/>
          <w:sz w:val="20"/>
          <w:szCs w:val="20"/>
        </w:rPr>
      </w:pPr>
      <w:r w:rsidRPr="004B761A">
        <w:rPr>
          <w:rFonts w:ascii="Goudy Old Style" w:hAnsi="Goudy Old Style"/>
          <w:sz w:val="20"/>
          <w:szCs w:val="20"/>
        </w:rPr>
        <w:lastRenderedPageBreak/>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r w:rsidR="003266B9" w:rsidRPr="003266B9">
        <w:rPr>
          <w:rFonts w:ascii="Goudy Old Style" w:hAnsi="Goudy Old Style"/>
          <w:sz w:val="20"/>
          <w:szCs w:val="20"/>
        </w:rPr>
        <w:t xml:space="preserve">interfaccia java.lang.Iterable&lt;E&gt; </w:t>
      </w:r>
    </w:p>
    <w:p w14:paraId="594E4803" w14:textId="2D1F6715" w:rsidR="001F6997" w:rsidRDefault="001F6997" w:rsidP="003266B9">
      <w:pPr>
        <w:rPr>
          <w:rFonts w:ascii="Goudy Old Style" w:hAnsi="Goudy Old Style"/>
          <w:sz w:val="20"/>
          <w:szCs w:val="20"/>
        </w:rPr>
      </w:pPr>
      <w:r>
        <w:rPr>
          <w:rFonts w:ascii="Goudy Old Style" w:hAnsi="Goudy Old Style"/>
          <w:sz w:val="20"/>
          <w:szCs w:val="20"/>
        </w:rPr>
        <w:tab/>
        <w:t>Mettere esempi costruzione</w:t>
      </w:r>
    </w:p>
    <w:p w14:paraId="78E79CCE" w14:textId="4C888A17" w:rsidR="001F6997" w:rsidRDefault="001F6997" w:rsidP="003266B9">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Da zero</w:t>
      </w:r>
    </w:p>
    <w:p w14:paraId="35B78D56" w14:textId="6E075FB7" w:rsidR="001F6997" w:rsidRDefault="001F6997" w:rsidP="003266B9">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Chiamando l’iterator della superclasse</w:t>
      </w:r>
    </w:p>
    <w:p w14:paraId="2B9A830D" w14:textId="70262C39" w:rsidR="001F6997" w:rsidRDefault="001F6997" w:rsidP="003266B9">
      <w:pPr>
        <w:rPr>
          <w:rFonts w:ascii="Goudy Old Style" w:hAnsi="Goudy Old Style"/>
          <w:sz w:val="20"/>
          <w:szCs w:val="20"/>
        </w:rPr>
      </w:pPr>
      <w:r>
        <w:rPr>
          <w:rFonts w:ascii="Goudy Old Style" w:hAnsi="Goudy Old Style"/>
          <w:sz w:val="20"/>
          <w:szCs w:val="20"/>
        </w:rPr>
        <w:tab/>
      </w:r>
      <w:r>
        <w:rPr>
          <w:rFonts w:ascii="Goudy Old Style" w:hAnsi="Goudy Old Style"/>
          <w:sz w:val="20"/>
          <w:szCs w:val="20"/>
        </w:rPr>
        <w:tab/>
        <w:t>Passando per altre strutture dati e prendendo il loro iteratore</w:t>
      </w:r>
    </w:p>
    <w:p w14:paraId="45CBCBA5" w14:textId="684E9A3A" w:rsidR="001F6997" w:rsidRDefault="001F6997" w:rsidP="003266B9">
      <w:pPr>
        <w:rPr>
          <w:rFonts w:ascii="Goudy Old Style" w:hAnsi="Goudy Old Style"/>
          <w:sz w:val="20"/>
          <w:szCs w:val="20"/>
        </w:rPr>
      </w:pPr>
      <w:r>
        <w:rPr>
          <w:rFonts w:ascii="Goudy Old Style" w:hAnsi="Goudy Old Style"/>
          <w:sz w:val="20"/>
          <w:szCs w:val="20"/>
        </w:rPr>
        <w:tab/>
        <w:t>utilizzo</w:t>
      </w:r>
    </w:p>
    <w:p w14:paraId="6F084A14" w14:textId="5CB5D621"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java.util.Collection&lt;E&gt;, java.util.List&lt;E&gt;, java.util.Queue&lt;E&gt; e java.util.Set&lt;E&gt; del framework Collections. Le classi di libreria java.util.ArrayList&lt;E&gt;, java.util.Vector&lt;E&gt; (deprecata!), java.util.LinkedList&lt;E&gt; (sia lista che coda FIFO) e java.util.PriorityQueue&lt;E&gt; (coda a prior</w:t>
      </w:r>
      <w:r w:rsidR="00B84A84">
        <w:rPr>
          <w:rFonts w:ascii="Goudy Old Style" w:hAnsi="Goudy Old Style"/>
          <w:sz w:val="20"/>
          <w:szCs w:val="20"/>
        </w:rPr>
        <w:t>g</w:t>
      </w:r>
      <w:r w:rsidRPr="003266B9">
        <w:rPr>
          <w:rFonts w:ascii="Goudy Old Style" w:hAnsi="Goudy Old Style"/>
          <w:sz w:val="20"/>
          <w:szCs w:val="20"/>
        </w:rPr>
        <w:t>ità). Costruzione di una lista con i factory method.</w:t>
      </w:r>
    </w:p>
    <w:p w14:paraId="2C0ED255" w14:textId="78C44229" w:rsidR="003266B9" w:rsidRPr="001F6997" w:rsidRDefault="001F6997" w:rsidP="003266B9">
      <w:pPr>
        <w:rPr>
          <w:rFonts w:ascii="Goudy Old Style" w:hAnsi="Goudy Old Style" w:cs="Cascadia Code"/>
          <w:sz w:val="20"/>
          <w:szCs w:val="20"/>
        </w:rPr>
      </w:pPr>
      <w:r w:rsidRPr="001F6997">
        <w:rPr>
          <w:rFonts w:ascii="Cascadia Code" w:hAnsi="Cascadia Code" w:cs="Cascadia Code"/>
          <w:sz w:val="20"/>
          <w:szCs w:val="20"/>
        </w:rPr>
        <w:t>import</w:t>
      </w:r>
      <w:r w:rsidR="003266B9" w:rsidRPr="001F6997">
        <w:rPr>
          <w:rFonts w:ascii="Cascadia Code" w:hAnsi="Cascadia Code" w:cs="Cascadia Code"/>
          <w:sz w:val="20"/>
          <w:szCs w:val="20"/>
        </w:rPr>
        <w:t xml:space="preserve"> java.util.Collection&lt;E&gt;</w:t>
      </w:r>
      <w:r>
        <w:rPr>
          <w:rFonts w:ascii="Cascadia Code" w:hAnsi="Cascadia Code" w:cs="Cascadia Code"/>
          <w:sz w:val="20"/>
          <w:szCs w:val="20"/>
        </w:rPr>
        <w:tab/>
      </w:r>
      <w:r w:rsidRPr="001F6997">
        <w:rPr>
          <w:rFonts w:ascii="Goudy Old Style" w:hAnsi="Goudy Old Style" w:cs="Cascadia Code"/>
          <w:sz w:val="20"/>
          <w:szCs w:val="20"/>
        </w:rPr>
        <w:tab/>
        <w:t>interfaccia</w:t>
      </w:r>
    </w:p>
    <w:p w14:paraId="4FA7E47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add(E element) (ritorna true se l'elemento viene aggiunto)</w:t>
      </w:r>
    </w:p>
    <w:p w14:paraId="76F47E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addAll(Collection&lt;E&gt; other) (ritorna true se almeno un elemento viene aggiunto)</w:t>
      </w:r>
    </w:p>
    <w:p w14:paraId="1C9483E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contains(Object element)</w:t>
      </w:r>
    </w:p>
    <w:p w14:paraId="0894096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boolean containsAll(Collection&lt;?&gt; other)</w:t>
      </w:r>
    </w:p>
    <w:p w14:paraId="3239BD3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isEmpty()</w:t>
      </w:r>
    </w:p>
    <w:p w14:paraId="6C1D9A8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remove(Object element) (ritorna true se l'elemento viene rimosso)</w:t>
      </w:r>
    </w:p>
    <w:p w14:paraId="46BF52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removeAll(Collection&lt;?&gt; other) (ritorna true se almeno un elemento viene rimosso)</w:t>
      </w:r>
    </w:p>
    <w:p w14:paraId="34BF020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retainAll(Collection&lt;?&gt; other) (ritorna true se almeno un elemento viene rimosso)</w:t>
      </w:r>
    </w:p>
    <w:p w14:paraId="1EBD7CF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int size()</w:t>
      </w:r>
    </w:p>
    <w:p w14:paraId="666EFE71" w14:textId="77777777" w:rsidR="003266B9" w:rsidRPr="003266B9" w:rsidRDefault="003266B9" w:rsidP="003266B9">
      <w:pPr>
        <w:rPr>
          <w:rFonts w:ascii="Goudy Old Style" w:hAnsi="Goudy Old Style"/>
          <w:sz w:val="20"/>
          <w:szCs w:val="20"/>
        </w:rPr>
      </w:pPr>
    </w:p>
    <w:p w14:paraId="4B242D8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java.util.List&lt;E&gt; (oltre a quelli ereditati da java.util.Collection&lt;E&gt;)</w:t>
      </w:r>
    </w:p>
    <w:p w14:paraId="45F3BD9B"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add(E element) (aggiunge element in fondo alla lista, anche se la lista già lo conteneva; ritorna sempre true)</w:t>
      </w:r>
    </w:p>
    <w:p w14:paraId="32BDBF2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add(int index, E element) (piazza l'elemento alla posizione index, che deve essere fra 0 e size() inclusi, spostando di una posizione a destra l'elemento che c'era precedentemente e quelli alla sua destra)</w:t>
      </w:r>
    </w:p>
    <w:p w14:paraId="345BC8F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get(int index) (ritorna l'elemento alla posizione index, che deve essere fra 0 incluso e size() escluso)</w:t>
      </w:r>
    </w:p>
    <w:p w14:paraId="403A48C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int indexOf(Object element) (ritorna la prima posizione in cui occorre element; ritorna -1 se la lista non contiene element)</w:t>
      </w:r>
    </w:p>
    <w:p w14:paraId="170612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static &lt;E&gt; List&lt;E&gt; of(E... elements) (factory method che costruisce una lista immutabile con dentro elements)</w:t>
      </w:r>
    </w:p>
    <w:p w14:paraId="5F0CBBA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remove(Object element) (rimuove la prima occorrenza di element, se presente; ritorna true se l'elemento viene rimosso)</w:t>
      </w:r>
    </w:p>
    <w:p w14:paraId="068907A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remove(int index) (rimuove e ritorna l'elemento alla posizione index, che deve essere fra 0 incluso e size() escluso; gli elementi alla sua destra vengono spostati di una posizione a sinistra)</w:t>
      </w:r>
    </w:p>
    <w:p w14:paraId="51F7A5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set(int index, E element) (ritorna l'elemento alla posizione index, che deve essere fra 0 e size() inclusi, e lo sostituisce con element)</w:t>
      </w:r>
    </w:p>
    <w:p w14:paraId="2486A87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java.util.Queue&lt;E&gt; (oltre a quelli ereditati da java.util.Collection&lt;E&gt;)</w:t>
      </w:r>
    </w:p>
    <w:p w14:paraId="5CF905D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poll() (rimuove e ritorna la testa della coda; ritorna null se la coda è vuota)</w:t>
      </w:r>
    </w:p>
    <w:p w14:paraId="5862D11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remove() throws java.util.NoSuchElementException (rimuove e ritorna la testa della coda, se non è vuota; altrimenti lancia un'eccezione)</w:t>
      </w:r>
    </w:p>
    <w:p w14:paraId="61FB54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peek() (ritorna la testa della coda, senza rimuoverla; ritorna null se la coda è vuota)</w:t>
      </w:r>
    </w:p>
    <w:p w14:paraId="01E8EF6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element() throws java.util.NoSuchElementException (ritorna la testa della coda, senza rimuoverla; se la code è vuota, lancia un'eccezione)</w:t>
      </w:r>
    </w:p>
    <w:p w14:paraId="60355EB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offer(E element) (aggiunge element in fondo alla coda, se c'è spazio. Ritorna true se e solo se l'elemento viene aggiunto)</w:t>
      </w:r>
    </w:p>
    <w:p w14:paraId="7A7F8EE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add(E element) throws java.lang.IllegalStateException (aggiunge element in fondo alla coda, se c'è spazio, altrimenti lancia un'eccezione. Ritorna sempre true)</w:t>
      </w:r>
    </w:p>
    <w:p w14:paraId="0A9B72B8" w14:textId="77777777" w:rsidR="003266B9" w:rsidRPr="003266B9" w:rsidRDefault="003266B9" w:rsidP="003266B9">
      <w:pPr>
        <w:rPr>
          <w:rFonts w:ascii="Goudy Old Style" w:hAnsi="Goudy Old Style"/>
          <w:sz w:val="20"/>
          <w:szCs w:val="20"/>
        </w:rPr>
      </w:pPr>
    </w:p>
    <w:p w14:paraId="088CB51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java.util.Set&lt;E&gt; (oltre a quelli ereditati da java.util.Collection&lt;E&gt;)</w:t>
      </w:r>
    </w:p>
    <w:p w14:paraId="190D03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static &lt;E&gt; Set&lt;E&gt; of(E... elements) (factory method)</w:t>
      </w:r>
    </w:p>
    <w:p w14:paraId="23400043" w14:textId="77777777" w:rsidR="003266B9" w:rsidRPr="003266B9" w:rsidRDefault="003266B9" w:rsidP="003266B9">
      <w:pPr>
        <w:rPr>
          <w:rFonts w:ascii="Goudy Old Style" w:hAnsi="Goudy Old Style"/>
          <w:sz w:val="20"/>
          <w:szCs w:val="20"/>
        </w:rPr>
      </w:pPr>
    </w:p>
    <w:p w14:paraId="6956CA2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Metodi di uso frequente della classe java.util.LinkedList&lt;E&gt;</w:t>
      </w:r>
    </w:p>
    <w:p w14:paraId="4197174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w:t>
      </w:r>
    </w:p>
    <w:p w14:paraId="5C6422E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LinkedList(Collection&lt;? extends E&gt; parent) (crea una lista e la riempie con gli elementi di parent)</w:t>
      </w:r>
    </w:p>
    <w:p w14:paraId="089CEA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java.util.ArrayList&lt;E&gt;</w:t>
      </w:r>
    </w:p>
    <w:p w14:paraId="06CF2D37"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ArrayList()</w:t>
      </w:r>
    </w:p>
    <w:p w14:paraId="55064B0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ArrayList(Collection&lt;? extends E&gt; parent) (crea una lista e la riempie con gli elementi di parent)</w:t>
      </w:r>
    </w:p>
    <w:p w14:paraId="6D7A3B24"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java.util.PriorityQueue&lt;E&gt; (oltre a quelli ereditati da java.util.Queue&lt;E&gt;). Si tratta di una coda unbounded: non ha un limite massimo di elementi ma si espande quando necessario.</w:t>
      </w:r>
    </w:p>
    <w:p w14:paraId="053BB2D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PriorityQueue()</w:t>
      </w:r>
    </w:p>
    <w:p w14:paraId="68B8D36C" w14:textId="5E499995" w:rsidR="000735D2" w:rsidRDefault="003266B9" w:rsidP="003266B9">
      <w:pPr>
        <w:rPr>
          <w:rFonts w:ascii="Goudy Old Style" w:hAnsi="Goudy Old Style"/>
          <w:sz w:val="20"/>
          <w:szCs w:val="20"/>
        </w:rPr>
      </w:pPr>
      <w:r w:rsidRPr="003266B9">
        <w:rPr>
          <w:rFonts w:ascii="Goudy Old Style" w:hAnsi="Goudy Old Style"/>
          <w:sz w:val="20"/>
          <w:szCs w:val="20"/>
        </w:rPr>
        <w:t>PriorityQueue(Collection&lt;? extends E&gt; parent) (crea una coda e la riempie con gli elementi di parent)</w:t>
      </w:r>
    </w:p>
    <w:p w14:paraId="34DB5077" w14:textId="77777777" w:rsidR="003266B9" w:rsidRDefault="003266B9" w:rsidP="003266B9">
      <w:pPr>
        <w:rPr>
          <w:rFonts w:ascii="Goudy Old Style" w:hAnsi="Goudy Old Style"/>
          <w:sz w:val="20"/>
          <w:szCs w:val="20"/>
        </w:rPr>
      </w:pPr>
    </w:p>
    <w:p w14:paraId="1B0CA2C3" w14:textId="77777777" w:rsidR="003266B9" w:rsidRDefault="003266B9" w:rsidP="003266B9">
      <w:pPr>
        <w:rPr>
          <w:rFonts w:ascii="Goudy Old Style" w:hAnsi="Goudy Old Style"/>
          <w:sz w:val="20"/>
          <w:szCs w:val="20"/>
        </w:rPr>
      </w:pPr>
    </w:p>
    <w:p w14:paraId="150594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Classe di libreria java.util.HashSet&lt;E&gt;. Il metodo equals() deve essere una relazione di equivalenza (riflessiva, transitiva e simmetrica). Metodo hashCode() e sua consistenza con il metodo equals(Object). Metodo hashCode() non banale. Interfaccia del framework Collections: java.util.SortedSet&lt;E&gt;. La classe di libreria java.util.TreeSet&lt;E&gt;. Consistenza fra compareTo() ed equals(). Iterazione su una collezione: iteratori fail-safe e ConcurrentModificationException. Esempio: implementiamo compareTo(), equals() ed hashCode() sulle Dates, poi modifichiamo un insieme di Date eliminando le date in autunno. L'interfaccia java.util.Map&lt;K,V&gt; e la classe concreta di libreria java.util.HashMap&lt;K,V&gt;. Esempio di utilizzo delle mappe per implementare un dizionario. L'interfaccia java.util.SortedMap&lt;K,V&gt; e la classe concreta di libreria java.util.TreeMap&lt;K,V&gt;. Possibilità di creare insieme ordinati specificando un ordinamento degli elementi diverso da quello naturale.</w:t>
      </w:r>
    </w:p>
    <w:p w14:paraId="1214FCAC" w14:textId="77777777" w:rsidR="003266B9" w:rsidRPr="003266B9" w:rsidRDefault="003266B9" w:rsidP="003266B9">
      <w:pPr>
        <w:rPr>
          <w:rFonts w:ascii="Goudy Old Style" w:hAnsi="Goudy Old Style"/>
          <w:sz w:val="20"/>
          <w:szCs w:val="20"/>
        </w:rPr>
      </w:pPr>
    </w:p>
    <w:p w14:paraId="4A2E066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java.util.HashSet&lt;E&gt; (oltre a quelli ereditati da java.util.Set&lt;E&gt;)</w:t>
      </w:r>
    </w:p>
    <w:p w14:paraId="62B8BF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w:t>
      </w:r>
    </w:p>
    <w:p w14:paraId="648E545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HashSet(Collection&lt;? extends E&gt; parent) (crea un insieme e lo riempie con gli elementi di parent)</w:t>
      </w:r>
    </w:p>
    <w:p w14:paraId="43476A9F" w14:textId="77777777" w:rsidR="003266B9" w:rsidRPr="003266B9" w:rsidRDefault="003266B9" w:rsidP="003266B9">
      <w:pPr>
        <w:rPr>
          <w:rFonts w:ascii="Goudy Old Style" w:hAnsi="Goudy Old Style"/>
          <w:sz w:val="20"/>
          <w:szCs w:val="20"/>
        </w:rPr>
      </w:pPr>
    </w:p>
    <w:p w14:paraId="25D232C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java.util.SortedSet&lt;E&gt; (oltre a quelli ereditati o ridefiniti da java.util.Set&lt;E&gt;)</w:t>
      </w:r>
    </w:p>
    <w:p w14:paraId="0BF1B3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first() throws java.util.NoSuchElementException (ritorna, ma non rimuove, l'elemento più piccolo dell'insieme)</w:t>
      </w:r>
    </w:p>
    <w:p w14:paraId="5273FE3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E last() throws java.util.NoSuchElementException (ritorna, ma non rimuove, l'elemento più grande dell'insieme)</w:t>
      </w:r>
    </w:p>
    <w:p w14:paraId="46EBA22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java.util.TreeSet&lt;E&gt; (oltre a quelli ereditati o ridefiniti da java.util.SortedSet&lt;E&gt;)</w:t>
      </w:r>
    </w:p>
    <w:p w14:paraId="58B776E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w:t>
      </w:r>
    </w:p>
    <w:p w14:paraId="115A18A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TreeSet(Collection&lt;? extends E&gt; parent) (crea un insieme ordinato e lo riempie con gli elementi di parent)</w:t>
      </w:r>
    </w:p>
    <w:p w14:paraId="487054C6" w14:textId="77777777" w:rsidR="003266B9" w:rsidRPr="003266B9" w:rsidRDefault="003266B9" w:rsidP="003266B9">
      <w:pPr>
        <w:rPr>
          <w:rFonts w:ascii="Goudy Old Style" w:hAnsi="Goudy Old Style"/>
          <w:sz w:val="20"/>
          <w:szCs w:val="20"/>
        </w:rPr>
      </w:pPr>
    </w:p>
    <w:p w14:paraId="1870F9D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java.util.Map&lt;K,V&gt;</w:t>
      </w:r>
    </w:p>
    <w:p w14:paraId="412C57C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containsKey(Object key)</w:t>
      </w:r>
    </w:p>
    <w:p w14:paraId="5D308ED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containsValue(Object value)</w:t>
      </w:r>
    </w:p>
    <w:p w14:paraId="2AE49943"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V get(Object key)</w:t>
      </w:r>
    </w:p>
    <w:p w14:paraId="1ED859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getOrDefault(Object key, V defaultValue)</w:t>
      </w:r>
    </w:p>
    <w:p w14:paraId="6CFF014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isEmpty()</w:t>
      </w:r>
    </w:p>
    <w:p w14:paraId="0DE22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Set&lt;K&gt; keySet()</w:t>
      </w:r>
    </w:p>
    <w:p w14:paraId="38AEE4F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put(K key, V value) (setta il valore per la chiave; rimpiazza il valore se la chiave era già presente; ritorna il vecchio valore, se già presente, altrimenti null)</w:t>
      </w:r>
    </w:p>
    <w:p w14:paraId="2891EE6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putIfAbsent(K key, V value) (rimpiazza il valore ma solo se la chiave non era già presente; ritorna il vecchio valore, se già presente, altrimenti null)</w:t>
      </w:r>
    </w:p>
    <w:p w14:paraId="0172F09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 remove(Object key) (ritorna il vecchio valore, se era presente; altrimenti null)</w:t>
      </w:r>
    </w:p>
    <w:p w14:paraId="31853D5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int size()</w:t>
      </w:r>
    </w:p>
    <w:p w14:paraId="5F8EA33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Collection&lt;V&gt; values()</w:t>
      </w:r>
    </w:p>
    <w:p w14:paraId="7E198428"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java.util.HashMap&lt;K,V&gt;</w:t>
      </w:r>
    </w:p>
    <w:p w14:paraId="33EFFA0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HashMap()</w:t>
      </w:r>
    </w:p>
    <w:p w14:paraId="1856BB6D"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HashMap(Map&lt;? extends K,? extends V&gt; parent) (crea una mappa e la riempie con le coppie contenute in parent)</w:t>
      </w:r>
    </w:p>
    <w:p w14:paraId="52610DE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java.util.SortedMap&lt;K,V&gt; (oltre a tutti quelli di Map)</w:t>
      </w:r>
    </w:p>
    <w:p w14:paraId="705E3CF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firstKey()</w:t>
      </w:r>
    </w:p>
    <w:p w14:paraId="6A54B8F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K lastKey()</w:t>
      </w:r>
    </w:p>
    <w:p w14:paraId="4F4916FA"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della classe java.util.TreeMap&lt;K,V&gt;</w:t>
      </w:r>
    </w:p>
    <w:p w14:paraId="42034B96"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TreeMap()</w:t>
      </w:r>
    </w:p>
    <w:p w14:paraId="69EC685F" w14:textId="77777777" w:rsidR="003266B9" w:rsidRDefault="003266B9" w:rsidP="003266B9">
      <w:pPr>
        <w:rPr>
          <w:rFonts w:ascii="Goudy Old Style" w:hAnsi="Goudy Old Style"/>
          <w:sz w:val="20"/>
          <w:szCs w:val="20"/>
        </w:rPr>
      </w:pPr>
      <w:r w:rsidRPr="003266B9">
        <w:rPr>
          <w:rFonts w:ascii="Goudy Old Style" w:hAnsi="Goudy Old Style"/>
          <w:sz w:val="20"/>
          <w:szCs w:val="20"/>
        </w:rPr>
        <w:t>TreeMap(Map&lt;? extends K,? extends V&gt; parent) (crea una mappa e la riempie con le coppie contenute in parent)</w:t>
      </w:r>
    </w:p>
    <w:p w14:paraId="2D6CEDDD" w14:textId="77777777" w:rsidR="003266B9" w:rsidRDefault="003266B9" w:rsidP="003266B9">
      <w:pPr>
        <w:rPr>
          <w:rFonts w:ascii="Goudy Old Style" w:hAnsi="Goudy Old Style"/>
          <w:sz w:val="20"/>
          <w:szCs w:val="20"/>
        </w:rPr>
      </w:pPr>
    </w:p>
    <w:p w14:paraId="46EDF999" w14:textId="77777777" w:rsidR="003266B9" w:rsidRDefault="003266B9" w:rsidP="003266B9">
      <w:pPr>
        <w:rPr>
          <w:rFonts w:ascii="Goudy Old Style" w:hAnsi="Goudy Old Style"/>
          <w:sz w:val="20"/>
          <w:szCs w:val="20"/>
        </w:rPr>
      </w:pPr>
    </w:p>
    <w:p w14:paraId="20204BC4" w14:textId="328D32E8" w:rsidR="003266B9" w:rsidRDefault="003266B9" w:rsidP="003266B9">
      <w:pPr>
        <w:rPr>
          <w:rFonts w:ascii="Goudy Old Style" w:hAnsi="Goudy Old Style"/>
          <w:sz w:val="20"/>
          <w:szCs w:val="20"/>
        </w:rPr>
      </w:pPr>
    </w:p>
    <w:p w14:paraId="220C46B1"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Le interfacce di libreria java.lang.Iterable&lt;T&gt; e java.util.Iterator&lt;T&gt;. Loro implementazione per rendere iterabili le nostre classi. Esempio di implementazione di iterator() per delega, per il caso del Desk del laboratorio del 6 dicembre. Classi interne e classi interne statiche. Esempio di implementazione con una classe interna.</w:t>
      </w:r>
    </w:p>
    <w:p w14:paraId="4C00AED2"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java.lang.Iterable&lt;T&gt;</w:t>
      </w:r>
    </w:p>
    <w:p w14:paraId="513F82C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Iterator&lt;T&gt; iterator() (ritorna un iteratore, cioè un oggetto capace di restituire gli elementi dell'iterabile, uno alla volta)</w:t>
      </w:r>
    </w:p>
    <w:p w14:paraId="0C8A14D9"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java.util.Iterator&lt;T&gt;</w:t>
      </w:r>
    </w:p>
    <w:p w14:paraId="284E6D8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hasNext()</w:t>
      </w:r>
    </w:p>
    <w:p w14:paraId="0885041B" w14:textId="63CD6DD9" w:rsidR="003266B9" w:rsidRDefault="003266B9" w:rsidP="003266B9">
      <w:pPr>
        <w:rPr>
          <w:rFonts w:ascii="Goudy Old Style" w:hAnsi="Goudy Old Style"/>
          <w:sz w:val="20"/>
          <w:szCs w:val="20"/>
        </w:rPr>
      </w:pPr>
      <w:r w:rsidRPr="003266B9">
        <w:rPr>
          <w:rFonts w:ascii="Goudy Old Style" w:hAnsi="Goudy Old Style"/>
          <w:sz w:val="20"/>
          <w:szCs w:val="20"/>
        </w:rPr>
        <w:t>T next()</w:t>
      </w:r>
    </w:p>
    <w:p w14:paraId="1036A934" w14:textId="77777777" w:rsidR="003266B9" w:rsidRDefault="003266B9" w:rsidP="003266B9">
      <w:pPr>
        <w:rPr>
          <w:rFonts w:ascii="Goudy Old Style" w:hAnsi="Goudy Old Style"/>
          <w:sz w:val="20"/>
          <w:szCs w:val="20"/>
        </w:rPr>
      </w:pPr>
    </w:p>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18E6434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lastRenderedPageBreak/>
        <w:t>Classi anonime. Lambda espressioni. Interfacce funzionali. Riferimenti a metodi e costruttori. Uso delle lambda espressioni per iterazione interna su collezioni.</w:t>
      </w:r>
    </w:p>
    <w:p w14:paraId="54B0677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java.util.function.Consumer&lt;T&gt;</w:t>
      </w:r>
    </w:p>
    <w:p w14:paraId="0E7F1F0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void accept(T t) (esegue del codice che usa t)</w:t>
      </w:r>
    </w:p>
    <w:p w14:paraId="3DD6D3C5"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java.util.function.Predicate&lt;T&gt;</w:t>
      </w:r>
    </w:p>
    <w:p w14:paraId="7587002F"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boolean test(T t) (determina se t soddisfa il predicato)</w:t>
      </w:r>
    </w:p>
    <w:p w14:paraId="571F0030"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java.util.function.Supplier&lt;T&gt;</w:t>
      </w:r>
    </w:p>
    <w:p w14:paraId="5B5707AE"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T get() (fornisce un oggetto di tipo T)</w:t>
      </w:r>
    </w:p>
    <w:p w14:paraId="34CE7AAC" w14:textId="77777777" w:rsidR="003266B9" w:rsidRPr="003266B9" w:rsidRDefault="003266B9" w:rsidP="003266B9">
      <w:pPr>
        <w:rPr>
          <w:rFonts w:ascii="Goudy Old Style" w:hAnsi="Goudy Old Style"/>
          <w:sz w:val="20"/>
          <w:szCs w:val="20"/>
        </w:rPr>
      </w:pPr>
      <w:r w:rsidRPr="003266B9">
        <w:rPr>
          <w:rFonts w:ascii="Goudy Old Style" w:hAnsi="Goudy Old Style"/>
          <w:sz w:val="20"/>
          <w:szCs w:val="20"/>
        </w:rPr>
        <w:t>Metodi di uso frequente dell'interfaccia java.util.function.Function&lt;T,U&gt;</w:t>
      </w:r>
    </w:p>
    <w:p w14:paraId="07C095BF" w14:textId="7044F7DE" w:rsidR="003266B9" w:rsidRDefault="003266B9" w:rsidP="003266B9">
      <w:pPr>
        <w:rPr>
          <w:rFonts w:ascii="Goudy Old Style" w:hAnsi="Goudy Old Style"/>
          <w:sz w:val="20"/>
          <w:szCs w:val="20"/>
        </w:rPr>
      </w:pPr>
      <w:r w:rsidRPr="003266B9">
        <w:rPr>
          <w:rFonts w:ascii="Goudy Old Style" w:hAnsi="Goudy Old Style"/>
          <w:sz w:val="20"/>
          <w:szCs w:val="20"/>
        </w:rPr>
        <w:t>boolean U apply(T t) (ritorna il valore della funzione applicata a t)</w:t>
      </w:r>
    </w:p>
    <w:sectPr w:rsidR="003266B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240B2" w14:textId="77777777" w:rsidR="000969E7" w:rsidRDefault="000969E7" w:rsidP="00193323">
      <w:pPr>
        <w:spacing w:after="0" w:line="240" w:lineRule="auto"/>
      </w:pPr>
      <w:r>
        <w:separator/>
      </w:r>
    </w:p>
  </w:endnote>
  <w:endnote w:type="continuationSeparator" w:id="0">
    <w:p w14:paraId="6D69A8C4" w14:textId="77777777" w:rsidR="000969E7" w:rsidRDefault="000969E7"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FC120" w14:textId="77777777" w:rsidR="00193323" w:rsidRDefault="001933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5CA94" w14:textId="77777777" w:rsidR="000969E7" w:rsidRDefault="000969E7" w:rsidP="00193323">
      <w:pPr>
        <w:spacing w:after="0" w:line="240" w:lineRule="auto"/>
      </w:pPr>
      <w:r>
        <w:separator/>
      </w:r>
    </w:p>
  </w:footnote>
  <w:footnote w:type="continuationSeparator" w:id="0">
    <w:p w14:paraId="3D5D85E0" w14:textId="77777777" w:rsidR="000969E7" w:rsidRDefault="000969E7" w:rsidP="00193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721918">
    <w:abstractNumId w:val="30"/>
  </w:num>
  <w:num w:numId="2" w16cid:durableId="322971867">
    <w:abstractNumId w:val="5"/>
  </w:num>
  <w:num w:numId="3" w16cid:durableId="1142649927">
    <w:abstractNumId w:val="10"/>
  </w:num>
  <w:num w:numId="4" w16cid:durableId="2085762219">
    <w:abstractNumId w:val="3"/>
  </w:num>
  <w:num w:numId="5" w16cid:durableId="1846506271">
    <w:abstractNumId w:val="16"/>
  </w:num>
  <w:num w:numId="6" w16cid:durableId="1826892436">
    <w:abstractNumId w:val="12"/>
  </w:num>
  <w:num w:numId="7" w16cid:durableId="333386702">
    <w:abstractNumId w:val="28"/>
  </w:num>
  <w:num w:numId="8" w16cid:durableId="625628084">
    <w:abstractNumId w:val="17"/>
  </w:num>
  <w:num w:numId="9" w16cid:durableId="960377918">
    <w:abstractNumId w:val="29"/>
  </w:num>
  <w:num w:numId="10" w16cid:durableId="499001371">
    <w:abstractNumId w:val="26"/>
  </w:num>
  <w:num w:numId="11" w16cid:durableId="603147545">
    <w:abstractNumId w:val="19"/>
  </w:num>
  <w:num w:numId="12" w16cid:durableId="1195343808">
    <w:abstractNumId w:val="20"/>
  </w:num>
  <w:num w:numId="13" w16cid:durableId="6950167">
    <w:abstractNumId w:val="0"/>
  </w:num>
  <w:num w:numId="14" w16cid:durableId="2047942395">
    <w:abstractNumId w:val="22"/>
  </w:num>
  <w:num w:numId="15" w16cid:durableId="2088841764">
    <w:abstractNumId w:val="11"/>
  </w:num>
  <w:num w:numId="16" w16cid:durableId="2098398907">
    <w:abstractNumId w:val="24"/>
  </w:num>
  <w:num w:numId="17" w16cid:durableId="154034842">
    <w:abstractNumId w:val="15"/>
  </w:num>
  <w:num w:numId="18" w16cid:durableId="1391731458">
    <w:abstractNumId w:val="33"/>
  </w:num>
  <w:num w:numId="19" w16cid:durableId="2142573644">
    <w:abstractNumId w:val="21"/>
  </w:num>
  <w:num w:numId="20" w16cid:durableId="1537810383">
    <w:abstractNumId w:val="23"/>
  </w:num>
  <w:num w:numId="21" w16cid:durableId="2060665028">
    <w:abstractNumId w:val="6"/>
  </w:num>
  <w:num w:numId="22" w16cid:durableId="164051213">
    <w:abstractNumId w:val="25"/>
  </w:num>
  <w:num w:numId="23" w16cid:durableId="9141573">
    <w:abstractNumId w:val="9"/>
  </w:num>
  <w:num w:numId="24" w16cid:durableId="1793865235">
    <w:abstractNumId w:val="1"/>
  </w:num>
  <w:num w:numId="25" w16cid:durableId="164982731">
    <w:abstractNumId w:val="8"/>
  </w:num>
  <w:num w:numId="26" w16cid:durableId="1778325415">
    <w:abstractNumId w:val="32"/>
  </w:num>
  <w:num w:numId="27" w16cid:durableId="43910478">
    <w:abstractNumId w:val="2"/>
  </w:num>
  <w:num w:numId="28" w16cid:durableId="741635053">
    <w:abstractNumId w:val="7"/>
  </w:num>
  <w:num w:numId="29" w16cid:durableId="97719489">
    <w:abstractNumId w:val="4"/>
  </w:num>
  <w:num w:numId="30" w16cid:durableId="1079054816">
    <w:abstractNumId w:val="31"/>
  </w:num>
  <w:num w:numId="31" w16cid:durableId="1105882042">
    <w:abstractNumId w:val="13"/>
  </w:num>
  <w:num w:numId="32" w16cid:durableId="1688020126">
    <w:abstractNumId w:val="18"/>
  </w:num>
  <w:num w:numId="33" w16cid:durableId="1679190956">
    <w:abstractNumId w:val="27"/>
  </w:num>
  <w:num w:numId="34" w16cid:durableId="350838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isplayBackgroundShape/>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16"/>
    <w:rsid w:val="00010CE7"/>
    <w:rsid w:val="00011D4C"/>
    <w:rsid w:val="00011E58"/>
    <w:rsid w:val="00037B0D"/>
    <w:rsid w:val="000407CB"/>
    <w:rsid w:val="00044555"/>
    <w:rsid w:val="000635C0"/>
    <w:rsid w:val="000735D2"/>
    <w:rsid w:val="00074C9F"/>
    <w:rsid w:val="00083E3A"/>
    <w:rsid w:val="0009075D"/>
    <w:rsid w:val="000969E7"/>
    <w:rsid w:val="000D14B3"/>
    <w:rsid w:val="000E06E4"/>
    <w:rsid w:val="00112BBD"/>
    <w:rsid w:val="00116940"/>
    <w:rsid w:val="00116C8E"/>
    <w:rsid w:val="0012333A"/>
    <w:rsid w:val="00131D75"/>
    <w:rsid w:val="0013321F"/>
    <w:rsid w:val="00143B34"/>
    <w:rsid w:val="0014741C"/>
    <w:rsid w:val="001508B3"/>
    <w:rsid w:val="0016085F"/>
    <w:rsid w:val="00166870"/>
    <w:rsid w:val="00193323"/>
    <w:rsid w:val="001C2CC4"/>
    <w:rsid w:val="001E5806"/>
    <w:rsid w:val="001F6997"/>
    <w:rsid w:val="00226353"/>
    <w:rsid w:val="00226FFB"/>
    <w:rsid w:val="00253867"/>
    <w:rsid w:val="002932EE"/>
    <w:rsid w:val="002A24A9"/>
    <w:rsid w:val="003139BC"/>
    <w:rsid w:val="003266B9"/>
    <w:rsid w:val="00340D50"/>
    <w:rsid w:val="00345E76"/>
    <w:rsid w:val="00361508"/>
    <w:rsid w:val="00377CAD"/>
    <w:rsid w:val="003A537B"/>
    <w:rsid w:val="00405286"/>
    <w:rsid w:val="004160AD"/>
    <w:rsid w:val="00472049"/>
    <w:rsid w:val="00475829"/>
    <w:rsid w:val="00475C0C"/>
    <w:rsid w:val="004B761A"/>
    <w:rsid w:val="004C234C"/>
    <w:rsid w:val="004E317A"/>
    <w:rsid w:val="004F2DF7"/>
    <w:rsid w:val="004F3C57"/>
    <w:rsid w:val="005355C9"/>
    <w:rsid w:val="0056552A"/>
    <w:rsid w:val="0057036D"/>
    <w:rsid w:val="005765AC"/>
    <w:rsid w:val="00590638"/>
    <w:rsid w:val="005910AB"/>
    <w:rsid w:val="005B167E"/>
    <w:rsid w:val="005E502F"/>
    <w:rsid w:val="005F20B8"/>
    <w:rsid w:val="00611145"/>
    <w:rsid w:val="00616B2A"/>
    <w:rsid w:val="0065387B"/>
    <w:rsid w:val="0066022F"/>
    <w:rsid w:val="0067242B"/>
    <w:rsid w:val="0068369C"/>
    <w:rsid w:val="006B6B93"/>
    <w:rsid w:val="006D7A8F"/>
    <w:rsid w:val="006E2B8B"/>
    <w:rsid w:val="006F63E7"/>
    <w:rsid w:val="00703202"/>
    <w:rsid w:val="0073602D"/>
    <w:rsid w:val="00747651"/>
    <w:rsid w:val="007516A7"/>
    <w:rsid w:val="00781901"/>
    <w:rsid w:val="007A38AA"/>
    <w:rsid w:val="007B1096"/>
    <w:rsid w:val="007B59EF"/>
    <w:rsid w:val="007B7C8A"/>
    <w:rsid w:val="007C07E4"/>
    <w:rsid w:val="007D2E67"/>
    <w:rsid w:val="007D4017"/>
    <w:rsid w:val="007E270F"/>
    <w:rsid w:val="007F26CB"/>
    <w:rsid w:val="00800380"/>
    <w:rsid w:val="008338E3"/>
    <w:rsid w:val="00844D29"/>
    <w:rsid w:val="00845E82"/>
    <w:rsid w:val="008558F8"/>
    <w:rsid w:val="00865706"/>
    <w:rsid w:val="00890F43"/>
    <w:rsid w:val="008D6A3D"/>
    <w:rsid w:val="00903DAF"/>
    <w:rsid w:val="009217AC"/>
    <w:rsid w:val="009435A3"/>
    <w:rsid w:val="00962AE2"/>
    <w:rsid w:val="009867F0"/>
    <w:rsid w:val="00995D02"/>
    <w:rsid w:val="009B49FE"/>
    <w:rsid w:val="009B5396"/>
    <w:rsid w:val="009B56ED"/>
    <w:rsid w:val="009F708F"/>
    <w:rsid w:val="00A03356"/>
    <w:rsid w:val="00A0766D"/>
    <w:rsid w:val="00A12D51"/>
    <w:rsid w:val="00A22D49"/>
    <w:rsid w:val="00A252FE"/>
    <w:rsid w:val="00A4763B"/>
    <w:rsid w:val="00A65CFD"/>
    <w:rsid w:val="00A73BE8"/>
    <w:rsid w:val="00A8129F"/>
    <w:rsid w:val="00A9509C"/>
    <w:rsid w:val="00AD4A6D"/>
    <w:rsid w:val="00AE0676"/>
    <w:rsid w:val="00AF5205"/>
    <w:rsid w:val="00B21B4F"/>
    <w:rsid w:val="00B33011"/>
    <w:rsid w:val="00B43FF1"/>
    <w:rsid w:val="00B61464"/>
    <w:rsid w:val="00B6720A"/>
    <w:rsid w:val="00B7653B"/>
    <w:rsid w:val="00B83418"/>
    <w:rsid w:val="00B84A84"/>
    <w:rsid w:val="00BB0BFB"/>
    <w:rsid w:val="00BE1D18"/>
    <w:rsid w:val="00BE5F40"/>
    <w:rsid w:val="00BE7600"/>
    <w:rsid w:val="00BF4056"/>
    <w:rsid w:val="00C20516"/>
    <w:rsid w:val="00C3405F"/>
    <w:rsid w:val="00C636F6"/>
    <w:rsid w:val="00C76400"/>
    <w:rsid w:val="00C77313"/>
    <w:rsid w:val="00CC0EFA"/>
    <w:rsid w:val="00CD3762"/>
    <w:rsid w:val="00CE5DA8"/>
    <w:rsid w:val="00D25704"/>
    <w:rsid w:val="00D3180F"/>
    <w:rsid w:val="00D35CB1"/>
    <w:rsid w:val="00D75A55"/>
    <w:rsid w:val="00D81051"/>
    <w:rsid w:val="00D96571"/>
    <w:rsid w:val="00DE7D7B"/>
    <w:rsid w:val="00E03EC6"/>
    <w:rsid w:val="00E1016C"/>
    <w:rsid w:val="00E36FE3"/>
    <w:rsid w:val="00E3727C"/>
    <w:rsid w:val="00E44D1F"/>
    <w:rsid w:val="00E62401"/>
    <w:rsid w:val="00E6511A"/>
    <w:rsid w:val="00EA624B"/>
    <w:rsid w:val="00ED690B"/>
    <w:rsid w:val="00F315A6"/>
    <w:rsid w:val="00F506E2"/>
    <w:rsid w:val="00F55CAE"/>
    <w:rsid w:val="00FA6791"/>
    <w:rsid w:val="00FC6B1A"/>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2767"/>
  <w15:chartTrackingRefBased/>
  <w15:docId w15:val="{0F0885EF-014F-4862-945D-49958F8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96571"/>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styleId="Menzionenonrisolta">
    <w:name w:val="Unresolved Mention"/>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4DEA-6DDB-490C-8977-93F73A8D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6758</TotalTime>
  <Pages>1</Pages>
  <Words>3927</Words>
  <Characters>22386</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30</cp:revision>
  <dcterms:created xsi:type="dcterms:W3CDTF">2024-12-04T09:24:00Z</dcterms:created>
  <dcterms:modified xsi:type="dcterms:W3CDTF">2025-01-23T16:00:00Z</dcterms:modified>
</cp:coreProperties>
</file>