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370E" w14:textId="77777777" w:rsidR="00DE4F64" w:rsidRPr="00DE4F64" w:rsidRDefault="00DE4F64" w:rsidP="00DE4F64">
      <w:pPr>
        <w:rPr>
          <w:b/>
          <w:bCs/>
        </w:rPr>
      </w:pPr>
      <w:r w:rsidRPr="00DE4F64">
        <w:rPr>
          <w:b/>
          <w:bCs/>
        </w:rPr>
        <w:t>Precision Viticulture: End-to-End IoT &amp; Irrigation Ecosystem</w:t>
      </w:r>
    </w:p>
    <w:p w14:paraId="05BBC5FE" w14:textId="77777777" w:rsidR="00DE4F64" w:rsidRPr="00DE4F64" w:rsidRDefault="00DE4F64" w:rsidP="00DE4F64">
      <w:pPr>
        <w:rPr>
          <w:b/>
          <w:bCs/>
        </w:rPr>
      </w:pPr>
      <w:r w:rsidRPr="00DE4F64">
        <w:rPr>
          <w:b/>
          <w:bCs/>
        </w:rPr>
        <w:t>I. Research &amp; Agronomic Strategy</w:t>
      </w:r>
    </w:p>
    <w:p w14:paraId="0FA753B4" w14:textId="77777777" w:rsidR="00DE4F64" w:rsidRPr="00DE4F64" w:rsidRDefault="00DE4F64" w:rsidP="00DE4F64">
      <w:r w:rsidRPr="00DE4F64">
        <w:t>The project began with a deep dive into the physiological requirements of the 12-hectare vineyard. We conducted extensive research to define the "Optimal Growth Window," establishing specific thresholds for:</w:t>
      </w:r>
    </w:p>
    <w:p w14:paraId="2142DD3C" w14:textId="77777777" w:rsidR="00DE4F64" w:rsidRPr="00DE4F64" w:rsidRDefault="00DE4F64" w:rsidP="00DE4F64">
      <w:pPr>
        <w:numPr>
          <w:ilvl w:val="0"/>
          <w:numId w:val="1"/>
        </w:numPr>
      </w:pPr>
      <w:r w:rsidRPr="00DE4F64">
        <w:rPr>
          <w:b/>
          <w:bCs/>
        </w:rPr>
        <w:t>Nutrient &amp; Soil Chemistry:</w:t>
      </w:r>
      <w:r w:rsidRPr="00DE4F64">
        <w:t xml:space="preserve"> Ideal NPK fertilizer ratios for grape quality.</w:t>
      </w:r>
    </w:p>
    <w:p w14:paraId="1D2E0D28" w14:textId="77777777" w:rsidR="00DE4F64" w:rsidRPr="00DE4F64" w:rsidRDefault="00DE4F64" w:rsidP="00DE4F64">
      <w:pPr>
        <w:numPr>
          <w:ilvl w:val="0"/>
          <w:numId w:val="1"/>
        </w:numPr>
      </w:pPr>
      <w:r w:rsidRPr="00DE4F64">
        <w:rPr>
          <w:b/>
          <w:bCs/>
        </w:rPr>
        <w:t>Environmental Variables:</w:t>
      </w:r>
      <w:r w:rsidRPr="00DE4F64">
        <w:t xml:space="preserve"> Optimal sunlight exposure, air humidity, and wind resistance.</w:t>
      </w:r>
    </w:p>
    <w:p w14:paraId="0ABB8084" w14:textId="77777777" w:rsidR="00DE4F64" w:rsidRDefault="00DE4F64" w:rsidP="00DE4F64">
      <w:pPr>
        <w:numPr>
          <w:ilvl w:val="0"/>
          <w:numId w:val="1"/>
        </w:numPr>
      </w:pPr>
      <w:r w:rsidRPr="00DE4F64">
        <w:rPr>
          <w:b/>
          <w:bCs/>
        </w:rPr>
        <w:t>The "Thirst" Metric:</w:t>
      </w:r>
      <w:r w:rsidRPr="00DE4F64">
        <w:t xml:space="preserve"> Defining the precise moisture level between drought stress and over-saturation to maximize sugar content and crop health.</w:t>
      </w:r>
    </w:p>
    <w:p w14:paraId="7232B144" w14:textId="202EFB49" w:rsidR="007C15F7" w:rsidRDefault="007C15F7" w:rsidP="007C15F7">
      <w:pPr>
        <w:numPr>
          <w:ilvl w:val="0"/>
          <w:numId w:val="1"/>
        </w:numPr>
        <w:spacing w:line="276" w:lineRule="auto"/>
      </w:pPr>
      <w:r>
        <w:rPr>
          <w:b/>
          <w:bCs/>
        </w:rPr>
        <w:t>Soil PH Balance:</w:t>
      </w:r>
      <w:r>
        <w:t xml:space="preserve"> Assessing soil pH to guide corrective actions and restore the soil to its optimal pH range.</w:t>
      </w:r>
    </w:p>
    <w:p w14:paraId="563DF848" w14:textId="77777777" w:rsidR="00DE4F64" w:rsidRPr="00DE4F64" w:rsidRDefault="00DE4F64" w:rsidP="00DE4F64">
      <w:pPr>
        <w:rPr>
          <w:b/>
          <w:bCs/>
        </w:rPr>
      </w:pPr>
      <w:r w:rsidRPr="00DE4F64">
        <w:rPr>
          <w:b/>
          <w:bCs/>
        </w:rPr>
        <w:t>II. Infrastructure &amp; Irrigation Engineering</w:t>
      </w:r>
    </w:p>
    <w:p w14:paraId="226AC211" w14:textId="77777777" w:rsidR="00DE4F64" w:rsidRPr="00DE4F64" w:rsidRDefault="00DE4F64" w:rsidP="00DE4F64">
      <w:r w:rsidRPr="00DE4F64">
        <w:t>Simultaneous with the research, we designed the physical and financial blueprint for the vineyard’s water management. This involved:</w:t>
      </w:r>
    </w:p>
    <w:p w14:paraId="74A3CCD5" w14:textId="77777777" w:rsidR="00DE4F64" w:rsidRPr="00DE4F64" w:rsidRDefault="00DE4F64" w:rsidP="00DE4F64">
      <w:pPr>
        <w:numPr>
          <w:ilvl w:val="0"/>
          <w:numId w:val="2"/>
        </w:numPr>
      </w:pPr>
      <w:r w:rsidRPr="00DE4F64">
        <w:rPr>
          <w:b/>
          <w:bCs/>
        </w:rPr>
        <w:t>Hydraulic Planning:</w:t>
      </w:r>
      <w:r w:rsidRPr="00DE4F64">
        <w:t xml:space="preserve"> Designing a system to pump water from a low-altitude river up a mountain slope into strategic storage reservoirs.</w:t>
      </w:r>
    </w:p>
    <w:p w14:paraId="4AF5EC3B" w14:textId="127CE49E" w:rsidR="00DE4F64" w:rsidRPr="00DE4F64" w:rsidRDefault="00DE4F64" w:rsidP="00DE4F64">
      <w:pPr>
        <w:numPr>
          <w:ilvl w:val="0"/>
          <w:numId w:val="2"/>
        </w:numPr>
      </w:pPr>
      <w:r w:rsidRPr="00DE4F64">
        <w:rPr>
          <w:b/>
          <w:bCs/>
        </w:rPr>
        <w:t>Hardware Specification:</w:t>
      </w:r>
      <w:r w:rsidRPr="00DE4F64">
        <w:t xml:space="preserve"> Calculating the requirements for high-pressure pumps, NPK mixers, water storage tanks, and </w:t>
      </w:r>
      <w:r w:rsidR="007C15F7">
        <w:t>kilometers</w:t>
      </w:r>
      <w:r w:rsidRPr="00DE4F64">
        <w:t xml:space="preserve"> of hose droppers for gravity-fed irrigation.</w:t>
      </w:r>
    </w:p>
    <w:p w14:paraId="57748027" w14:textId="77777777" w:rsidR="00DE4F64" w:rsidRPr="00DE4F64" w:rsidRDefault="00DE4F64" w:rsidP="00DE4F64">
      <w:pPr>
        <w:numPr>
          <w:ilvl w:val="0"/>
          <w:numId w:val="2"/>
        </w:numPr>
      </w:pPr>
      <w:r w:rsidRPr="00DE4F64">
        <w:rPr>
          <w:b/>
          <w:bCs/>
        </w:rPr>
        <w:t>Cost Management:</w:t>
      </w:r>
      <w:r w:rsidRPr="00DE4F64">
        <w:t xml:space="preserve"> Performing a comprehensive cost-benefit analysis for the procurement of both the heavy irrigation machinery and the digital infrastructure.</w:t>
      </w:r>
    </w:p>
    <w:p w14:paraId="2B654783" w14:textId="77777777" w:rsidR="00DE4F64" w:rsidRPr="00DE4F64" w:rsidRDefault="00DE4F64" w:rsidP="00DE4F64">
      <w:pPr>
        <w:rPr>
          <w:b/>
          <w:bCs/>
        </w:rPr>
      </w:pPr>
      <w:r w:rsidRPr="00DE4F64">
        <w:rPr>
          <w:b/>
          <w:bCs/>
        </w:rPr>
        <w:t>III. IoT Deployment &amp; Edge Computing</w:t>
      </w:r>
    </w:p>
    <w:p w14:paraId="67754348" w14:textId="087B57AD" w:rsidR="00DE4F64" w:rsidRPr="00DE4F64" w:rsidRDefault="00DE4F64" w:rsidP="00DE4F64">
      <w:r w:rsidRPr="00DE4F64">
        <w:t>The Grid of the project was the physical implementation of the sensor network across the rugged 12-hectare terrain.</w:t>
      </w:r>
    </w:p>
    <w:p w14:paraId="18A30111" w14:textId="77777777" w:rsidR="00DE4F64" w:rsidRPr="00DE4F64" w:rsidRDefault="00DE4F64" w:rsidP="00DE4F64">
      <w:pPr>
        <w:numPr>
          <w:ilvl w:val="0"/>
          <w:numId w:val="3"/>
        </w:numPr>
      </w:pPr>
      <w:r w:rsidRPr="00DE4F64">
        <w:rPr>
          <w:b/>
          <w:bCs/>
        </w:rPr>
        <w:t>Strategic Installation:</w:t>
      </w:r>
      <w:r w:rsidRPr="00DE4F64">
        <w:t xml:space="preserve"> Deploying IoT devices in calculated locations to monitor soil NPK, moisture, and temperature in real-time.</w:t>
      </w:r>
    </w:p>
    <w:p w14:paraId="406CAFD5" w14:textId="77777777" w:rsidR="00DE4F64" w:rsidRPr="00DE4F64" w:rsidRDefault="00DE4F64" w:rsidP="00DE4F64">
      <w:pPr>
        <w:numPr>
          <w:ilvl w:val="0"/>
          <w:numId w:val="3"/>
        </w:numPr>
      </w:pPr>
      <w:r w:rsidRPr="00DE4F64">
        <w:rPr>
          <w:b/>
          <w:bCs/>
        </w:rPr>
        <w:t>On-Premise Hub:</w:t>
      </w:r>
      <w:r w:rsidRPr="00DE4F64">
        <w:t xml:space="preserve"> Building and configuring a low-power, "always-on" physical server located on-site to act as a data retrieval center, ensuring connectivity in a remote area.</w:t>
      </w:r>
    </w:p>
    <w:p w14:paraId="24A2633C" w14:textId="77777777" w:rsidR="00DE4F64" w:rsidRPr="00DE4F64" w:rsidRDefault="00DE4F64" w:rsidP="00DE4F64">
      <w:pPr>
        <w:numPr>
          <w:ilvl w:val="0"/>
          <w:numId w:val="3"/>
        </w:numPr>
      </w:pPr>
      <w:r w:rsidRPr="00DE4F64">
        <w:rPr>
          <w:b/>
          <w:bCs/>
        </w:rPr>
        <w:lastRenderedPageBreak/>
        <w:t>Network Integration:</w:t>
      </w:r>
      <w:r w:rsidRPr="00DE4F64">
        <w:t xml:space="preserve"> Connecting every sensor to a centralized grid, creating a seamless flow of data from the soil to the local server.</w:t>
      </w:r>
    </w:p>
    <w:p w14:paraId="04C5BB02" w14:textId="77777777" w:rsidR="00DE4F64" w:rsidRPr="00DE4F64" w:rsidRDefault="00DE4F64" w:rsidP="00DE4F64">
      <w:pPr>
        <w:rPr>
          <w:b/>
          <w:bCs/>
        </w:rPr>
      </w:pPr>
      <w:r w:rsidRPr="00DE4F64">
        <w:rPr>
          <w:b/>
          <w:bCs/>
        </w:rPr>
        <w:t>IV. Cloud Architecture &amp; Predictive Automation</w:t>
      </w:r>
    </w:p>
    <w:p w14:paraId="30A3F6C5" w14:textId="77777777" w:rsidR="00DE4F64" w:rsidRPr="00DE4F64" w:rsidRDefault="00DE4F64" w:rsidP="00DE4F64">
      <w:r w:rsidRPr="00DE4F64">
        <w:t>The final phase transformed raw data into autonomous action using a modern data stack.</w:t>
      </w:r>
    </w:p>
    <w:p w14:paraId="1D3EC281" w14:textId="77777777" w:rsidR="00DE4F64" w:rsidRPr="00DE4F64" w:rsidRDefault="00DE4F64" w:rsidP="00DE4F64">
      <w:pPr>
        <w:numPr>
          <w:ilvl w:val="0"/>
          <w:numId w:val="4"/>
        </w:numPr>
      </w:pPr>
      <w:r w:rsidRPr="00DE4F64">
        <w:rPr>
          <w:b/>
          <w:bCs/>
        </w:rPr>
        <w:t>Data Pipelines:</w:t>
      </w:r>
      <w:r w:rsidRPr="00DE4F64">
        <w:t xml:space="preserve"> Built scalable pipelines using </w:t>
      </w:r>
      <w:r w:rsidRPr="00DE4F64">
        <w:rPr>
          <w:b/>
          <w:bCs/>
        </w:rPr>
        <w:t>Azure</w:t>
      </w:r>
      <w:r w:rsidRPr="00DE4F64">
        <w:t xml:space="preserve"> and </w:t>
      </w:r>
      <w:r w:rsidRPr="00DE4F64">
        <w:rPr>
          <w:b/>
          <w:bCs/>
        </w:rPr>
        <w:t>Databricks</w:t>
      </w:r>
      <w:r w:rsidRPr="00DE4F64">
        <w:t xml:space="preserve"> to sync on-site sensor data with external </w:t>
      </w:r>
      <w:r w:rsidRPr="00DE4F64">
        <w:rPr>
          <w:b/>
          <w:bCs/>
        </w:rPr>
        <w:t>Weather Forecast APIs</w:t>
      </w:r>
      <w:r w:rsidRPr="00DE4F64">
        <w:t>.</w:t>
      </w:r>
    </w:p>
    <w:p w14:paraId="0BB887AA" w14:textId="77777777" w:rsidR="00DE4F64" w:rsidRPr="00DE4F64" w:rsidRDefault="00DE4F64" w:rsidP="00DE4F64">
      <w:pPr>
        <w:numPr>
          <w:ilvl w:val="0"/>
          <w:numId w:val="4"/>
        </w:numPr>
      </w:pPr>
      <w:r w:rsidRPr="00DE4F64">
        <w:rPr>
          <w:b/>
          <w:bCs/>
        </w:rPr>
        <w:t>Predictive Modeling:</w:t>
      </w:r>
      <w:r w:rsidRPr="00DE4F64">
        <w:t xml:space="preserve"> Developed a decision-support model that forecasted water needs based on upcoming weather patterns (evapotranspiration vs. predicted rainfall).</w:t>
      </w:r>
    </w:p>
    <w:p w14:paraId="41392C18" w14:textId="77777777" w:rsidR="00DE4F64" w:rsidRPr="00DE4F64" w:rsidRDefault="00DE4F64" w:rsidP="00DE4F64">
      <w:pPr>
        <w:numPr>
          <w:ilvl w:val="0"/>
          <w:numId w:val="4"/>
        </w:numPr>
      </w:pPr>
      <w:r w:rsidRPr="00DE4F64">
        <w:rPr>
          <w:b/>
          <w:bCs/>
        </w:rPr>
        <w:t>Closed-Loop Automation:</w:t>
      </w:r>
      <w:r w:rsidRPr="00DE4F64">
        <w:t xml:space="preserve"> The system automatically controlled the pumping station, ensuring that the vineyard remained at the optimal moisture level while minimizing the energy required to pump water up the mountain.</w:t>
      </w:r>
    </w:p>
    <w:p w14:paraId="6EA92331" w14:textId="77777777" w:rsidR="004A427C" w:rsidRDefault="004A427C"/>
    <w:sectPr w:rsidR="004A4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B0C"/>
    <w:multiLevelType w:val="multilevel"/>
    <w:tmpl w:val="95C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5267"/>
    <w:multiLevelType w:val="multilevel"/>
    <w:tmpl w:val="134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5327"/>
    <w:multiLevelType w:val="multilevel"/>
    <w:tmpl w:val="6754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51BD9"/>
    <w:multiLevelType w:val="multilevel"/>
    <w:tmpl w:val="15D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444BC"/>
    <w:multiLevelType w:val="multilevel"/>
    <w:tmpl w:val="688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05">
    <w:abstractNumId w:val="0"/>
  </w:num>
  <w:num w:numId="2" w16cid:durableId="1668090949">
    <w:abstractNumId w:val="1"/>
  </w:num>
  <w:num w:numId="3" w16cid:durableId="1655380037">
    <w:abstractNumId w:val="4"/>
  </w:num>
  <w:num w:numId="4" w16cid:durableId="1655377932">
    <w:abstractNumId w:val="3"/>
  </w:num>
  <w:num w:numId="5" w16cid:durableId="163953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C2"/>
    <w:rsid w:val="00175720"/>
    <w:rsid w:val="001D2A50"/>
    <w:rsid w:val="004A427C"/>
    <w:rsid w:val="005F0D7A"/>
    <w:rsid w:val="00707448"/>
    <w:rsid w:val="007C15F7"/>
    <w:rsid w:val="00B752C2"/>
    <w:rsid w:val="00D15A30"/>
    <w:rsid w:val="00DE4F64"/>
    <w:rsid w:val="00E56417"/>
    <w:rsid w:val="00F3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97B5"/>
  <w15:chartTrackingRefBased/>
  <w15:docId w15:val="{A1C306B3-3530-4EFB-85A0-9B0B691E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 lomidze</dc:creator>
  <cp:keywords/>
  <dc:description/>
  <cp:lastModifiedBy>giorgi lomidze</cp:lastModifiedBy>
  <cp:revision>6</cp:revision>
  <dcterms:created xsi:type="dcterms:W3CDTF">2026-04-21T14:03:00Z</dcterms:created>
  <dcterms:modified xsi:type="dcterms:W3CDTF">2026-04-21T14:52:00Z</dcterms:modified>
</cp:coreProperties>
</file>