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7FD" w:rsidRDefault="009A5243" w:rsidP="005A360F">
      <w:pPr>
        <w:pStyle w:val="Ttulo"/>
      </w:pPr>
      <w:r>
        <w:t>Estudio respuestas</w:t>
      </w:r>
      <w:r w:rsidR="005A360F">
        <w:t xml:space="preserve"> cuestionario usuarios de taller mecánico:</w:t>
      </w:r>
    </w:p>
    <w:p w:rsidR="00200966" w:rsidRDefault="00200966" w:rsidP="00200966">
      <w:pPr>
        <w:pStyle w:val="Ttulo1"/>
      </w:pPr>
      <w:bookmarkStart w:id="0" w:name="_Toc476691135"/>
      <w:r>
        <w:t>Índice de contenidos:</w:t>
      </w:r>
      <w:bookmarkEnd w:id="0"/>
    </w:p>
    <w:sdt>
      <w:sdtPr>
        <w:id w:val="16303560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00966" w:rsidRDefault="00200966">
          <w:pPr>
            <w:pStyle w:val="TtuloTDC"/>
          </w:pPr>
          <w:r>
            <w:t>Contenido</w:t>
          </w:r>
        </w:p>
        <w:p w:rsidR="002017FD" w:rsidRDefault="0020096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76691135" w:history="1">
            <w:r w:rsidR="002017FD" w:rsidRPr="005859E3">
              <w:rPr>
                <w:rStyle w:val="Hipervnculo"/>
                <w:noProof/>
              </w:rPr>
              <w:t>Índice de contenidos:</w:t>
            </w:r>
            <w:r w:rsidR="002017FD">
              <w:rPr>
                <w:noProof/>
                <w:webHidden/>
              </w:rPr>
              <w:tab/>
            </w:r>
            <w:r w:rsidR="002017FD">
              <w:rPr>
                <w:noProof/>
                <w:webHidden/>
              </w:rPr>
              <w:fldChar w:fldCharType="begin"/>
            </w:r>
            <w:r w:rsidR="002017FD">
              <w:rPr>
                <w:noProof/>
                <w:webHidden/>
              </w:rPr>
              <w:instrText xml:space="preserve"> PAGEREF _Toc476691135 \h </w:instrText>
            </w:r>
            <w:r w:rsidR="002017FD">
              <w:rPr>
                <w:noProof/>
                <w:webHidden/>
              </w:rPr>
            </w:r>
            <w:r w:rsidR="002017FD">
              <w:rPr>
                <w:noProof/>
                <w:webHidden/>
              </w:rPr>
              <w:fldChar w:fldCharType="separate"/>
            </w:r>
            <w:r w:rsidR="002017FD">
              <w:rPr>
                <w:noProof/>
                <w:webHidden/>
              </w:rPr>
              <w:t>1</w:t>
            </w:r>
            <w:r w:rsidR="002017FD">
              <w:rPr>
                <w:noProof/>
                <w:webHidden/>
              </w:rPr>
              <w:fldChar w:fldCharType="end"/>
            </w:r>
          </w:hyperlink>
        </w:p>
        <w:p w:rsidR="002017FD" w:rsidRDefault="002017FD">
          <w:pPr>
            <w:pStyle w:val="TDC1"/>
            <w:tabs>
              <w:tab w:val="right" w:leader="dot" w:pos="8494"/>
            </w:tabs>
            <w:rPr>
              <w:rFonts w:eastAsiaTheme="minorEastAsia"/>
              <w:noProof/>
              <w:lang w:eastAsia="es-ES"/>
            </w:rPr>
          </w:pPr>
          <w:hyperlink w:anchor="_Toc476691136" w:history="1">
            <w:r w:rsidRPr="005859E3">
              <w:rPr>
                <w:rStyle w:val="Hipervnculo"/>
                <w:noProof/>
              </w:rPr>
              <w:t>Introducción:</w:t>
            </w:r>
            <w:r>
              <w:rPr>
                <w:noProof/>
                <w:webHidden/>
              </w:rPr>
              <w:tab/>
            </w:r>
            <w:r>
              <w:rPr>
                <w:noProof/>
                <w:webHidden/>
              </w:rPr>
              <w:fldChar w:fldCharType="begin"/>
            </w:r>
            <w:r>
              <w:rPr>
                <w:noProof/>
                <w:webHidden/>
              </w:rPr>
              <w:instrText xml:space="preserve"> PAGEREF _Toc476691136 \h </w:instrText>
            </w:r>
            <w:r>
              <w:rPr>
                <w:noProof/>
                <w:webHidden/>
              </w:rPr>
            </w:r>
            <w:r>
              <w:rPr>
                <w:noProof/>
                <w:webHidden/>
              </w:rPr>
              <w:fldChar w:fldCharType="separate"/>
            </w:r>
            <w:r>
              <w:rPr>
                <w:noProof/>
                <w:webHidden/>
              </w:rPr>
              <w:t>2</w:t>
            </w:r>
            <w:r>
              <w:rPr>
                <w:noProof/>
                <w:webHidden/>
              </w:rPr>
              <w:fldChar w:fldCharType="end"/>
            </w:r>
          </w:hyperlink>
        </w:p>
        <w:p w:rsidR="002017FD" w:rsidRDefault="002017FD">
          <w:pPr>
            <w:pStyle w:val="TDC1"/>
            <w:tabs>
              <w:tab w:val="right" w:leader="dot" w:pos="8494"/>
            </w:tabs>
            <w:rPr>
              <w:rFonts w:eastAsiaTheme="minorEastAsia"/>
              <w:noProof/>
              <w:lang w:eastAsia="es-ES"/>
            </w:rPr>
          </w:pPr>
          <w:hyperlink w:anchor="_Toc476691137" w:history="1">
            <w:r w:rsidRPr="005859E3">
              <w:rPr>
                <w:rStyle w:val="Hipervnculo"/>
                <w:noProof/>
              </w:rPr>
              <w:t>Análisis previo poblacional (Edad y Sexo):</w:t>
            </w:r>
            <w:r>
              <w:rPr>
                <w:noProof/>
                <w:webHidden/>
              </w:rPr>
              <w:tab/>
            </w:r>
            <w:r>
              <w:rPr>
                <w:noProof/>
                <w:webHidden/>
              </w:rPr>
              <w:fldChar w:fldCharType="begin"/>
            </w:r>
            <w:r>
              <w:rPr>
                <w:noProof/>
                <w:webHidden/>
              </w:rPr>
              <w:instrText xml:space="preserve"> PAGEREF _Toc476691137 \h </w:instrText>
            </w:r>
            <w:r>
              <w:rPr>
                <w:noProof/>
                <w:webHidden/>
              </w:rPr>
            </w:r>
            <w:r>
              <w:rPr>
                <w:noProof/>
                <w:webHidden/>
              </w:rPr>
              <w:fldChar w:fldCharType="separate"/>
            </w:r>
            <w:r>
              <w:rPr>
                <w:noProof/>
                <w:webHidden/>
              </w:rPr>
              <w:t>2</w:t>
            </w:r>
            <w:r>
              <w:rPr>
                <w:noProof/>
                <w:webHidden/>
              </w:rPr>
              <w:fldChar w:fldCharType="end"/>
            </w:r>
          </w:hyperlink>
        </w:p>
        <w:p w:rsidR="002017FD" w:rsidRDefault="002017FD">
          <w:pPr>
            <w:pStyle w:val="TDC1"/>
            <w:tabs>
              <w:tab w:val="right" w:leader="dot" w:pos="8494"/>
            </w:tabs>
            <w:rPr>
              <w:rFonts w:eastAsiaTheme="minorEastAsia"/>
              <w:noProof/>
              <w:lang w:eastAsia="es-ES"/>
            </w:rPr>
          </w:pPr>
          <w:hyperlink w:anchor="_Toc476691138" w:history="1">
            <w:r w:rsidRPr="005859E3">
              <w:rPr>
                <w:rStyle w:val="Hipervnculo"/>
                <w:noProof/>
              </w:rPr>
              <w:t>Conocimientos de mecánica</w:t>
            </w:r>
            <w:r>
              <w:rPr>
                <w:noProof/>
                <w:webHidden/>
              </w:rPr>
              <w:tab/>
            </w:r>
            <w:r>
              <w:rPr>
                <w:noProof/>
                <w:webHidden/>
              </w:rPr>
              <w:fldChar w:fldCharType="begin"/>
            </w:r>
            <w:r>
              <w:rPr>
                <w:noProof/>
                <w:webHidden/>
              </w:rPr>
              <w:instrText xml:space="preserve"> PAGEREF _Toc476691138 \h </w:instrText>
            </w:r>
            <w:r>
              <w:rPr>
                <w:noProof/>
                <w:webHidden/>
              </w:rPr>
            </w:r>
            <w:r>
              <w:rPr>
                <w:noProof/>
                <w:webHidden/>
              </w:rPr>
              <w:fldChar w:fldCharType="separate"/>
            </w:r>
            <w:r>
              <w:rPr>
                <w:noProof/>
                <w:webHidden/>
              </w:rPr>
              <w:t>3</w:t>
            </w:r>
            <w:r>
              <w:rPr>
                <w:noProof/>
                <w:webHidden/>
              </w:rPr>
              <w:fldChar w:fldCharType="end"/>
            </w:r>
          </w:hyperlink>
        </w:p>
        <w:p w:rsidR="002017FD" w:rsidRDefault="002017FD">
          <w:pPr>
            <w:pStyle w:val="TDC2"/>
            <w:tabs>
              <w:tab w:val="right" w:leader="dot" w:pos="8494"/>
            </w:tabs>
            <w:rPr>
              <w:rFonts w:eastAsiaTheme="minorEastAsia"/>
              <w:noProof/>
              <w:lang w:eastAsia="es-ES"/>
            </w:rPr>
          </w:pPr>
          <w:hyperlink w:anchor="_Toc476691139" w:history="1">
            <w:r w:rsidRPr="005859E3">
              <w:rPr>
                <w:rStyle w:val="Hipervnculo"/>
                <w:noProof/>
              </w:rPr>
              <w:t>Conocimientos generales:</w:t>
            </w:r>
            <w:r>
              <w:rPr>
                <w:noProof/>
                <w:webHidden/>
              </w:rPr>
              <w:tab/>
            </w:r>
            <w:r>
              <w:rPr>
                <w:noProof/>
                <w:webHidden/>
              </w:rPr>
              <w:fldChar w:fldCharType="begin"/>
            </w:r>
            <w:r>
              <w:rPr>
                <w:noProof/>
                <w:webHidden/>
              </w:rPr>
              <w:instrText xml:space="preserve"> PAGEREF _Toc476691139 \h </w:instrText>
            </w:r>
            <w:r>
              <w:rPr>
                <w:noProof/>
                <w:webHidden/>
              </w:rPr>
            </w:r>
            <w:r>
              <w:rPr>
                <w:noProof/>
                <w:webHidden/>
              </w:rPr>
              <w:fldChar w:fldCharType="separate"/>
            </w:r>
            <w:r>
              <w:rPr>
                <w:noProof/>
                <w:webHidden/>
              </w:rPr>
              <w:t>3</w:t>
            </w:r>
            <w:r>
              <w:rPr>
                <w:noProof/>
                <w:webHidden/>
              </w:rPr>
              <w:fldChar w:fldCharType="end"/>
            </w:r>
          </w:hyperlink>
        </w:p>
        <w:p w:rsidR="002017FD" w:rsidRDefault="002017FD">
          <w:pPr>
            <w:pStyle w:val="TDC2"/>
            <w:tabs>
              <w:tab w:val="right" w:leader="dot" w:pos="8494"/>
            </w:tabs>
            <w:rPr>
              <w:rFonts w:eastAsiaTheme="minorEastAsia"/>
              <w:noProof/>
              <w:lang w:eastAsia="es-ES"/>
            </w:rPr>
          </w:pPr>
          <w:hyperlink w:anchor="_Toc476691140" w:history="1">
            <w:r w:rsidRPr="005859E3">
              <w:rPr>
                <w:rStyle w:val="Hipervnculo"/>
                <w:noProof/>
              </w:rPr>
              <w:t>Disponer de coche propio:</w:t>
            </w:r>
            <w:r>
              <w:rPr>
                <w:noProof/>
                <w:webHidden/>
              </w:rPr>
              <w:tab/>
            </w:r>
            <w:r>
              <w:rPr>
                <w:noProof/>
                <w:webHidden/>
              </w:rPr>
              <w:fldChar w:fldCharType="begin"/>
            </w:r>
            <w:r>
              <w:rPr>
                <w:noProof/>
                <w:webHidden/>
              </w:rPr>
              <w:instrText xml:space="preserve"> PAGEREF _Toc476691140 \h </w:instrText>
            </w:r>
            <w:r>
              <w:rPr>
                <w:noProof/>
                <w:webHidden/>
              </w:rPr>
            </w:r>
            <w:r>
              <w:rPr>
                <w:noProof/>
                <w:webHidden/>
              </w:rPr>
              <w:fldChar w:fldCharType="separate"/>
            </w:r>
            <w:r>
              <w:rPr>
                <w:noProof/>
                <w:webHidden/>
              </w:rPr>
              <w:t>3</w:t>
            </w:r>
            <w:r>
              <w:rPr>
                <w:noProof/>
                <w:webHidden/>
              </w:rPr>
              <w:fldChar w:fldCharType="end"/>
            </w:r>
          </w:hyperlink>
        </w:p>
        <w:p w:rsidR="002017FD" w:rsidRDefault="002017FD">
          <w:pPr>
            <w:pStyle w:val="TDC2"/>
            <w:tabs>
              <w:tab w:val="right" w:leader="dot" w:pos="8494"/>
            </w:tabs>
            <w:rPr>
              <w:rFonts w:eastAsiaTheme="minorEastAsia"/>
              <w:noProof/>
              <w:lang w:eastAsia="es-ES"/>
            </w:rPr>
          </w:pPr>
          <w:hyperlink w:anchor="_Toc476691141" w:history="1">
            <w:r w:rsidRPr="005859E3">
              <w:rPr>
                <w:rStyle w:val="Hipervnculo"/>
                <w:noProof/>
              </w:rPr>
              <w:t>Visitar mecánico en el último año:</w:t>
            </w:r>
            <w:r>
              <w:rPr>
                <w:noProof/>
                <w:webHidden/>
              </w:rPr>
              <w:tab/>
            </w:r>
            <w:r>
              <w:rPr>
                <w:noProof/>
                <w:webHidden/>
              </w:rPr>
              <w:fldChar w:fldCharType="begin"/>
            </w:r>
            <w:r>
              <w:rPr>
                <w:noProof/>
                <w:webHidden/>
              </w:rPr>
              <w:instrText xml:space="preserve"> PAGEREF _Toc476691141 \h </w:instrText>
            </w:r>
            <w:r>
              <w:rPr>
                <w:noProof/>
                <w:webHidden/>
              </w:rPr>
            </w:r>
            <w:r>
              <w:rPr>
                <w:noProof/>
                <w:webHidden/>
              </w:rPr>
              <w:fldChar w:fldCharType="separate"/>
            </w:r>
            <w:r>
              <w:rPr>
                <w:noProof/>
                <w:webHidden/>
              </w:rPr>
              <w:t>3</w:t>
            </w:r>
            <w:r>
              <w:rPr>
                <w:noProof/>
                <w:webHidden/>
              </w:rPr>
              <w:fldChar w:fldCharType="end"/>
            </w:r>
          </w:hyperlink>
        </w:p>
        <w:p w:rsidR="002017FD" w:rsidRDefault="002017FD">
          <w:pPr>
            <w:pStyle w:val="TDC2"/>
            <w:tabs>
              <w:tab w:val="right" w:leader="dot" w:pos="8494"/>
            </w:tabs>
            <w:rPr>
              <w:rFonts w:eastAsiaTheme="minorEastAsia"/>
              <w:noProof/>
              <w:lang w:eastAsia="es-ES"/>
            </w:rPr>
          </w:pPr>
          <w:hyperlink w:anchor="_Toc476691142" w:history="1">
            <w:r w:rsidRPr="005859E3">
              <w:rPr>
                <w:rStyle w:val="Hipervnculo"/>
                <w:noProof/>
              </w:rPr>
              <w:t>Supiste indicar tu avería al mecánico:</w:t>
            </w:r>
            <w:r>
              <w:rPr>
                <w:noProof/>
                <w:webHidden/>
              </w:rPr>
              <w:tab/>
            </w:r>
            <w:r>
              <w:rPr>
                <w:noProof/>
                <w:webHidden/>
              </w:rPr>
              <w:fldChar w:fldCharType="begin"/>
            </w:r>
            <w:r>
              <w:rPr>
                <w:noProof/>
                <w:webHidden/>
              </w:rPr>
              <w:instrText xml:space="preserve"> PAGEREF _Toc476691142 \h </w:instrText>
            </w:r>
            <w:r>
              <w:rPr>
                <w:noProof/>
                <w:webHidden/>
              </w:rPr>
            </w:r>
            <w:r>
              <w:rPr>
                <w:noProof/>
                <w:webHidden/>
              </w:rPr>
              <w:fldChar w:fldCharType="separate"/>
            </w:r>
            <w:r>
              <w:rPr>
                <w:noProof/>
                <w:webHidden/>
              </w:rPr>
              <w:t>4</w:t>
            </w:r>
            <w:r>
              <w:rPr>
                <w:noProof/>
                <w:webHidden/>
              </w:rPr>
              <w:fldChar w:fldCharType="end"/>
            </w:r>
          </w:hyperlink>
        </w:p>
        <w:p w:rsidR="002017FD" w:rsidRDefault="002017FD">
          <w:pPr>
            <w:pStyle w:val="TDC2"/>
            <w:tabs>
              <w:tab w:val="right" w:leader="dot" w:pos="8494"/>
            </w:tabs>
            <w:rPr>
              <w:rFonts w:eastAsiaTheme="minorEastAsia"/>
              <w:noProof/>
              <w:lang w:eastAsia="es-ES"/>
            </w:rPr>
          </w:pPr>
          <w:hyperlink w:anchor="_Toc476691143" w:history="1">
            <w:r w:rsidRPr="005859E3">
              <w:rPr>
                <w:rStyle w:val="Hipervnculo"/>
                <w:noProof/>
              </w:rPr>
              <w:t>Tener o no coche:</w:t>
            </w:r>
            <w:r>
              <w:rPr>
                <w:noProof/>
                <w:webHidden/>
              </w:rPr>
              <w:tab/>
            </w:r>
            <w:r>
              <w:rPr>
                <w:noProof/>
                <w:webHidden/>
              </w:rPr>
              <w:fldChar w:fldCharType="begin"/>
            </w:r>
            <w:r>
              <w:rPr>
                <w:noProof/>
                <w:webHidden/>
              </w:rPr>
              <w:instrText xml:space="preserve"> PAGEREF _Toc476691143 \h </w:instrText>
            </w:r>
            <w:r>
              <w:rPr>
                <w:noProof/>
                <w:webHidden/>
              </w:rPr>
            </w:r>
            <w:r>
              <w:rPr>
                <w:noProof/>
                <w:webHidden/>
              </w:rPr>
              <w:fldChar w:fldCharType="separate"/>
            </w:r>
            <w:r>
              <w:rPr>
                <w:noProof/>
                <w:webHidden/>
              </w:rPr>
              <w:t>4</w:t>
            </w:r>
            <w:r>
              <w:rPr>
                <w:noProof/>
                <w:webHidden/>
              </w:rPr>
              <w:fldChar w:fldCharType="end"/>
            </w:r>
          </w:hyperlink>
        </w:p>
        <w:p w:rsidR="002017FD" w:rsidRDefault="002017FD">
          <w:pPr>
            <w:pStyle w:val="TDC2"/>
            <w:tabs>
              <w:tab w:val="right" w:leader="dot" w:pos="8494"/>
            </w:tabs>
            <w:rPr>
              <w:rFonts w:eastAsiaTheme="minorEastAsia"/>
              <w:noProof/>
              <w:lang w:eastAsia="es-ES"/>
            </w:rPr>
          </w:pPr>
          <w:hyperlink w:anchor="_Toc476691144" w:history="1">
            <w:r w:rsidRPr="005859E3">
              <w:rPr>
                <w:rStyle w:val="Hipervnculo"/>
                <w:noProof/>
              </w:rPr>
              <w:t>Han usado alguna app para ir al taller:</w:t>
            </w:r>
            <w:r>
              <w:rPr>
                <w:noProof/>
                <w:webHidden/>
              </w:rPr>
              <w:tab/>
            </w:r>
            <w:r>
              <w:rPr>
                <w:noProof/>
                <w:webHidden/>
              </w:rPr>
              <w:fldChar w:fldCharType="begin"/>
            </w:r>
            <w:r>
              <w:rPr>
                <w:noProof/>
                <w:webHidden/>
              </w:rPr>
              <w:instrText xml:space="preserve"> PAGEREF _Toc476691144 \h </w:instrText>
            </w:r>
            <w:r>
              <w:rPr>
                <w:noProof/>
                <w:webHidden/>
              </w:rPr>
            </w:r>
            <w:r>
              <w:rPr>
                <w:noProof/>
                <w:webHidden/>
              </w:rPr>
              <w:fldChar w:fldCharType="separate"/>
            </w:r>
            <w:r>
              <w:rPr>
                <w:noProof/>
                <w:webHidden/>
              </w:rPr>
              <w:t>4</w:t>
            </w:r>
            <w:r>
              <w:rPr>
                <w:noProof/>
                <w:webHidden/>
              </w:rPr>
              <w:fldChar w:fldCharType="end"/>
            </w:r>
          </w:hyperlink>
        </w:p>
        <w:p w:rsidR="002017FD" w:rsidRDefault="002017FD">
          <w:pPr>
            <w:pStyle w:val="TDC1"/>
            <w:tabs>
              <w:tab w:val="right" w:leader="dot" w:pos="8494"/>
            </w:tabs>
            <w:rPr>
              <w:rFonts w:eastAsiaTheme="minorEastAsia"/>
              <w:noProof/>
              <w:lang w:eastAsia="es-ES"/>
            </w:rPr>
          </w:pPr>
          <w:hyperlink w:anchor="_Toc476691145" w:history="1">
            <w:r w:rsidRPr="005859E3">
              <w:rPr>
                <w:rStyle w:val="Hipervnculo"/>
                <w:noProof/>
              </w:rPr>
              <w:t>Uso del móvil:</w:t>
            </w:r>
            <w:r>
              <w:rPr>
                <w:noProof/>
                <w:webHidden/>
              </w:rPr>
              <w:tab/>
            </w:r>
            <w:r>
              <w:rPr>
                <w:noProof/>
                <w:webHidden/>
              </w:rPr>
              <w:fldChar w:fldCharType="begin"/>
            </w:r>
            <w:r>
              <w:rPr>
                <w:noProof/>
                <w:webHidden/>
              </w:rPr>
              <w:instrText xml:space="preserve"> PAGEREF _Toc476691145 \h </w:instrText>
            </w:r>
            <w:r>
              <w:rPr>
                <w:noProof/>
                <w:webHidden/>
              </w:rPr>
            </w:r>
            <w:r>
              <w:rPr>
                <w:noProof/>
                <w:webHidden/>
              </w:rPr>
              <w:fldChar w:fldCharType="separate"/>
            </w:r>
            <w:r>
              <w:rPr>
                <w:noProof/>
                <w:webHidden/>
              </w:rPr>
              <w:t>4</w:t>
            </w:r>
            <w:r>
              <w:rPr>
                <w:noProof/>
                <w:webHidden/>
              </w:rPr>
              <w:fldChar w:fldCharType="end"/>
            </w:r>
          </w:hyperlink>
        </w:p>
        <w:p w:rsidR="002017FD" w:rsidRDefault="002017FD">
          <w:pPr>
            <w:pStyle w:val="TDC2"/>
            <w:tabs>
              <w:tab w:val="right" w:leader="dot" w:pos="8494"/>
            </w:tabs>
            <w:rPr>
              <w:rFonts w:eastAsiaTheme="minorEastAsia"/>
              <w:noProof/>
              <w:lang w:eastAsia="es-ES"/>
            </w:rPr>
          </w:pPr>
          <w:hyperlink w:anchor="_Toc476691146" w:history="1">
            <w:r w:rsidRPr="005859E3">
              <w:rPr>
                <w:rStyle w:val="Hipervnculo"/>
                <w:noProof/>
              </w:rPr>
              <w:t>Horas:</w:t>
            </w:r>
            <w:r>
              <w:rPr>
                <w:noProof/>
                <w:webHidden/>
              </w:rPr>
              <w:tab/>
            </w:r>
            <w:r>
              <w:rPr>
                <w:noProof/>
                <w:webHidden/>
              </w:rPr>
              <w:fldChar w:fldCharType="begin"/>
            </w:r>
            <w:r>
              <w:rPr>
                <w:noProof/>
                <w:webHidden/>
              </w:rPr>
              <w:instrText xml:space="preserve"> PAGEREF _Toc476691146 \h </w:instrText>
            </w:r>
            <w:r>
              <w:rPr>
                <w:noProof/>
                <w:webHidden/>
              </w:rPr>
            </w:r>
            <w:r>
              <w:rPr>
                <w:noProof/>
                <w:webHidden/>
              </w:rPr>
              <w:fldChar w:fldCharType="separate"/>
            </w:r>
            <w:r>
              <w:rPr>
                <w:noProof/>
                <w:webHidden/>
              </w:rPr>
              <w:t>4</w:t>
            </w:r>
            <w:r>
              <w:rPr>
                <w:noProof/>
                <w:webHidden/>
              </w:rPr>
              <w:fldChar w:fldCharType="end"/>
            </w:r>
          </w:hyperlink>
        </w:p>
        <w:p w:rsidR="002017FD" w:rsidRDefault="002017FD">
          <w:pPr>
            <w:pStyle w:val="TDC2"/>
            <w:tabs>
              <w:tab w:val="right" w:leader="dot" w:pos="8494"/>
            </w:tabs>
            <w:rPr>
              <w:rFonts w:eastAsiaTheme="minorEastAsia"/>
              <w:noProof/>
              <w:lang w:eastAsia="es-ES"/>
            </w:rPr>
          </w:pPr>
          <w:hyperlink w:anchor="_Toc476691147" w:history="1">
            <w:r w:rsidRPr="005859E3">
              <w:rPr>
                <w:rStyle w:val="Hipervnculo"/>
                <w:noProof/>
              </w:rPr>
              <w:t>Capacidad:</w:t>
            </w:r>
            <w:r>
              <w:rPr>
                <w:noProof/>
                <w:webHidden/>
              </w:rPr>
              <w:tab/>
            </w:r>
            <w:r>
              <w:rPr>
                <w:noProof/>
                <w:webHidden/>
              </w:rPr>
              <w:fldChar w:fldCharType="begin"/>
            </w:r>
            <w:r>
              <w:rPr>
                <w:noProof/>
                <w:webHidden/>
              </w:rPr>
              <w:instrText xml:space="preserve"> PAGEREF _Toc476691147 \h </w:instrText>
            </w:r>
            <w:r>
              <w:rPr>
                <w:noProof/>
                <w:webHidden/>
              </w:rPr>
            </w:r>
            <w:r>
              <w:rPr>
                <w:noProof/>
                <w:webHidden/>
              </w:rPr>
              <w:fldChar w:fldCharType="separate"/>
            </w:r>
            <w:r>
              <w:rPr>
                <w:noProof/>
                <w:webHidden/>
              </w:rPr>
              <w:t>4</w:t>
            </w:r>
            <w:r>
              <w:rPr>
                <w:noProof/>
                <w:webHidden/>
              </w:rPr>
              <w:fldChar w:fldCharType="end"/>
            </w:r>
          </w:hyperlink>
        </w:p>
        <w:p w:rsidR="002017FD" w:rsidRDefault="002017FD">
          <w:pPr>
            <w:pStyle w:val="TDC2"/>
            <w:tabs>
              <w:tab w:val="right" w:leader="dot" w:pos="8494"/>
            </w:tabs>
            <w:rPr>
              <w:rFonts w:eastAsiaTheme="minorEastAsia"/>
              <w:noProof/>
              <w:lang w:eastAsia="es-ES"/>
            </w:rPr>
          </w:pPr>
          <w:hyperlink w:anchor="_Toc476691148" w:history="1">
            <w:r w:rsidRPr="005859E3">
              <w:rPr>
                <w:rStyle w:val="Hipervnculo"/>
                <w:noProof/>
              </w:rPr>
              <w:t>Uso:</w:t>
            </w:r>
            <w:r>
              <w:rPr>
                <w:noProof/>
                <w:webHidden/>
              </w:rPr>
              <w:tab/>
            </w:r>
            <w:r>
              <w:rPr>
                <w:noProof/>
                <w:webHidden/>
              </w:rPr>
              <w:fldChar w:fldCharType="begin"/>
            </w:r>
            <w:r>
              <w:rPr>
                <w:noProof/>
                <w:webHidden/>
              </w:rPr>
              <w:instrText xml:space="preserve"> PAGEREF _Toc476691148 \h </w:instrText>
            </w:r>
            <w:r>
              <w:rPr>
                <w:noProof/>
                <w:webHidden/>
              </w:rPr>
            </w:r>
            <w:r>
              <w:rPr>
                <w:noProof/>
                <w:webHidden/>
              </w:rPr>
              <w:fldChar w:fldCharType="separate"/>
            </w:r>
            <w:r>
              <w:rPr>
                <w:noProof/>
                <w:webHidden/>
              </w:rPr>
              <w:t>4</w:t>
            </w:r>
            <w:r>
              <w:rPr>
                <w:noProof/>
                <w:webHidden/>
              </w:rPr>
              <w:fldChar w:fldCharType="end"/>
            </w:r>
          </w:hyperlink>
        </w:p>
        <w:p w:rsidR="002017FD" w:rsidRDefault="002017FD">
          <w:pPr>
            <w:pStyle w:val="TDC2"/>
            <w:tabs>
              <w:tab w:val="right" w:leader="dot" w:pos="8494"/>
            </w:tabs>
            <w:rPr>
              <w:rFonts w:eastAsiaTheme="minorEastAsia"/>
              <w:noProof/>
              <w:lang w:eastAsia="es-ES"/>
            </w:rPr>
          </w:pPr>
          <w:hyperlink w:anchor="_Toc476691149" w:history="1">
            <w:r w:rsidRPr="005859E3">
              <w:rPr>
                <w:rStyle w:val="Hipervnculo"/>
                <w:noProof/>
              </w:rPr>
              <w:t>Alcance:</w:t>
            </w:r>
            <w:r>
              <w:rPr>
                <w:noProof/>
                <w:webHidden/>
              </w:rPr>
              <w:tab/>
            </w:r>
            <w:r>
              <w:rPr>
                <w:noProof/>
                <w:webHidden/>
              </w:rPr>
              <w:fldChar w:fldCharType="begin"/>
            </w:r>
            <w:r>
              <w:rPr>
                <w:noProof/>
                <w:webHidden/>
              </w:rPr>
              <w:instrText xml:space="preserve"> PAGEREF _Toc476691149 \h </w:instrText>
            </w:r>
            <w:r>
              <w:rPr>
                <w:noProof/>
                <w:webHidden/>
              </w:rPr>
            </w:r>
            <w:r>
              <w:rPr>
                <w:noProof/>
                <w:webHidden/>
              </w:rPr>
              <w:fldChar w:fldCharType="separate"/>
            </w:r>
            <w:r>
              <w:rPr>
                <w:noProof/>
                <w:webHidden/>
              </w:rPr>
              <w:t>5</w:t>
            </w:r>
            <w:r>
              <w:rPr>
                <w:noProof/>
                <w:webHidden/>
              </w:rPr>
              <w:fldChar w:fldCharType="end"/>
            </w:r>
          </w:hyperlink>
        </w:p>
        <w:p w:rsidR="002017FD" w:rsidRDefault="002017FD">
          <w:pPr>
            <w:pStyle w:val="TDC2"/>
            <w:tabs>
              <w:tab w:val="right" w:leader="dot" w:pos="8494"/>
            </w:tabs>
            <w:rPr>
              <w:rFonts w:eastAsiaTheme="minorEastAsia"/>
              <w:noProof/>
              <w:lang w:eastAsia="es-ES"/>
            </w:rPr>
          </w:pPr>
          <w:hyperlink w:anchor="_Toc476691150" w:history="1">
            <w:r w:rsidRPr="005859E3">
              <w:rPr>
                <w:rStyle w:val="Hipervnculo"/>
                <w:noProof/>
              </w:rPr>
              <w:t>Sistema operativo:</w:t>
            </w:r>
            <w:r>
              <w:rPr>
                <w:noProof/>
                <w:webHidden/>
              </w:rPr>
              <w:tab/>
            </w:r>
            <w:r>
              <w:rPr>
                <w:noProof/>
                <w:webHidden/>
              </w:rPr>
              <w:fldChar w:fldCharType="begin"/>
            </w:r>
            <w:r>
              <w:rPr>
                <w:noProof/>
                <w:webHidden/>
              </w:rPr>
              <w:instrText xml:space="preserve"> PAGEREF _Toc476691150 \h </w:instrText>
            </w:r>
            <w:r>
              <w:rPr>
                <w:noProof/>
                <w:webHidden/>
              </w:rPr>
            </w:r>
            <w:r>
              <w:rPr>
                <w:noProof/>
                <w:webHidden/>
              </w:rPr>
              <w:fldChar w:fldCharType="separate"/>
            </w:r>
            <w:r>
              <w:rPr>
                <w:noProof/>
                <w:webHidden/>
              </w:rPr>
              <w:t>5</w:t>
            </w:r>
            <w:r>
              <w:rPr>
                <w:noProof/>
                <w:webHidden/>
              </w:rPr>
              <w:fldChar w:fldCharType="end"/>
            </w:r>
          </w:hyperlink>
        </w:p>
        <w:p w:rsidR="002017FD" w:rsidRDefault="002017FD">
          <w:pPr>
            <w:pStyle w:val="TDC1"/>
            <w:tabs>
              <w:tab w:val="right" w:leader="dot" w:pos="8494"/>
            </w:tabs>
            <w:rPr>
              <w:rFonts w:eastAsiaTheme="minorEastAsia"/>
              <w:noProof/>
              <w:lang w:eastAsia="es-ES"/>
            </w:rPr>
          </w:pPr>
          <w:hyperlink w:anchor="_Toc476691151" w:history="1">
            <w:r w:rsidRPr="005859E3">
              <w:rPr>
                <w:rStyle w:val="Hipervnculo"/>
                <w:noProof/>
              </w:rPr>
              <w:t>Aplicaciones de movilidad:</w:t>
            </w:r>
            <w:r>
              <w:rPr>
                <w:noProof/>
                <w:webHidden/>
              </w:rPr>
              <w:tab/>
            </w:r>
            <w:r>
              <w:rPr>
                <w:noProof/>
                <w:webHidden/>
              </w:rPr>
              <w:fldChar w:fldCharType="begin"/>
            </w:r>
            <w:r>
              <w:rPr>
                <w:noProof/>
                <w:webHidden/>
              </w:rPr>
              <w:instrText xml:space="preserve"> PAGEREF _Toc476691151 \h </w:instrText>
            </w:r>
            <w:r>
              <w:rPr>
                <w:noProof/>
                <w:webHidden/>
              </w:rPr>
            </w:r>
            <w:r>
              <w:rPr>
                <w:noProof/>
                <w:webHidden/>
              </w:rPr>
              <w:fldChar w:fldCharType="separate"/>
            </w:r>
            <w:r>
              <w:rPr>
                <w:noProof/>
                <w:webHidden/>
              </w:rPr>
              <w:t>5</w:t>
            </w:r>
            <w:r>
              <w:rPr>
                <w:noProof/>
                <w:webHidden/>
              </w:rPr>
              <w:fldChar w:fldCharType="end"/>
            </w:r>
          </w:hyperlink>
        </w:p>
        <w:p w:rsidR="002017FD" w:rsidRDefault="002017FD">
          <w:pPr>
            <w:pStyle w:val="TDC1"/>
            <w:tabs>
              <w:tab w:val="right" w:leader="dot" w:pos="8494"/>
            </w:tabs>
            <w:rPr>
              <w:rFonts w:eastAsiaTheme="minorEastAsia"/>
              <w:noProof/>
              <w:lang w:eastAsia="es-ES"/>
            </w:rPr>
          </w:pPr>
          <w:hyperlink w:anchor="_Toc476691152" w:history="1">
            <w:r w:rsidRPr="005859E3">
              <w:rPr>
                <w:rStyle w:val="Hipervnculo"/>
                <w:noProof/>
              </w:rPr>
              <w:t>Servicios en aplicaciones:</w:t>
            </w:r>
            <w:r>
              <w:rPr>
                <w:noProof/>
                <w:webHidden/>
              </w:rPr>
              <w:tab/>
            </w:r>
            <w:r>
              <w:rPr>
                <w:noProof/>
                <w:webHidden/>
              </w:rPr>
              <w:fldChar w:fldCharType="begin"/>
            </w:r>
            <w:r>
              <w:rPr>
                <w:noProof/>
                <w:webHidden/>
              </w:rPr>
              <w:instrText xml:space="preserve"> PAGEREF _Toc476691152 \h </w:instrText>
            </w:r>
            <w:r>
              <w:rPr>
                <w:noProof/>
                <w:webHidden/>
              </w:rPr>
            </w:r>
            <w:r>
              <w:rPr>
                <w:noProof/>
                <w:webHidden/>
              </w:rPr>
              <w:fldChar w:fldCharType="separate"/>
            </w:r>
            <w:r>
              <w:rPr>
                <w:noProof/>
                <w:webHidden/>
              </w:rPr>
              <w:t>5</w:t>
            </w:r>
            <w:r>
              <w:rPr>
                <w:noProof/>
                <w:webHidden/>
              </w:rPr>
              <w:fldChar w:fldCharType="end"/>
            </w:r>
          </w:hyperlink>
        </w:p>
        <w:p w:rsidR="002017FD" w:rsidRDefault="002017FD">
          <w:pPr>
            <w:pStyle w:val="TDC1"/>
            <w:tabs>
              <w:tab w:val="right" w:leader="dot" w:pos="8494"/>
            </w:tabs>
            <w:rPr>
              <w:rFonts w:eastAsiaTheme="minorEastAsia"/>
              <w:noProof/>
              <w:lang w:eastAsia="es-ES"/>
            </w:rPr>
          </w:pPr>
          <w:hyperlink w:anchor="_Toc476691153" w:history="1">
            <w:r w:rsidRPr="005859E3">
              <w:rPr>
                <w:rStyle w:val="Hipervnculo"/>
                <w:noProof/>
              </w:rPr>
              <w:t>Estilo de la aplicación:</w:t>
            </w:r>
            <w:r>
              <w:rPr>
                <w:noProof/>
                <w:webHidden/>
              </w:rPr>
              <w:tab/>
            </w:r>
            <w:r>
              <w:rPr>
                <w:noProof/>
                <w:webHidden/>
              </w:rPr>
              <w:fldChar w:fldCharType="begin"/>
            </w:r>
            <w:r>
              <w:rPr>
                <w:noProof/>
                <w:webHidden/>
              </w:rPr>
              <w:instrText xml:space="preserve"> PAGEREF _Toc476691153 \h </w:instrText>
            </w:r>
            <w:r>
              <w:rPr>
                <w:noProof/>
                <w:webHidden/>
              </w:rPr>
            </w:r>
            <w:r>
              <w:rPr>
                <w:noProof/>
                <w:webHidden/>
              </w:rPr>
              <w:fldChar w:fldCharType="separate"/>
            </w:r>
            <w:r>
              <w:rPr>
                <w:noProof/>
                <w:webHidden/>
              </w:rPr>
              <w:t>5</w:t>
            </w:r>
            <w:r>
              <w:rPr>
                <w:noProof/>
                <w:webHidden/>
              </w:rPr>
              <w:fldChar w:fldCharType="end"/>
            </w:r>
          </w:hyperlink>
        </w:p>
        <w:p w:rsidR="002017FD" w:rsidRDefault="002017FD">
          <w:pPr>
            <w:pStyle w:val="TDC1"/>
            <w:tabs>
              <w:tab w:val="right" w:leader="dot" w:pos="8494"/>
            </w:tabs>
            <w:rPr>
              <w:rFonts w:eastAsiaTheme="minorEastAsia"/>
              <w:noProof/>
              <w:lang w:eastAsia="es-ES"/>
            </w:rPr>
          </w:pPr>
          <w:hyperlink w:anchor="_Toc476691154" w:history="1">
            <w:r w:rsidRPr="005859E3">
              <w:rPr>
                <w:rStyle w:val="Hipervnculo"/>
                <w:noProof/>
              </w:rPr>
              <w:t>Otros atributos</w:t>
            </w:r>
            <w:r>
              <w:rPr>
                <w:noProof/>
                <w:webHidden/>
              </w:rPr>
              <w:tab/>
            </w:r>
            <w:r>
              <w:rPr>
                <w:noProof/>
                <w:webHidden/>
              </w:rPr>
              <w:fldChar w:fldCharType="begin"/>
            </w:r>
            <w:r>
              <w:rPr>
                <w:noProof/>
                <w:webHidden/>
              </w:rPr>
              <w:instrText xml:space="preserve"> PAGEREF _Toc476691154 \h </w:instrText>
            </w:r>
            <w:r>
              <w:rPr>
                <w:noProof/>
                <w:webHidden/>
              </w:rPr>
            </w:r>
            <w:r>
              <w:rPr>
                <w:noProof/>
                <w:webHidden/>
              </w:rPr>
              <w:fldChar w:fldCharType="separate"/>
            </w:r>
            <w:r>
              <w:rPr>
                <w:noProof/>
                <w:webHidden/>
              </w:rPr>
              <w:t>6</w:t>
            </w:r>
            <w:r>
              <w:rPr>
                <w:noProof/>
                <w:webHidden/>
              </w:rPr>
              <w:fldChar w:fldCharType="end"/>
            </w:r>
          </w:hyperlink>
        </w:p>
        <w:p w:rsidR="002017FD" w:rsidRDefault="002017FD">
          <w:pPr>
            <w:pStyle w:val="TDC1"/>
            <w:tabs>
              <w:tab w:val="right" w:leader="dot" w:pos="8494"/>
            </w:tabs>
            <w:rPr>
              <w:rFonts w:eastAsiaTheme="minorEastAsia"/>
              <w:noProof/>
              <w:lang w:eastAsia="es-ES"/>
            </w:rPr>
          </w:pPr>
          <w:hyperlink w:anchor="_Toc476691155" w:history="1">
            <w:r w:rsidRPr="005859E3">
              <w:rPr>
                <w:rStyle w:val="Hipervnculo"/>
                <w:noProof/>
              </w:rPr>
              <w:t>Conclusiones:</w:t>
            </w:r>
            <w:r>
              <w:rPr>
                <w:noProof/>
                <w:webHidden/>
              </w:rPr>
              <w:tab/>
            </w:r>
            <w:r>
              <w:rPr>
                <w:noProof/>
                <w:webHidden/>
              </w:rPr>
              <w:fldChar w:fldCharType="begin"/>
            </w:r>
            <w:r>
              <w:rPr>
                <w:noProof/>
                <w:webHidden/>
              </w:rPr>
              <w:instrText xml:space="preserve"> PAGEREF _Toc476691155 \h </w:instrText>
            </w:r>
            <w:r>
              <w:rPr>
                <w:noProof/>
                <w:webHidden/>
              </w:rPr>
            </w:r>
            <w:r>
              <w:rPr>
                <w:noProof/>
                <w:webHidden/>
              </w:rPr>
              <w:fldChar w:fldCharType="separate"/>
            </w:r>
            <w:r>
              <w:rPr>
                <w:noProof/>
                <w:webHidden/>
              </w:rPr>
              <w:t>6</w:t>
            </w:r>
            <w:r>
              <w:rPr>
                <w:noProof/>
                <w:webHidden/>
              </w:rPr>
              <w:fldChar w:fldCharType="end"/>
            </w:r>
          </w:hyperlink>
        </w:p>
        <w:p w:rsidR="00200966" w:rsidRPr="00200966" w:rsidRDefault="00200966" w:rsidP="00200966">
          <w:r>
            <w:rPr>
              <w:b/>
              <w:bCs/>
            </w:rPr>
            <w:fldChar w:fldCharType="end"/>
          </w:r>
        </w:p>
      </w:sdtContent>
    </w:sdt>
    <w:p w:rsidR="002017FD" w:rsidRDefault="002017FD" w:rsidP="00200966">
      <w:pPr>
        <w:pStyle w:val="Ttulo1"/>
      </w:pPr>
    </w:p>
    <w:p w:rsidR="002017FD" w:rsidRDefault="002017FD">
      <w:pPr>
        <w:rPr>
          <w:rFonts w:asciiTheme="majorHAnsi" w:eastAsiaTheme="majorEastAsia" w:hAnsiTheme="majorHAnsi" w:cstheme="majorBidi"/>
          <w:color w:val="2E74B5" w:themeColor="accent1" w:themeShade="BF"/>
          <w:sz w:val="32"/>
          <w:szCs w:val="32"/>
        </w:rPr>
      </w:pPr>
      <w:r>
        <w:br w:type="page"/>
      </w:r>
    </w:p>
    <w:p w:rsidR="00200966" w:rsidRPr="00200966" w:rsidRDefault="00200966" w:rsidP="00200966">
      <w:pPr>
        <w:pStyle w:val="Ttulo1"/>
      </w:pPr>
      <w:bookmarkStart w:id="1" w:name="_Toc476691136"/>
      <w:r>
        <w:lastRenderedPageBreak/>
        <w:t>Introducción:</w:t>
      </w:r>
      <w:bookmarkEnd w:id="1"/>
    </w:p>
    <w:p w:rsidR="005A360F" w:rsidRDefault="005A360F" w:rsidP="005A360F">
      <w:r>
        <w:t xml:space="preserve">En primer </w:t>
      </w:r>
      <w:r w:rsidR="007D09B1">
        <w:t>lugar,</w:t>
      </w:r>
      <w:r>
        <w:t xml:space="preserve"> tenemos que tener en cuenta que la muestra que hemos tomado no es representativa directamente. Por poner un ejemplo el 80% de las </w:t>
      </w:r>
      <w:r w:rsidR="00C817D2">
        <w:t xml:space="preserve">personas que han respondido la encuesta son mujeres mientras que según datos oficiales </w:t>
      </w:r>
      <w:r w:rsidR="0019040C">
        <w:t>son un 40</w:t>
      </w:r>
      <w:r w:rsidR="00C817D2">
        <w:t>% con respecto al total de conductores.</w:t>
      </w:r>
    </w:p>
    <w:p w:rsidR="00C817D2" w:rsidRDefault="00C817D2" w:rsidP="007D09B1">
      <w:pPr>
        <w:pStyle w:val="Ttulo1"/>
      </w:pPr>
      <w:bookmarkStart w:id="2" w:name="_Toc476691137"/>
      <w:r>
        <w:t>Análisis previo poblacional</w:t>
      </w:r>
      <w:r w:rsidR="007D09B1">
        <w:t xml:space="preserve"> (Edad y Sexo)</w:t>
      </w:r>
      <w:r>
        <w:t>:</w:t>
      </w:r>
      <w:bookmarkEnd w:id="2"/>
    </w:p>
    <w:p w:rsidR="00C817D2" w:rsidRPr="00C817D2" w:rsidRDefault="002D5E05" w:rsidP="00C817D2">
      <w:proofErr w:type="gramStart"/>
      <w:r>
        <w:t>Total</w:t>
      </w:r>
      <w:proofErr w:type="gramEnd"/>
      <w:r>
        <w:t xml:space="preserve"> </w:t>
      </w:r>
      <w:r w:rsidR="00C817D2">
        <w:t>de conductores en España: 26.401.660</w:t>
      </w:r>
    </w:p>
    <w:tbl>
      <w:tblPr>
        <w:tblStyle w:val="Tablaconcuadrcula"/>
        <w:tblW w:w="0" w:type="auto"/>
        <w:tblLook w:val="04A0" w:firstRow="1" w:lastRow="0" w:firstColumn="1" w:lastColumn="0" w:noHBand="0" w:noVBand="1"/>
      </w:tblPr>
      <w:tblGrid>
        <w:gridCol w:w="2123"/>
        <w:gridCol w:w="2123"/>
        <w:gridCol w:w="2124"/>
        <w:gridCol w:w="2124"/>
      </w:tblGrid>
      <w:tr w:rsidR="00C817D2" w:rsidTr="00C817D2">
        <w:tc>
          <w:tcPr>
            <w:tcW w:w="2123" w:type="dxa"/>
          </w:tcPr>
          <w:p w:rsidR="00C817D2" w:rsidRDefault="00C817D2" w:rsidP="00C817D2"/>
        </w:tc>
        <w:tc>
          <w:tcPr>
            <w:tcW w:w="2123" w:type="dxa"/>
          </w:tcPr>
          <w:p w:rsidR="00C817D2" w:rsidRPr="009A5243" w:rsidRDefault="00C817D2" w:rsidP="00C817D2">
            <w:pPr>
              <w:rPr>
                <w:color w:val="FF0000"/>
              </w:rPr>
            </w:pPr>
            <w:r>
              <w:t>HOMBRE</w:t>
            </w:r>
            <w:r w:rsidR="009A5243">
              <w:t xml:space="preserve"> </w:t>
            </w:r>
            <w:r w:rsidR="002D5E05">
              <w:t xml:space="preserve">   </w:t>
            </w:r>
            <w:r w:rsidR="009A5243">
              <w:rPr>
                <w:color w:val="FF0000"/>
              </w:rPr>
              <w:t>(59%)</w:t>
            </w:r>
          </w:p>
        </w:tc>
        <w:tc>
          <w:tcPr>
            <w:tcW w:w="2124" w:type="dxa"/>
          </w:tcPr>
          <w:p w:rsidR="00C817D2" w:rsidRPr="009A5243" w:rsidRDefault="00C817D2" w:rsidP="00C817D2">
            <w:pPr>
              <w:rPr>
                <w:color w:val="FF0000"/>
              </w:rPr>
            </w:pPr>
            <w:r>
              <w:t>MUJER</w:t>
            </w:r>
            <w:r w:rsidR="009A5243">
              <w:t xml:space="preserve"> </w:t>
            </w:r>
            <w:r w:rsidR="002D5E05">
              <w:t xml:space="preserve">       </w:t>
            </w:r>
            <w:r w:rsidR="009A5243">
              <w:rPr>
                <w:color w:val="FF0000"/>
              </w:rPr>
              <w:t>(41%)</w:t>
            </w:r>
          </w:p>
        </w:tc>
        <w:tc>
          <w:tcPr>
            <w:tcW w:w="2124" w:type="dxa"/>
          </w:tcPr>
          <w:p w:rsidR="00C817D2" w:rsidRDefault="00C817D2" w:rsidP="00C817D2">
            <w:r>
              <w:t>TOTAL</w:t>
            </w:r>
          </w:p>
        </w:tc>
      </w:tr>
      <w:tr w:rsidR="00C817D2" w:rsidTr="00C817D2">
        <w:tc>
          <w:tcPr>
            <w:tcW w:w="2123" w:type="dxa"/>
          </w:tcPr>
          <w:p w:rsidR="00C817D2" w:rsidRDefault="00C817D2" w:rsidP="00C817D2">
            <w:r>
              <w:t>15 - 17 años</w:t>
            </w:r>
          </w:p>
        </w:tc>
        <w:tc>
          <w:tcPr>
            <w:tcW w:w="2123" w:type="dxa"/>
          </w:tcPr>
          <w:p w:rsidR="00C817D2" w:rsidRPr="009A5243" w:rsidRDefault="009A5243" w:rsidP="00C817D2">
            <w:pPr>
              <w:rPr>
                <w:color w:val="FF0000"/>
              </w:rPr>
            </w:pPr>
            <w:r>
              <w:t xml:space="preserve">39.341 </w:t>
            </w:r>
            <w:r w:rsidR="002D5E05">
              <w:t xml:space="preserve">       </w:t>
            </w:r>
            <w:r>
              <w:rPr>
                <w:color w:val="FF0000"/>
              </w:rPr>
              <w:t>(71%)</w:t>
            </w:r>
          </w:p>
        </w:tc>
        <w:tc>
          <w:tcPr>
            <w:tcW w:w="2124" w:type="dxa"/>
          </w:tcPr>
          <w:p w:rsidR="00C817D2" w:rsidRDefault="009A5243" w:rsidP="00C817D2">
            <w:r>
              <w:t xml:space="preserve">15.697 </w:t>
            </w:r>
            <w:r w:rsidR="002D5E05">
              <w:t xml:space="preserve">       </w:t>
            </w:r>
            <w:r w:rsidRPr="009A5243">
              <w:rPr>
                <w:color w:val="FF0000"/>
              </w:rPr>
              <w:t>(29%)</w:t>
            </w:r>
          </w:p>
        </w:tc>
        <w:tc>
          <w:tcPr>
            <w:tcW w:w="2124" w:type="dxa"/>
          </w:tcPr>
          <w:p w:rsidR="00C817D2" w:rsidRDefault="00C817D2" w:rsidP="00C817D2">
            <w:r>
              <w:t>55.038</w:t>
            </w:r>
          </w:p>
        </w:tc>
      </w:tr>
      <w:tr w:rsidR="00C817D2" w:rsidTr="00C817D2">
        <w:tc>
          <w:tcPr>
            <w:tcW w:w="2123" w:type="dxa"/>
          </w:tcPr>
          <w:p w:rsidR="00C817D2" w:rsidRDefault="00C817D2" w:rsidP="00C817D2">
            <w:r>
              <w:t>18 - 20 años</w:t>
            </w:r>
          </w:p>
        </w:tc>
        <w:tc>
          <w:tcPr>
            <w:tcW w:w="2123" w:type="dxa"/>
          </w:tcPr>
          <w:p w:rsidR="00C817D2" w:rsidRPr="009A5243" w:rsidRDefault="009A5243" w:rsidP="00C817D2">
            <w:pPr>
              <w:rPr>
                <w:color w:val="FF0000"/>
              </w:rPr>
            </w:pPr>
            <w:r>
              <w:t xml:space="preserve">318.037 </w:t>
            </w:r>
            <w:r w:rsidR="002D5E05">
              <w:t xml:space="preserve">     </w:t>
            </w:r>
            <w:r>
              <w:rPr>
                <w:color w:val="FF0000"/>
              </w:rPr>
              <w:t>(57%)</w:t>
            </w:r>
          </w:p>
        </w:tc>
        <w:tc>
          <w:tcPr>
            <w:tcW w:w="2124" w:type="dxa"/>
          </w:tcPr>
          <w:p w:rsidR="00C817D2" w:rsidRPr="009A5243" w:rsidRDefault="009A5243" w:rsidP="00C817D2">
            <w:pPr>
              <w:rPr>
                <w:color w:val="FF0000"/>
              </w:rPr>
            </w:pPr>
            <w:r>
              <w:t xml:space="preserve">238.534 </w:t>
            </w:r>
            <w:r w:rsidR="002D5E05">
              <w:t xml:space="preserve">     </w:t>
            </w:r>
            <w:r>
              <w:rPr>
                <w:color w:val="FF0000"/>
              </w:rPr>
              <w:t>(43%)</w:t>
            </w:r>
          </w:p>
        </w:tc>
        <w:tc>
          <w:tcPr>
            <w:tcW w:w="2124" w:type="dxa"/>
          </w:tcPr>
          <w:p w:rsidR="00C817D2" w:rsidRDefault="00C817D2" w:rsidP="00C817D2">
            <w:r>
              <w:t>556.571</w:t>
            </w:r>
          </w:p>
        </w:tc>
      </w:tr>
      <w:tr w:rsidR="00C817D2" w:rsidTr="00C817D2">
        <w:tc>
          <w:tcPr>
            <w:tcW w:w="2123" w:type="dxa"/>
          </w:tcPr>
          <w:p w:rsidR="00C817D2" w:rsidRDefault="00C817D2" w:rsidP="00C817D2">
            <w:r>
              <w:t>21 -24 años</w:t>
            </w:r>
          </w:p>
        </w:tc>
        <w:tc>
          <w:tcPr>
            <w:tcW w:w="2123" w:type="dxa"/>
          </w:tcPr>
          <w:p w:rsidR="00C817D2" w:rsidRPr="009A5243" w:rsidRDefault="009A5243" w:rsidP="00C817D2">
            <w:pPr>
              <w:rPr>
                <w:color w:val="FF0000"/>
              </w:rPr>
            </w:pPr>
            <w:r>
              <w:t xml:space="preserve">729.846 </w:t>
            </w:r>
            <w:r w:rsidR="002D5E05">
              <w:t xml:space="preserve">     </w:t>
            </w:r>
            <w:r>
              <w:rPr>
                <w:color w:val="FF0000"/>
              </w:rPr>
              <w:t>(53%)</w:t>
            </w:r>
          </w:p>
        </w:tc>
        <w:tc>
          <w:tcPr>
            <w:tcW w:w="2124" w:type="dxa"/>
          </w:tcPr>
          <w:p w:rsidR="00C817D2" w:rsidRPr="009A5243" w:rsidRDefault="009A5243" w:rsidP="00C817D2">
            <w:pPr>
              <w:rPr>
                <w:color w:val="FF0000"/>
              </w:rPr>
            </w:pPr>
            <w:r>
              <w:t xml:space="preserve">651.961 </w:t>
            </w:r>
            <w:r w:rsidR="002D5E05">
              <w:t xml:space="preserve">     </w:t>
            </w:r>
            <w:r>
              <w:rPr>
                <w:color w:val="FF0000"/>
              </w:rPr>
              <w:t>(47%)</w:t>
            </w:r>
          </w:p>
        </w:tc>
        <w:tc>
          <w:tcPr>
            <w:tcW w:w="2124" w:type="dxa"/>
          </w:tcPr>
          <w:p w:rsidR="00C817D2" w:rsidRDefault="00C817D2" w:rsidP="00C817D2">
            <w:r>
              <w:t>1.381.807</w:t>
            </w:r>
          </w:p>
        </w:tc>
      </w:tr>
      <w:tr w:rsidR="00C817D2" w:rsidTr="00C817D2">
        <w:tc>
          <w:tcPr>
            <w:tcW w:w="2123" w:type="dxa"/>
          </w:tcPr>
          <w:p w:rsidR="00C817D2" w:rsidRDefault="00C817D2" w:rsidP="00C817D2">
            <w:r>
              <w:t>25 - 29 años</w:t>
            </w:r>
          </w:p>
        </w:tc>
        <w:tc>
          <w:tcPr>
            <w:tcW w:w="2123" w:type="dxa"/>
          </w:tcPr>
          <w:p w:rsidR="00C817D2" w:rsidRPr="009A5243" w:rsidRDefault="009A5243" w:rsidP="00C817D2">
            <w:pPr>
              <w:rPr>
                <w:color w:val="FF0000"/>
              </w:rPr>
            </w:pPr>
            <w:r>
              <w:t xml:space="preserve">1.097.874 </w:t>
            </w:r>
            <w:r w:rsidR="002D5E05">
              <w:t xml:space="preserve">  </w:t>
            </w:r>
            <w:r>
              <w:rPr>
                <w:color w:val="FF0000"/>
              </w:rPr>
              <w:t>(51%)</w:t>
            </w:r>
          </w:p>
        </w:tc>
        <w:tc>
          <w:tcPr>
            <w:tcW w:w="2124" w:type="dxa"/>
          </w:tcPr>
          <w:p w:rsidR="00C817D2" w:rsidRPr="009A5243" w:rsidRDefault="009A5243" w:rsidP="00C817D2">
            <w:pPr>
              <w:rPr>
                <w:color w:val="FF0000"/>
              </w:rPr>
            </w:pPr>
            <w:r>
              <w:t xml:space="preserve">1.054.377 </w:t>
            </w:r>
            <w:r w:rsidR="002D5E05">
              <w:t xml:space="preserve">  </w:t>
            </w:r>
            <w:r>
              <w:rPr>
                <w:color w:val="FF0000"/>
              </w:rPr>
              <w:t>(49%)</w:t>
            </w:r>
          </w:p>
        </w:tc>
        <w:tc>
          <w:tcPr>
            <w:tcW w:w="2124" w:type="dxa"/>
          </w:tcPr>
          <w:p w:rsidR="00C817D2" w:rsidRDefault="00C817D2" w:rsidP="00C817D2">
            <w:r>
              <w:t>2.152.251</w:t>
            </w:r>
          </w:p>
        </w:tc>
      </w:tr>
      <w:tr w:rsidR="00C817D2" w:rsidTr="00C817D2">
        <w:tc>
          <w:tcPr>
            <w:tcW w:w="2123" w:type="dxa"/>
          </w:tcPr>
          <w:p w:rsidR="00C817D2" w:rsidRDefault="00C817D2" w:rsidP="00C817D2">
            <w:r>
              <w:t>30 -34 años</w:t>
            </w:r>
          </w:p>
        </w:tc>
        <w:tc>
          <w:tcPr>
            <w:tcW w:w="2123" w:type="dxa"/>
          </w:tcPr>
          <w:p w:rsidR="00C817D2" w:rsidRDefault="009A5243" w:rsidP="00C817D2">
            <w:r>
              <w:t xml:space="preserve">1.472.038 </w:t>
            </w:r>
            <w:r w:rsidR="002D5E05">
              <w:t xml:space="preserve">  </w:t>
            </w:r>
            <w:r w:rsidRPr="009A5243">
              <w:rPr>
                <w:color w:val="FF0000"/>
              </w:rPr>
              <w:t>(52%)</w:t>
            </w:r>
          </w:p>
        </w:tc>
        <w:tc>
          <w:tcPr>
            <w:tcW w:w="2124" w:type="dxa"/>
          </w:tcPr>
          <w:p w:rsidR="00C817D2" w:rsidRPr="002D5E05" w:rsidRDefault="009A5243" w:rsidP="00C817D2">
            <w:pPr>
              <w:rPr>
                <w:color w:val="FF0000"/>
              </w:rPr>
            </w:pPr>
            <w:r>
              <w:t>1.337.432</w:t>
            </w:r>
            <w:r w:rsidR="002D5E05">
              <w:t xml:space="preserve">   </w:t>
            </w:r>
            <w:r w:rsidR="002D5E05">
              <w:rPr>
                <w:color w:val="FF0000"/>
              </w:rPr>
              <w:t>(48%)</w:t>
            </w:r>
          </w:p>
        </w:tc>
        <w:tc>
          <w:tcPr>
            <w:tcW w:w="2124" w:type="dxa"/>
          </w:tcPr>
          <w:p w:rsidR="00C817D2" w:rsidRDefault="00C817D2" w:rsidP="00C817D2">
            <w:r>
              <w:t>2.809.470</w:t>
            </w:r>
          </w:p>
        </w:tc>
      </w:tr>
      <w:tr w:rsidR="00C817D2" w:rsidTr="00C817D2">
        <w:tc>
          <w:tcPr>
            <w:tcW w:w="2123" w:type="dxa"/>
          </w:tcPr>
          <w:p w:rsidR="00C817D2" w:rsidRDefault="00C817D2" w:rsidP="00C817D2">
            <w:r>
              <w:t>35 – 39 años</w:t>
            </w:r>
          </w:p>
        </w:tc>
        <w:tc>
          <w:tcPr>
            <w:tcW w:w="2123" w:type="dxa"/>
          </w:tcPr>
          <w:p w:rsidR="00C817D2" w:rsidRDefault="009A5243" w:rsidP="00C817D2">
            <w:r>
              <w:t>1.828.905</w:t>
            </w:r>
            <w:r w:rsidR="002D5E05">
              <w:t xml:space="preserve">   </w:t>
            </w:r>
            <w:r w:rsidR="002D5E05" w:rsidRPr="002D5E05">
              <w:rPr>
                <w:color w:val="FF0000"/>
              </w:rPr>
              <w:t>(54%)</w:t>
            </w:r>
          </w:p>
        </w:tc>
        <w:tc>
          <w:tcPr>
            <w:tcW w:w="2124" w:type="dxa"/>
          </w:tcPr>
          <w:p w:rsidR="00C817D2" w:rsidRPr="002D5E05" w:rsidRDefault="009A5243" w:rsidP="00C817D2">
            <w:pPr>
              <w:rPr>
                <w:color w:val="FF0000"/>
              </w:rPr>
            </w:pPr>
            <w:r>
              <w:t>1.568.926</w:t>
            </w:r>
            <w:r w:rsidR="002D5E05">
              <w:t xml:space="preserve">   </w:t>
            </w:r>
            <w:r w:rsidR="002D5E05">
              <w:rPr>
                <w:color w:val="FF0000"/>
              </w:rPr>
              <w:t>(46%)</w:t>
            </w:r>
          </w:p>
        </w:tc>
        <w:tc>
          <w:tcPr>
            <w:tcW w:w="2124" w:type="dxa"/>
          </w:tcPr>
          <w:p w:rsidR="00C817D2" w:rsidRDefault="00C817D2" w:rsidP="00C817D2">
            <w:r>
              <w:t>3.397.831</w:t>
            </w:r>
          </w:p>
        </w:tc>
      </w:tr>
      <w:tr w:rsidR="00C817D2" w:rsidTr="00C817D2">
        <w:tc>
          <w:tcPr>
            <w:tcW w:w="2123" w:type="dxa"/>
          </w:tcPr>
          <w:p w:rsidR="00C817D2" w:rsidRDefault="00C817D2" w:rsidP="00C817D2">
            <w:r>
              <w:t>40 - 44 años</w:t>
            </w:r>
          </w:p>
        </w:tc>
        <w:tc>
          <w:tcPr>
            <w:tcW w:w="2123" w:type="dxa"/>
          </w:tcPr>
          <w:p w:rsidR="00C817D2" w:rsidRPr="002D5E05" w:rsidRDefault="009A5243" w:rsidP="00C817D2">
            <w:pPr>
              <w:rPr>
                <w:color w:val="FF0000"/>
              </w:rPr>
            </w:pPr>
            <w:r>
              <w:t>1.768.957</w:t>
            </w:r>
            <w:r w:rsidR="002D5E05">
              <w:t xml:space="preserve">   </w:t>
            </w:r>
            <w:r w:rsidR="002D5E05">
              <w:rPr>
                <w:color w:val="FF0000"/>
              </w:rPr>
              <w:t>(55%)</w:t>
            </w:r>
          </w:p>
        </w:tc>
        <w:tc>
          <w:tcPr>
            <w:tcW w:w="2124" w:type="dxa"/>
          </w:tcPr>
          <w:p w:rsidR="00C817D2" w:rsidRPr="002D5E05" w:rsidRDefault="009A5243" w:rsidP="00C817D2">
            <w:pPr>
              <w:rPr>
                <w:color w:val="FF0000"/>
              </w:rPr>
            </w:pPr>
            <w:r>
              <w:t>1.455.740</w:t>
            </w:r>
            <w:r w:rsidR="002D5E05">
              <w:t xml:space="preserve">   </w:t>
            </w:r>
            <w:r w:rsidR="002D5E05">
              <w:rPr>
                <w:color w:val="FF0000"/>
              </w:rPr>
              <w:t>(45%)</w:t>
            </w:r>
          </w:p>
        </w:tc>
        <w:tc>
          <w:tcPr>
            <w:tcW w:w="2124" w:type="dxa"/>
          </w:tcPr>
          <w:p w:rsidR="00C817D2" w:rsidRDefault="00C817D2" w:rsidP="00C817D2">
            <w:r>
              <w:t>3.214.697</w:t>
            </w:r>
          </w:p>
        </w:tc>
      </w:tr>
      <w:tr w:rsidR="00C817D2" w:rsidTr="00C817D2">
        <w:tc>
          <w:tcPr>
            <w:tcW w:w="2123" w:type="dxa"/>
          </w:tcPr>
          <w:p w:rsidR="00C817D2" w:rsidRDefault="00C817D2" w:rsidP="00C817D2">
            <w:r>
              <w:t>45 – 49 años</w:t>
            </w:r>
          </w:p>
        </w:tc>
        <w:tc>
          <w:tcPr>
            <w:tcW w:w="2123" w:type="dxa"/>
          </w:tcPr>
          <w:p w:rsidR="00C817D2" w:rsidRPr="002D5E05" w:rsidRDefault="009A5243" w:rsidP="00C817D2">
            <w:pPr>
              <w:rPr>
                <w:color w:val="FF0000"/>
              </w:rPr>
            </w:pPr>
            <w:r>
              <w:t>1.688.069</w:t>
            </w:r>
            <w:r w:rsidR="002D5E05">
              <w:t xml:space="preserve">   </w:t>
            </w:r>
            <w:r w:rsidR="002D5E05">
              <w:rPr>
                <w:color w:val="FF0000"/>
              </w:rPr>
              <w:t>(56%)</w:t>
            </w:r>
          </w:p>
        </w:tc>
        <w:tc>
          <w:tcPr>
            <w:tcW w:w="2124" w:type="dxa"/>
          </w:tcPr>
          <w:p w:rsidR="00C817D2" w:rsidRPr="002D5E05" w:rsidRDefault="009A5243" w:rsidP="00C817D2">
            <w:pPr>
              <w:rPr>
                <w:color w:val="FF0000"/>
              </w:rPr>
            </w:pPr>
            <w:r>
              <w:t>1.321.330</w:t>
            </w:r>
            <w:r w:rsidR="002D5E05">
              <w:t xml:space="preserve">   </w:t>
            </w:r>
            <w:r w:rsidR="002D5E05">
              <w:rPr>
                <w:color w:val="FF0000"/>
              </w:rPr>
              <w:t>(44%)</w:t>
            </w:r>
          </w:p>
        </w:tc>
        <w:tc>
          <w:tcPr>
            <w:tcW w:w="2124" w:type="dxa"/>
          </w:tcPr>
          <w:p w:rsidR="00C817D2" w:rsidRDefault="00C817D2" w:rsidP="00C817D2">
            <w:r>
              <w:t>3.009.399</w:t>
            </w:r>
          </w:p>
        </w:tc>
      </w:tr>
      <w:tr w:rsidR="00C817D2" w:rsidTr="00C817D2">
        <w:tc>
          <w:tcPr>
            <w:tcW w:w="2123" w:type="dxa"/>
          </w:tcPr>
          <w:p w:rsidR="00C817D2" w:rsidRDefault="00C817D2" w:rsidP="00C817D2">
            <w:r>
              <w:t>50 -54 años</w:t>
            </w:r>
          </w:p>
        </w:tc>
        <w:tc>
          <w:tcPr>
            <w:tcW w:w="2123" w:type="dxa"/>
          </w:tcPr>
          <w:p w:rsidR="00C817D2" w:rsidRPr="002D5E05" w:rsidRDefault="009A5243" w:rsidP="00C817D2">
            <w:pPr>
              <w:rPr>
                <w:color w:val="FF0000"/>
              </w:rPr>
            </w:pPr>
            <w:r>
              <w:t>1.460.193</w:t>
            </w:r>
            <w:r w:rsidR="002D5E05">
              <w:t xml:space="preserve">   </w:t>
            </w:r>
            <w:r w:rsidR="002D5E05">
              <w:rPr>
                <w:color w:val="FF0000"/>
              </w:rPr>
              <w:t>(58%)</w:t>
            </w:r>
          </w:p>
        </w:tc>
        <w:tc>
          <w:tcPr>
            <w:tcW w:w="2124" w:type="dxa"/>
          </w:tcPr>
          <w:p w:rsidR="00C817D2" w:rsidRPr="002D5E05" w:rsidRDefault="009A5243" w:rsidP="00C817D2">
            <w:pPr>
              <w:rPr>
                <w:color w:val="FF0000"/>
              </w:rPr>
            </w:pPr>
            <w:r>
              <w:t>1.055.472</w:t>
            </w:r>
            <w:r w:rsidR="002D5E05">
              <w:t xml:space="preserve">   </w:t>
            </w:r>
            <w:r w:rsidR="002D5E05">
              <w:rPr>
                <w:color w:val="FF0000"/>
              </w:rPr>
              <w:t>(42%)</w:t>
            </w:r>
          </w:p>
        </w:tc>
        <w:tc>
          <w:tcPr>
            <w:tcW w:w="2124" w:type="dxa"/>
          </w:tcPr>
          <w:p w:rsidR="00C817D2" w:rsidRDefault="00C817D2" w:rsidP="00C817D2">
            <w:r>
              <w:t>2.515.665</w:t>
            </w:r>
          </w:p>
        </w:tc>
      </w:tr>
      <w:tr w:rsidR="00C817D2" w:rsidTr="00C817D2">
        <w:tc>
          <w:tcPr>
            <w:tcW w:w="2123" w:type="dxa"/>
          </w:tcPr>
          <w:p w:rsidR="00C817D2" w:rsidRDefault="00C817D2" w:rsidP="00C817D2">
            <w:r>
              <w:t>55 -59 años</w:t>
            </w:r>
          </w:p>
        </w:tc>
        <w:tc>
          <w:tcPr>
            <w:tcW w:w="2123" w:type="dxa"/>
          </w:tcPr>
          <w:p w:rsidR="00C817D2" w:rsidRPr="002D5E05" w:rsidRDefault="009A5243" w:rsidP="00C817D2">
            <w:pPr>
              <w:rPr>
                <w:color w:val="FF0000"/>
              </w:rPr>
            </w:pPr>
            <w:r>
              <w:t>1.256.212</w:t>
            </w:r>
            <w:r w:rsidR="002D5E05">
              <w:t xml:space="preserve">   </w:t>
            </w:r>
            <w:r w:rsidR="002D5E05">
              <w:rPr>
                <w:color w:val="FF0000"/>
              </w:rPr>
              <w:t>(61%)</w:t>
            </w:r>
          </w:p>
        </w:tc>
        <w:tc>
          <w:tcPr>
            <w:tcW w:w="2124" w:type="dxa"/>
          </w:tcPr>
          <w:p w:rsidR="00C817D2" w:rsidRPr="002D5E05" w:rsidRDefault="009A5243" w:rsidP="00C817D2">
            <w:pPr>
              <w:rPr>
                <w:color w:val="FF0000"/>
              </w:rPr>
            </w:pPr>
            <w:r>
              <w:t>810.168</w:t>
            </w:r>
            <w:r w:rsidR="002D5E05">
              <w:t xml:space="preserve">       </w:t>
            </w:r>
            <w:r w:rsidR="002D5E05">
              <w:rPr>
                <w:color w:val="FF0000"/>
              </w:rPr>
              <w:t>(39%)</w:t>
            </w:r>
          </w:p>
        </w:tc>
        <w:tc>
          <w:tcPr>
            <w:tcW w:w="2124" w:type="dxa"/>
          </w:tcPr>
          <w:p w:rsidR="00C817D2" w:rsidRDefault="009A5243" w:rsidP="00C817D2">
            <w:r>
              <w:t>2.066.380</w:t>
            </w:r>
          </w:p>
        </w:tc>
      </w:tr>
      <w:tr w:rsidR="00C817D2" w:rsidTr="00C817D2">
        <w:tc>
          <w:tcPr>
            <w:tcW w:w="2123" w:type="dxa"/>
          </w:tcPr>
          <w:p w:rsidR="00C817D2" w:rsidRDefault="00C817D2" w:rsidP="00C817D2">
            <w:r>
              <w:t>60 -64 años</w:t>
            </w:r>
          </w:p>
        </w:tc>
        <w:tc>
          <w:tcPr>
            <w:tcW w:w="2123" w:type="dxa"/>
          </w:tcPr>
          <w:p w:rsidR="00C817D2" w:rsidRPr="002D5E05" w:rsidRDefault="009A5243" w:rsidP="00C817D2">
            <w:pPr>
              <w:rPr>
                <w:color w:val="FF0000"/>
              </w:rPr>
            </w:pPr>
            <w:r>
              <w:t>1.082.591</w:t>
            </w:r>
            <w:r w:rsidR="002D5E05">
              <w:t xml:space="preserve">   </w:t>
            </w:r>
            <w:r w:rsidR="002D5E05">
              <w:rPr>
                <w:color w:val="FF0000"/>
              </w:rPr>
              <w:t>(66%)</w:t>
            </w:r>
          </w:p>
        </w:tc>
        <w:tc>
          <w:tcPr>
            <w:tcW w:w="2124" w:type="dxa"/>
          </w:tcPr>
          <w:p w:rsidR="00C817D2" w:rsidRPr="002D5E05" w:rsidRDefault="009A5243" w:rsidP="00C817D2">
            <w:pPr>
              <w:rPr>
                <w:color w:val="FF0000"/>
              </w:rPr>
            </w:pPr>
            <w:r>
              <w:t>569.461</w:t>
            </w:r>
            <w:r w:rsidR="002D5E05">
              <w:t xml:space="preserve">       </w:t>
            </w:r>
            <w:r w:rsidR="002D5E05">
              <w:rPr>
                <w:color w:val="FF0000"/>
              </w:rPr>
              <w:t>(34%)</w:t>
            </w:r>
          </w:p>
        </w:tc>
        <w:tc>
          <w:tcPr>
            <w:tcW w:w="2124" w:type="dxa"/>
          </w:tcPr>
          <w:p w:rsidR="00C817D2" w:rsidRDefault="009A5243" w:rsidP="00C817D2">
            <w:r>
              <w:t>1.652.052</w:t>
            </w:r>
          </w:p>
        </w:tc>
      </w:tr>
      <w:tr w:rsidR="00C817D2" w:rsidTr="00C817D2">
        <w:tc>
          <w:tcPr>
            <w:tcW w:w="2123" w:type="dxa"/>
          </w:tcPr>
          <w:p w:rsidR="00C817D2" w:rsidRDefault="00C817D2" w:rsidP="00C817D2">
            <w:r>
              <w:t>65 – 69 años</w:t>
            </w:r>
          </w:p>
        </w:tc>
        <w:tc>
          <w:tcPr>
            <w:tcW w:w="2123" w:type="dxa"/>
          </w:tcPr>
          <w:p w:rsidR="00C817D2" w:rsidRPr="002D5E05" w:rsidRDefault="009A5243" w:rsidP="00C817D2">
            <w:pPr>
              <w:rPr>
                <w:color w:val="FF0000"/>
              </w:rPr>
            </w:pPr>
            <w:r>
              <w:t>974.768</w:t>
            </w:r>
            <w:r w:rsidR="002D5E05">
              <w:t xml:space="preserve">       </w:t>
            </w:r>
            <w:r w:rsidR="002D5E05">
              <w:rPr>
                <w:color w:val="FF0000"/>
              </w:rPr>
              <w:t>(72%)</w:t>
            </w:r>
          </w:p>
        </w:tc>
        <w:tc>
          <w:tcPr>
            <w:tcW w:w="2124" w:type="dxa"/>
          </w:tcPr>
          <w:p w:rsidR="00C817D2" w:rsidRPr="002D5E05" w:rsidRDefault="009A5243" w:rsidP="00C817D2">
            <w:pPr>
              <w:rPr>
                <w:color w:val="FF0000"/>
              </w:rPr>
            </w:pPr>
            <w:r>
              <w:t>387.158</w:t>
            </w:r>
            <w:r w:rsidR="002D5E05">
              <w:t xml:space="preserve">       </w:t>
            </w:r>
            <w:r w:rsidR="002D5E05">
              <w:rPr>
                <w:color w:val="FF0000"/>
              </w:rPr>
              <w:t>(28%)</w:t>
            </w:r>
          </w:p>
        </w:tc>
        <w:tc>
          <w:tcPr>
            <w:tcW w:w="2124" w:type="dxa"/>
          </w:tcPr>
          <w:p w:rsidR="00C817D2" w:rsidRDefault="009A5243" w:rsidP="00C817D2">
            <w:r>
              <w:t>1.361.926</w:t>
            </w:r>
          </w:p>
        </w:tc>
      </w:tr>
      <w:tr w:rsidR="00C817D2" w:rsidTr="00C817D2">
        <w:tc>
          <w:tcPr>
            <w:tcW w:w="2123" w:type="dxa"/>
          </w:tcPr>
          <w:p w:rsidR="00C817D2" w:rsidRDefault="00C817D2" w:rsidP="00C817D2">
            <w:r>
              <w:t>70 -74 años</w:t>
            </w:r>
          </w:p>
        </w:tc>
        <w:tc>
          <w:tcPr>
            <w:tcW w:w="2123" w:type="dxa"/>
          </w:tcPr>
          <w:p w:rsidR="00C817D2" w:rsidRPr="002D5E05" w:rsidRDefault="009A5243" w:rsidP="00C817D2">
            <w:pPr>
              <w:rPr>
                <w:color w:val="FF0000"/>
              </w:rPr>
            </w:pPr>
            <w:r>
              <w:t>709.285</w:t>
            </w:r>
            <w:r w:rsidR="002D5E05">
              <w:t xml:space="preserve">       </w:t>
            </w:r>
            <w:r w:rsidR="002D5E05">
              <w:rPr>
                <w:color w:val="FF0000"/>
              </w:rPr>
              <w:t>(79%)</w:t>
            </w:r>
          </w:p>
        </w:tc>
        <w:tc>
          <w:tcPr>
            <w:tcW w:w="2124" w:type="dxa"/>
          </w:tcPr>
          <w:p w:rsidR="00C817D2" w:rsidRPr="002D5E05" w:rsidRDefault="009A5243" w:rsidP="00C817D2">
            <w:pPr>
              <w:rPr>
                <w:color w:val="FF0000"/>
              </w:rPr>
            </w:pPr>
            <w:r>
              <w:t>189.829</w:t>
            </w:r>
            <w:r w:rsidR="002D5E05">
              <w:t xml:space="preserve">       </w:t>
            </w:r>
            <w:r w:rsidR="002D5E05">
              <w:rPr>
                <w:color w:val="FF0000"/>
              </w:rPr>
              <w:t>(21%)</w:t>
            </w:r>
          </w:p>
        </w:tc>
        <w:tc>
          <w:tcPr>
            <w:tcW w:w="2124" w:type="dxa"/>
          </w:tcPr>
          <w:p w:rsidR="00C817D2" w:rsidRDefault="009A5243" w:rsidP="00C817D2">
            <w:r>
              <w:t>899.114</w:t>
            </w:r>
          </w:p>
        </w:tc>
      </w:tr>
      <w:tr w:rsidR="00C817D2" w:rsidTr="00C817D2">
        <w:tc>
          <w:tcPr>
            <w:tcW w:w="2123" w:type="dxa"/>
          </w:tcPr>
          <w:p w:rsidR="00C817D2" w:rsidRDefault="00C817D2" w:rsidP="00C817D2">
            <w:r>
              <w:t>Más de 74</w:t>
            </w:r>
          </w:p>
        </w:tc>
        <w:tc>
          <w:tcPr>
            <w:tcW w:w="2123" w:type="dxa"/>
          </w:tcPr>
          <w:p w:rsidR="00C817D2" w:rsidRPr="002D5E05" w:rsidRDefault="009A5243" w:rsidP="00C817D2">
            <w:pPr>
              <w:rPr>
                <w:color w:val="FF0000"/>
              </w:rPr>
            </w:pPr>
            <w:r>
              <w:t>1.190.514</w:t>
            </w:r>
            <w:r w:rsidR="002D5E05">
              <w:t xml:space="preserve">    </w:t>
            </w:r>
            <w:r w:rsidR="002D5E05">
              <w:rPr>
                <w:color w:val="FF0000"/>
              </w:rPr>
              <w:t>(90%)</w:t>
            </w:r>
          </w:p>
        </w:tc>
        <w:tc>
          <w:tcPr>
            <w:tcW w:w="2124" w:type="dxa"/>
          </w:tcPr>
          <w:p w:rsidR="00C817D2" w:rsidRPr="002D5E05" w:rsidRDefault="009A5243" w:rsidP="00C817D2">
            <w:pPr>
              <w:rPr>
                <w:color w:val="FF0000"/>
              </w:rPr>
            </w:pPr>
            <w:r>
              <w:t>138.945</w:t>
            </w:r>
            <w:r w:rsidR="002D5E05">
              <w:t xml:space="preserve">       </w:t>
            </w:r>
            <w:r w:rsidR="002D5E05">
              <w:rPr>
                <w:color w:val="FF0000"/>
              </w:rPr>
              <w:t>(10%)</w:t>
            </w:r>
          </w:p>
        </w:tc>
        <w:tc>
          <w:tcPr>
            <w:tcW w:w="2124" w:type="dxa"/>
          </w:tcPr>
          <w:p w:rsidR="00C817D2" w:rsidRDefault="009A5243" w:rsidP="00C817D2">
            <w:r>
              <w:t>1.329.459</w:t>
            </w:r>
          </w:p>
        </w:tc>
      </w:tr>
    </w:tbl>
    <w:p w:rsidR="0019040C" w:rsidRDefault="0019040C" w:rsidP="00C817D2">
      <w:pPr>
        <w:jc w:val="right"/>
      </w:pPr>
      <w:r>
        <w:t>*Los porcentajes son relativos del sexo a la edad</w:t>
      </w:r>
    </w:p>
    <w:p w:rsidR="009A5243" w:rsidRDefault="0019040C" w:rsidP="00C817D2">
      <w:pPr>
        <w:jc w:val="right"/>
      </w:pPr>
      <w:r>
        <w:rPr>
          <w:noProof/>
          <w:lang w:eastAsia="es-ES"/>
        </w:rPr>
        <w:drawing>
          <wp:inline distT="0" distB="0" distL="0" distR="0" wp14:anchorId="62DE88C9" wp14:editId="0E3278C4">
            <wp:extent cx="5139267" cy="2870200"/>
            <wp:effectExtent l="0" t="0" r="4445" b="635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817D2" w:rsidRDefault="00C817D2" w:rsidP="00C817D2">
      <w:pPr>
        <w:jc w:val="right"/>
      </w:pPr>
      <w:r>
        <w:t>(Fuente DGT, elaboración propia)</w:t>
      </w:r>
    </w:p>
    <w:p w:rsidR="0019040C" w:rsidRDefault="0019040C" w:rsidP="00C817D2">
      <w:pPr>
        <w:jc w:val="right"/>
      </w:pPr>
    </w:p>
    <w:p w:rsidR="007D09B1" w:rsidRDefault="007D09B1" w:rsidP="0019040C">
      <w:r>
        <w:t xml:space="preserve">Inicialmente podemos ver que hay 5 millones más de conductores que de conductoras, pero si analizamos a fondo las tablas anteriores en el rango de edad en el que se centra la aplicación podemos observar que la relación se acerca a la paridad y además la tendencia es a la igualdad </w:t>
      </w:r>
      <w:r>
        <w:lastRenderedPageBreak/>
        <w:t>(último periodo de matriculación 48% mujeres). Por ello en el resto del documento entenderemos que la cantidad de usuarios por sexo será igual.</w:t>
      </w:r>
    </w:p>
    <w:p w:rsidR="007D09B1" w:rsidRDefault="007D09B1" w:rsidP="0019040C"/>
    <w:p w:rsidR="007D09B1" w:rsidRDefault="007D09B1" w:rsidP="0019040C">
      <w:r>
        <w:t>Con respecto a la edad podemos ver que la mayor cantidad de consumidores se sitúa en el intervalo de 35 a 50 años.</w:t>
      </w:r>
    </w:p>
    <w:p w:rsidR="007D09B1" w:rsidRDefault="007D09B1" w:rsidP="0019040C">
      <w:r>
        <w:t xml:space="preserve">El público objetivo de la aplicación es joven, joven-adulto debido al mayor uso del móvil en estas franjas de edad. No </w:t>
      </w:r>
      <w:r w:rsidR="0041572D">
        <w:t>obstante,</w:t>
      </w:r>
      <w:r>
        <w:t xml:space="preserve"> al ver la distribución poblacional parece muy importante tener en cuenta las inferiores capacidades tecnológicas de los adultos al ser más mayoritario.</w:t>
      </w:r>
    </w:p>
    <w:p w:rsidR="0041572D" w:rsidRDefault="0041572D" w:rsidP="0041572D">
      <w:pPr>
        <w:pStyle w:val="Ttulo1"/>
      </w:pPr>
      <w:bookmarkStart w:id="3" w:name="_Toc476691138"/>
      <w:r>
        <w:t>Conocimientos de mecánica</w:t>
      </w:r>
      <w:bookmarkEnd w:id="3"/>
    </w:p>
    <w:p w:rsidR="0012304A" w:rsidRPr="0012304A" w:rsidRDefault="0012304A" w:rsidP="0012304A">
      <w:pPr>
        <w:pStyle w:val="Ttulo2"/>
      </w:pPr>
      <w:bookmarkStart w:id="4" w:name="_Toc476691139"/>
      <w:r>
        <w:t>Conocimientos generales:</w:t>
      </w:r>
      <w:bookmarkEnd w:id="4"/>
    </w:p>
    <w:p w:rsidR="0041572D" w:rsidRDefault="0041572D" w:rsidP="0041572D">
      <w:r>
        <w:t>En general podemos ver que los conocimientos de mecánica de la población son bastante bajos, pudiéndose evaluar de 1 a 5 nadie ha contestado tener plenos conocimientos de mecánica y apenas unos pocos han contestado 4.</w:t>
      </w:r>
    </w:p>
    <w:p w:rsidR="0041572D" w:rsidRDefault="0041572D" w:rsidP="0041572D">
      <w:r>
        <w:t>En este apartado vemos aconsejable sí realizar una separación por sexo al haber obtenido valores muy dispares.</w:t>
      </w:r>
    </w:p>
    <w:tbl>
      <w:tblPr>
        <w:tblStyle w:val="Tablaconcuadrcula"/>
        <w:tblW w:w="0" w:type="auto"/>
        <w:tblLook w:val="04A0" w:firstRow="1" w:lastRow="0" w:firstColumn="1" w:lastColumn="0" w:noHBand="0" w:noVBand="1"/>
      </w:tblPr>
      <w:tblGrid>
        <w:gridCol w:w="2831"/>
        <w:gridCol w:w="2831"/>
        <w:gridCol w:w="2832"/>
      </w:tblGrid>
      <w:tr w:rsidR="0041572D" w:rsidTr="0041572D">
        <w:tc>
          <w:tcPr>
            <w:tcW w:w="2831" w:type="dxa"/>
          </w:tcPr>
          <w:p w:rsidR="0041572D" w:rsidRDefault="0041572D" w:rsidP="0041572D"/>
        </w:tc>
        <w:tc>
          <w:tcPr>
            <w:tcW w:w="2831" w:type="dxa"/>
          </w:tcPr>
          <w:p w:rsidR="0041572D" w:rsidRDefault="0041572D" w:rsidP="0041572D">
            <w:r>
              <w:t>Hombres</w:t>
            </w:r>
          </w:p>
        </w:tc>
        <w:tc>
          <w:tcPr>
            <w:tcW w:w="2832" w:type="dxa"/>
          </w:tcPr>
          <w:p w:rsidR="0041572D" w:rsidRDefault="0041572D" w:rsidP="0041572D">
            <w:r>
              <w:t>Mujeres</w:t>
            </w:r>
          </w:p>
        </w:tc>
      </w:tr>
      <w:tr w:rsidR="0041572D" w:rsidTr="0041572D">
        <w:tc>
          <w:tcPr>
            <w:tcW w:w="2831" w:type="dxa"/>
          </w:tcPr>
          <w:p w:rsidR="0041572D" w:rsidRDefault="0041572D" w:rsidP="0041572D">
            <w:r>
              <w:t>Ha</w:t>
            </w:r>
            <w:r w:rsidR="0012304A">
              <w:t>n</w:t>
            </w:r>
            <w:r>
              <w:t xml:space="preserve"> puntuado 5</w:t>
            </w:r>
          </w:p>
        </w:tc>
        <w:tc>
          <w:tcPr>
            <w:tcW w:w="2831" w:type="dxa"/>
          </w:tcPr>
          <w:p w:rsidR="0041572D" w:rsidRDefault="0041572D" w:rsidP="0041572D">
            <w:r>
              <w:t>0%</w:t>
            </w:r>
          </w:p>
        </w:tc>
        <w:tc>
          <w:tcPr>
            <w:tcW w:w="2832" w:type="dxa"/>
          </w:tcPr>
          <w:p w:rsidR="0041572D" w:rsidRDefault="0041572D" w:rsidP="0041572D">
            <w:r>
              <w:t>0%</w:t>
            </w:r>
          </w:p>
        </w:tc>
      </w:tr>
      <w:tr w:rsidR="0041572D" w:rsidTr="0041572D">
        <w:tc>
          <w:tcPr>
            <w:tcW w:w="2831" w:type="dxa"/>
          </w:tcPr>
          <w:p w:rsidR="0041572D" w:rsidRDefault="0041572D" w:rsidP="0041572D">
            <w:r>
              <w:t>Ha</w:t>
            </w:r>
            <w:r w:rsidR="0012304A">
              <w:t>n</w:t>
            </w:r>
            <w:r>
              <w:t xml:space="preserve"> puntuado 4</w:t>
            </w:r>
          </w:p>
        </w:tc>
        <w:tc>
          <w:tcPr>
            <w:tcW w:w="2831" w:type="dxa"/>
          </w:tcPr>
          <w:p w:rsidR="0041572D" w:rsidRDefault="0041572D" w:rsidP="0041572D">
            <w:r>
              <w:t>18%</w:t>
            </w:r>
          </w:p>
        </w:tc>
        <w:tc>
          <w:tcPr>
            <w:tcW w:w="2832" w:type="dxa"/>
          </w:tcPr>
          <w:p w:rsidR="0041572D" w:rsidRDefault="0041572D" w:rsidP="0041572D">
            <w:r>
              <w:t>0%</w:t>
            </w:r>
          </w:p>
        </w:tc>
      </w:tr>
      <w:tr w:rsidR="0041572D" w:rsidTr="0041572D">
        <w:tc>
          <w:tcPr>
            <w:tcW w:w="2831" w:type="dxa"/>
          </w:tcPr>
          <w:p w:rsidR="0041572D" w:rsidRDefault="0041572D" w:rsidP="0041572D">
            <w:r>
              <w:t>Ha</w:t>
            </w:r>
            <w:r w:rsidR="0012304A">
              <w:t>n</w:t>
            </w:r>
            <w:r>
              <w:t xml:space="preserve"> puntuado 3</w:t>
            </w:r>
          </w:p>
        </w:tc>
        <w:tc>
          <w:tcPr>
            <w:tcW w:w="2831" w:type="dxa"/>
          </w:tcPr>
          <w:p w:rsidR="0041572D" w:rsidRDefault="0041572D" w:rsidP="0041572D">
            <w:r>
              <w:t>27%</w:t>
            </w:r>
          </w:p>
        </w:tc>
        <w:tc>
          <w:tcPr>
            <w:tcW w:w="2832" w:type="dxa"/>
          </w:tcPr>
          <w:p w:rsidR="0041572D" w:rsidRDefault="0041572D" w:rsidP="0041572D">
            <w:r>
              <w:t>4%</w:t>
            </w:r>
          </w:p>
        </w:tc>
      </w:tr>
      <w:tr w:rsidR="0041572D" w:rsidTr="0041572D">
        <w:tc>
          <w:tcPr>
            <w:tcW w:w="2831" w:type="dxa"/>
          </w:tcPr>
          <w:p w:rsidR="0041572D" w:rsidRDefault="0041572D" w:rsidP="0041572D">
            <w:r>
              <w:t>Ha</w:t>
            </w:r>
            <w:r w:rsidR="0012304A">
              <w:t>n</w:t>
            </w:r>
            <w:r>
              <w:t xml:space="preserve"> puntuado 2</w:t>
            </w:r>
          </w:p>
        </w:tc>
        <w:tc>
          <w:tcPr>
            <w:tcW w:w="2831" w:type="dxa"/>
          </w:tcPr>
          <w:p w:rsidR="0041572D" w:rsidRDefault="0041572D" w:rsidP="0041572D">
            <w:r>
              <w:t>36%</w:t>
            </w:r>
          </w:p>
        </w:tc>
        <w:tc>
          <w:tcPr>
            <w:tcW w:w="2832" w:type="dxa"/>
          </w:tcPr>
          <w:p w:rsidR="0041572D" w:rsidRDefault="0041572D" w:rsidP="0041572D">
            <w:r>
              <w:t>31%</w:t>
            </w:r>
          </w:p>
        </w:tc>
      </w:tr>
      <w:tr w:rsidR="0041572D" w:rsidTr="0041572D">
        <w:tc>
          <w:tcPr>
            <w:tcW w:w="2831" w:type="dxa"/>
          </w:tcPr>
          <w:p w:rsidR="0041572D" w:rsidRDefault="0041572D" w:rsidP="0041572D">
            <w:r>
              <w:t>Ha</w:t>
            </w:r>
            <w:r w:rsidR="0012304A">
              <w:t>n</w:t>
            </w:r>
            <w:r>
              <w:t xml:space="preserve"> puntuado 1</w:t>
            </w:r>
          </w:p>
        </w:tc>
        <w:tc>
          <w:tcPr>
            <w:tcW w:w="2831" w:type="dxa"/>
          </w:tcPr>
          <w:p w:rsidR="0041572D" w:rsidRDefault="0041572D" w:rsidP="0041572D">
            <w:r>
              <w:t>18%</w:t>
            </w:r>
          </w:p>
        </w:tc>
        <w:tc>
          <w:tcPr>
            <w:tcW w:w="2832" w:type="dxa"/>
          </w:tcPr>
          <w:p w:rsidR="0041572D" w:rsidRDefault="0041572D" w:rsidP="0041572D">
            <w:r>
              <w:t>65%</w:t>
            </w:r>
          </w:p>
        </w:tc>
      </w:tr>
    </w:tbl>
    <w:p w:rsidR="0041572D" w:rsidRDefault="0041572D" w:rsidP="0041572D"/>
    <w:p w:rsidR="0041572D" w:rsidRDefault="0041572D" w:rsidP="0041572D">
      <w:r>
        <w:t>De estos datos obtenemos que los hombres tienen un conocimiento bajo de mecánica mientras que el de las mujeres es casi nulo.</w:t>
      </w:r>
    </w:p>
    <w:p w:rsidR="0041572D" w:rsidRDefault="0041572D" w:rsidP="0041572D">
      <w:r>
        <w:t>Tendremos que tener esto en cuenta a la hora de elaborar las opciones y redactar el lenguaje de la aplicación para que sea lo suficientemente sencillo y guiado.</w:t>
      </w:r>
    </w:p>
    <w:p w:rsidR="0012304A" w:rsidRDefault="0012304A" w:rsidP="0012304A">
      <w:pPr>
        <w:pStyle w:val="Ttulo2"/>
      </w:pPr>
      <w:bookmarkStart w:id="5" w:name="_Toc476691140"/>
      <w:r>
        <w:t>Disponer de coche propio:</w:t>
      </w:r>
      <w:bookmarkEnd w:id="5"/>
    </w:p>
    <w:p w:rsidR="0012304A" w:rsidRDefault="0012304A" w:rsidP="0041572D">
      <w:r>
        <w:t>No hay relación entre disponer o no de coche personal y tener conocimientos de mecánica.</w:t>
      </w:r>
    </w:p>
    <w:p w:rsidR="0012304A" w:rsidRDefault="0012304A" w:rsidP="0012304A">
      <w:pPr>
        <w:pStyle w:val="Ttulo2"/>
      </w:pPr>
      <w:bookmarkStart w:id="6" w:name="_Toc476691141"/>
      <w:r>
        <w:t>Visitar mecánico en el último año:</w:t>
      </w:r>
      <w:bookmarkEnd w:id="6"/>
    </w:p>
    <w:tbl>
      <w:tblPr>
        <w:tblStyle w:val="Tablaconcuadrcula"/>
        <w:tblW w:w="0" w:type="auto"/>
        <w:tblLook w:val="04A0" w:firstRow="1" w:lastRow="0" w:firstColumn="1" w:lastColumn="0" w:noHBand="0" w:noVBand="1"/>
      </w:tblPr>
      <w:tblGrid>
        <w:gridCol w:w="2831"/>
        <w:gridCol w:w="2831"/>
        <w:gridCol w:w="2832"/>
      </w:tblGrid>
      <w:tr w:rsidR="0012304A" w:rsidTr="0012304A">
        <w:tc>
          <w:tcPr>
            <w:tcW w:w="2831" w:type="dxa"/>
          </w:tcPr>
          <w:p w:rsidR="0012304A" w:rsidRDefault="0012304A" w:rsidP="0012304A"/>
        </w:tc>
        <w:tc>
          <w:tcPr>
            <w:tcW w:w="2831" w:type="dxa"/>
          </w:tcPr>
          <w:p w:rsidR="0012304A" w:rsidRDefault="0012304A" w:rsidP="0012304A">
            <w:r>
              <w:t>Han puntuado 4,3 o 2</w:t>
            </w:r>
          </w:p>
        </w:tc>
        <w:tc>
          <w:tcPr>
            <w:tcW w:w="2832" w:type="dxa"/>
          </w:tcPr>
          <w:p w:rsidR="0012304A" w:rsidRDefault="0012304A" w:rsidP="0012304A">
            <w:r>
              <w:t>Han puntuado 1</w:t>
            </w:r>
          </w:p>
        </w:tc>
      </w:tr>
      <w:tr w:rsidR="0012304A" w:rsidTr="0012304A">
        <w:tc>
          <w:tcPr>
            <w:tcW w:w="2831" w:type="dxa"/>
          </w:tcPr>
          <w:p w:rsidR="0012304A" w:rsidRDefault="0012304A" w:rsidP="0012304A">
            <w:r>
              <w:t>Han ido al mecánico</w:t>
            </w:r>
          </w:p>
        </w:tc>
        <w:tc>
          <w:tcPr>
            <w:tcW w:w="2831" w:type="dxa"/>
          </w:tcPr>
          <w:p w:rsidR="0012304A" w:rsidRDefault="0012304A" w:rsidP="0012304A">
            <w:pPr>
              <w:jc w:val="center"/>
            </w:pPr>
            <w:r>
              <w:t>62%</w:t>
            </w:r>
          </w:p>
        </w:tc>
        <w:tc>
          <w:tcPr>
            <w:tcW w:w="2832" w:type="dxa"/>
          </w:tcPr>
          <w:p w:rsidR="0012304A" w:rsidRDefault="0012304A" w:rsidP="0012304A">
            <w:pPr>
              <w:jc w:val="center"/>
            </w:pPr>
            <w:r>
              <w:t>38%</w:t>
            </w:r>
          </w:p>
        </w:tc>
      </w:tr>
      <w:tr w:rsidR="0012304A" w:rsidTr="0012304A">
        <w:tc>
          <w:tcPr>
            <w:tcW w:w="2831" w:type="dxa"/>
          </w:tcPr>
          <w:p w:rsidR="0012304A" w:rsidRDefault="0012304A" w:rsidP="0012304A">
            <w:r>
              <w:t>NO han ido al mecánico</w:t>
            </w:r>
          </w:p>
        </w:tc>
        <w:tc>
          <w:tcPr>
            <w:tcW w:w="2831" w:type="dxa"/>
          </w:tcPr>
          <w:p w:rsidR="0012304A" w:rsidRDefault="0012304A" w:rsidP="0012304A">
            <w:pPr>
              <w:jc w:val="center"/>
            </w:pPr>
            <w:r>
              <w:t>30%</w:t>
            </w:r>
          </w:p>
        </w:tc>
        <w:tc>
          <w:tcPr>
            <w:tcW w:w="2832" w:type="dxa"/>
          </w:tcPr>
          <w:p w:rsidR="0012304A" w:rsidRDefault="0012304A" w:rsidP="0012304A">
            <w:pPr>
              <w:jc w:val="center"/>
            </w:pPr>
            <w:r>
              <w:t>70%</w:t>
            </w:r>
          </w:p>
        </w:tc>
      </w:tr>
    </w:tbl>
    <w:p w:rsidR="0012304A" w:rsidRDefault="0012304A" w:rsidP="0012304A"/>
    <w:p w:rsidR="0012304A" w:rsidRDefault="0012304A" w:rsidP="0012304A">
      <w:r>
        <w:t>La tabla superior es bastante importante, nos indica que el hecho de hacer a una persona ir al mecánico aumenta su valoración sobre sus conocimientos de mecánica.</w:t>
      </w:r>
    </w:p>
    <w:p w:rsidR="0012304A" w:rsidRDefault="0012304A" w:rsidP="0012304A">
      <w:r>
        <w:t>Esto es importante ya denota un interés o una facilidad de aprendizaje por parte de las personas que acuden a un taller por aprender sobre mecánica.</w:t>
      </w:r>
    </w:p>
    <w:p w:rsidR="0012304A" w:rsidRDefault="0012304A" w:rsidP="0012304A">
      <w:pPr>
        <w:pStyle w:val="Ttulo2"/>
      </w:pPr>
      <w:bookmarkStart w:id="7" w:name="_Toc476691142"/>
      <w:r>
        <w:lastRenderedPageBreak/>
        <w:t>Supiste indicar tu avería al mecánico:</w:t>
      </w:r>
      <w:bookmarkEnd w:id="7"/>
    </w:p>
    <w:p w:rsidR="00A907BC" w:rsidRDefault="00A907BC" w:rsidP="00A907BC">
      <w:r>
        <w:t>Mientras que un 40% de las personas han respondido no haber sido capaces de lo que funcionaba mal en su coche, si nos centramos en los que han ido al taller en el último año vemos que el porcentaje se reduce a un 10%.</w:t>
      </w:r>
    </w:p>
    <w:p w:rsidR="00A907BC" w:rsidRDefault="00A907BC" w:rsidP="00A907BC">
      <w:r>
        <w:t>Esto significa que se tiende a pensar que se es incapaz de especificar una avería al mecánico pese a que la mayoría de las personas no acaban teniendo ningún problema para explicarlo.</w:t>
      </w:r>
    </w:p>
    <w:p w:rsidR="00A907BC" w:rsidRDefault="00A907BC" w:rsidP="00A907BC">
      <w:r>
        <w:t>También podemos ver que prácticamente todos los que saben indicar la avería que tuvieron han puntuado de 2 a 5 en los conocimientos sobre mecánica.</w:t>
      </w:r>
    </w:p>
    <w:p w:rsidR="00200966" w:rsidRDefault="00200966" w:rsidP="00200966">
      <w:pPr>
        <w:pStyle w:val="Ttulo2"/>
      </w:pPr>
      <w:bookmarkStart w:id="8" w:name="_Toc476691143"/>
      <w:r>
        <w:t>Tener o no coche:</w:t>
      </w:r>
      <w:bookmarkEnd w:id="8"/>
    </w:p>
    <w:p w:rsidR="00200966" w:rsidRDefault="00200966" w:rsidP="00200966">
      <w:r>
        <w:t xml:space="preserve">Mientras que los que un 70% de los que no tienen coche señalan que tienen un 1 de conocimientos </w:t>
      </w:r>
      <w:r w:rsidR="00AA269A">
        <w:t>sobre mecánica, entre los que tienen coche este porcentaje se sitúa en solo un 40% siendo el grupo mayoritario el 2 con otro 40% y quedando un 20% con 3 o 4.</w:t>
      </w:r>
    </w:p>
    <w:p w:rsidR="00AA269A" w:rsidRPr="00200966" w:rsidRDefault="00AA269A" w:rsidP="00200966">
      <w:r>
        <w:t>Esto nos quiere decir que los usuarios que tienen coche, que son los que nos interesan para esta aplicación tienen mayor conocimiento de mecánica que el resto.</w:t>
      </w:r>
    </w:p>
    <w:p w:rsidR="00A907BC" w:rsidRDefault="00A907BC" w:rsidP="00A907BC">
      <w:pPr>
        <w:pStyle w:val="Ttulo2"/>
      </w:pPr>
      <w:bookmarkStart w:id="9" w:name="_Toc476691144"/>
      <w:r>
        <w:t>Han usado alguna app para ir al taller:</w:t>
      </w:r>
      <w:bookmarkEnd w:id="9"/>
    </w:p>
    <w:p w:rsidR="00A907BC" w:rsidRDefault="00A907BC" w:rsidP="00A907BC">
      <w:r>
        <w:t>Apenas un 10% han usado alguna aplicación para solucionar los problemas con su vehículo.</w:t>
      </w:r>
    </w:p>
    <w:p w:rsidR="00F60CE7" w:rsidRDefault="00F60CE7" w:rsidP="00F60CE7">
      <w:pPr>
        <w:pStyle w:val="Ttulo1"/>
      </w:pPr>
      <w:bookmarkStart w:id="10" w:name="_Toc476691145"/>
      <w:r>
        <w:t>Uso del móvil:</w:t>
      </w:r>
      <w:bookmarkEnd w:id="10"/>
    </w:p>
    <w:p w:rsidR="00F60CE7" w:rsidRPr="00F60CE7" w:rsidRDefault="00F60CE7" w:rsidP="00F60CE7">
      <w:pPr>
        <w:pStyle w:val="Ttulo2"/>
      </w:pPr>
      <w:bookmarkStart w:id="11" w:name="_Toc476691146"/>
      <w:r>
        <w:t>Horas:</w:t>
      </w:r>
      <w:bookmarkEnd w:id="11"/>
    </w:p>
    <w:p w:rsidR="00F60CE7" w:rsidRDefault="00F60CE7" w:rsidP="00F60CE7">
      <w:r>
        <w:t>Podemos dividir el conjunto de personas en dos grupos:</w:t>
      </w:r>
    </w:p>
    <w:p w:rsidR="00F60CE7" w:rsidRDefault="00F60CE7" w:rsidP="00F60CE7">
      <w:pPr>
        <w:pStyle w:val="Prrafodelista"/>
        <w:numPr>
          <w:ilvl w:val="0"/>
          <w:numId w:val="3"/>
        </w:numPr>
      </w:pPr>
      <w:r>
        <w:t>De 18 a 35 años siguen una distribución parecida</w:t>
      </w:r>
    </w:p>
    <w:p w:rsidR="00F60CE7" w:rsidRDefault="00F60CE7" w:rsidP="00F60CE7">
      <w:pPr>
        <w:pStyle w:val="Prrafodelista"/>
        <w:numPr>
          <w:ilvl w:val="1"/>
          <w:numId w:val="3"/>
        </w:numPr>
      </w:pPr>
      <w:r>
        <w:t>Un 86 % lo utiliza más de 3 horas</w:t>
      </w:r>
    </w:p>
    <w:p w:rsidR="00F60CE7" w:rsidRDefault="00F60CE7" w:rsidP="00F60CE7">
      <w:pPr>
        <w:pStyle w:val="Prrafodelista"/>
        <w:numPr>
          <w:ilvl w:val="1"/>
          <w:numId w:val="3"/>
        </w:numPr>
      </w:pPr>
      <w:r>
        <w:t>Un 47% lo utiliza más de 5 horas</w:t>
      </w:r>
    </w:p>
    <w:p w:rsidR="00F60CE7" w:rsidRDefault="00F60CE7" w:rsidP="00F60CE7">
      <w:pPr>
        <w:pStyle w:val="Prrafodelista"/>
        <w:numPr>
          <w:ilvl w:val="0"/>
          <w:numId w:val="3"/>
        </w:numPr>
      </w:pPr>
      <w:r>
        <w:t>Entre 35 y 55 años</w:t>
      </w:r>
    </w:p>
    <w:p w:rsidR="00F60CE7" w:rsidRDefault="00F60CE7" w:rsidP="00F60CE7">
      <w:pPr>
        <w:pStyle w:val="Prrafodelista"/>
        <w:numPr>
          <w:ilvl w:val="1"/>
          <w:numId w:val="3"/>
        </w:numPr>
      </w:pPr>
      <w:r>
        <w:t>Un 50% lo utiliza entre 1 y 2 horas</w:t>
      </w:r>
    </w:p>
    <w:p w:rsidR="00F60CE7" w:rsidRDefault="00F60CE7" w:rsidP="00F60CE7">
      <w:pPr>
        <w:pStyle w:val="Prrafodelista"/>
        <w:numPr>
          <w:ilvl w:val="1"/>
          <w:numId w:val="3"/>
        </w:numPr>
      </w:pPr>
      <w:r>
        <w:t>Un 33% lo utiliza entre 3 y 5 horas</w:t>
      </w:r>
    </w:p>
    <w:p w:rsidR="00F60CE7" w:rsidRDefault="00F60CE7" w:rsidP="00F60CE7">
      <w:pPr>
        <w:pStyle w:val="Ttulo2"/>
      </w:pPr>
      <w:bookmarkStart w:id="12" w:name="_Toc476691147"/>
      <w:r>
        <w:t>Capacidad:</w:t>
      </w:r>
      <w:bookmarkEnd w:id="12"/>
    </w:p>
    <w:p w:rsidR="00F60CE7" w:rsidRPr="00F60CE7" w:rsidRDefault="00F60CE7" w:rsidP="00F60CE7">
      <w:r>
        <w:t>También dividiremos el conjunto de datos en dos grupos:</w:t>
      </w:r>
    </w:p>
    <w:p w:rsidR="0012304A" w:rsidRDefault="00F60CE7" w:rsidP="00F60CE7">
      <w:pPr>
        <w:pStyle w:val="Prrafodelista"/>
        <w:numPr>
          <w:ilvl w:val="0"/>
          <w:numId w:val="4"/>
        </w:numPr>
      </w:pPr>
      <w:r>
        <w:t>De 18 a 35 años</w:t>
      </w:r>
    </w:p>
    <w:p w:rsidR="00885F70" w:rsidRDefault="00885F70" w:rsidP="00885F70">
      <w:pPr>
        <w:pStyle w:val="Prrafodelista"/>
        <w:numPr>
          <w:ilvl w:val="1"/>
          <w:numId w:val="4"/>
        </w:numPr>
      </w:pPr>
      <w:r>
        <w:t>Un 7% puntúa 5</w:t>
      </w:r>
    </w:p>
    <w:p w:rsidR="00885F70" w:rsidRDefault="00885F70" w:rsidP="00885F70">
      <w:pPr>
        <w:pStyle w:val="Prrafodelista"/>
        <w:numPr>
          <w:ilvl w:val="1"/>
          <w:numId w:val="4"/>
        </w:numPr>
      </w:pPr>
      <w:r>
        <w:t>Un 22% puntúa 6</w:t>
      </w:r>
    </w:p>
    <w:p w:rsidR="00885F70" w:rsidRDefault="00885F70" w:rsidP="00885F70">
      <w:pPr>
        <w:pStyle w:val="Prrafodelista"/>
        <w:numPr>
          <w:ilvl w:val="1"/>
          <w:numId w:val="4"/>
        </w:numPr>
      </w:pPr>
      <w:r>
        <w:t>Un 34% puntúa 7</w:t>
      </w:r>
    </w:p>
    <w:p w:rsidR="00885F70" w:rsidRDefault="00885F70" w:rsidP="00885F70">
      <w:pPr>
        <w:pStyle w:val="Prrafodelista"/>
        <w:numPr>
          <w:ilvl w:val="1"/>
          <w:numId w:val="4"/>
        </w:numPr>
      </w:pPr>
      <w:r>
        <w:t>Un 37% puntúa 8 o superior</w:t>
      </w:r>
    </w:p>
    <w:p w:rsidR="00F60CE7" w:rsidRDefault="00F60CE7" w:rsidP="00F60CE7">
      <w:pPr>
        <w:pStyle w:val="Prrafodelista"/>
        <w:numPr>
          <w:ilvl w:val="0"/>
          <w:numId w:val="4"/>
        </w:numPr>
      </w:pPr>
      <w:r>
        <w:t>Entre 35 y 55 años</w:t>
      </w:r>
    </w:p>
    <w:p w:rsidR="00F60CE7" w:rsidRDefault="00885F70" w:rsidP="00F60CE7">
      <w:pPr>
        <w:pStyle w:val="Prrafodelista"/>
        <w:numPr>
          <w:ilvl w:val="1"/>
          <w:numId w:val="4"/>
        </w:numPr>
      </w:pPr>
      <w:r>
        <w:t>Un 25% puntúa 4 o 5</w:t>
      </w:r>
    </w:p>
    <w:p w:rsidR="00885F70" w:rsidRDefault="00885F70" w:rsidP="00F60CE7">
      <w:pPr>
        <w:pStyle w:val="Prrafodelista"/>
        <w:numPr>
          <w:ilvl w:val="1"/>
          <w:numId w:val="4"/>
        </w:numPr>
      </w:pPr>
      <w:r>
        <w:t>Un 43% puntúa 6 o 7</w:t>
      </w:r>
    </w:p>
    <w:p w:rsidR="00885F70" w:rsidRDefault="00885F70" w:rsidP="00F60CE7">
      <w:pPr>
        <w:pStyle w:val="Prrafodelista"/>
        <w:numPr>
          <w:ilvl w:val="1"/>
          <w:numId w:val="4"/>
        </w:numPr>
      </w:pPr>
      <w:r>
        <w:t>Un 32% puntúa 8 o superior</w:t>
      </w:r>
    </w:p>
    <w:p w:rsidR="0069593E" w:rsidRDefault="0069593E" w:rsidP="0069593E">
      <w:pPr>
        <w:pStyle w:val="Ttulo2"/>
      </w:pPr>
      <w:bookmarkStart w:id="13" w:name="_Toc476691148"/>
      <w:r>
        <w:t>Uso:</w:t>
      </w:r>
      <w:bookmarkEnd w:id="13"/>
    </w:p>
    <w:p w:rsidR="0069593E" w:rsidRDefault="0069593E" w:rsidP="0069593E">
      <w:r>
        <w:t>En este caso no utilizaremos el mismo rango de edad ya que se ve una gran diferencia a los 25 años y una similitud entre 25-35 y 35-55:</w:t>
      </w:r>
    </w:p>
    <w:p w:rsidR="0069593E" w:rsidRDefault="0069593E" w:rsidP="0069593E">
      <w:pPr>
        <w:pStyle w:val="Prrafodelista"/>
        <w:numPr>
          <w:ilvl w:val="0"/>
          <w:numId w:val="5"/>
        </w:numPr>
      </w:pPr>
      <w:r>
        <w:t>De 18 a 35 años</w:t>
      </w:r>
    </w:p>
    <w:p w:rsidR="0069593E" w:rsidRDefault="0069593E" w:rsidP="0069593E">
      <w:pPr>
        <w:pStyle w:val="Prrafodelista"/>
        <w:numPr>
          <w:ilvl w:val="1"/>
          <w:numId w:val="5"/>
        </w:numPr>
      </w:pPr>
      <w:r>
        <w:lastRenderedPageBreak/>
        <w:t xml:space="preserve">Es fundamental para un    </w:t>
      </w:r>
      <w:r w:rsidR="00200966">
        <w:t>60</w:t>
      </w:r>
      <w:r>
        <w:t>%</w:t>
      </w:r>
    </w:p>
    <w:p w:rsidR="0069593E" w:rsidRDefault="0069593E" w:rsidP="0069593E">
      <w:pPr>
        <w:pStyle w:val="Prrafodelista"/>
        <w:numPr>
          <w:ilvl w:val="1"/>
          <w:numId w:val="5"/>
        </w:numPr>
      </w:pPr>
      <w:r>
        <w:t xml:space="preserve">Utilizan alguna aplicación  </w:t>
      </w:r>
      <w:r w:rsidR="00200966">
        <w:t>35</w:t>
      </w:r>
      <w:r>
        <w:t>%</w:t>
      </w:r>
    </w:p>
    <w:p w:rsidR="0069593E" w:rsidRDefault="0069593E" w:rsidP="0069593E">
      <w:pPr>
        <w:pStyle w:val="Prrafodelista"/>
        <w:numPr>
          <w:ilvl w:val="1"/>
          <w:numId w:val="5"/>
        </w:numPr>
      </w:pPr>
      <w:r>
        <w:t xml:space="preserve">Solo para comunicarse un </w:t>
      </w:r>
      <w:r w:rsidR="00200966">
        <w:t>5</w:t>
      </w:r>
      <w:r>
        <w:t>%</w:t>
      </w:r>
    </w:p>
    <w:p w:rsidR="0069593E" w:rsidRDefault="0069593E" w:rsidP="0069593E">
      <w:pPr>
        <w:pStyle w:val="Prrafodelista"/>
        <w:numPr>
          <w:ilvl w:val="0"/>
          <w:numId w:val="5"/>
        </w:numPr>
      </w:pPr>
      <w:r>
        <w:t>De 35 a 55 años</w:t>
      </w:r>
    </w:p>
    <w:p w:rsidR="0069593E" w:rsidRDefault="0069593E" w:rsidP="0069593E">
      <w:pPr>
        <w:pStyle w:val="Prrafodelista"/>
        <w:numPr>
          <w:ilvl w:val="1"/>
          <w:numId w:val="5"/>
        </w:numPr>
      </w:pPr>
      <w:r>
        <w:t>Es fundamental para un    41%</w:t>
      </w:r>
    </w:p>
    <w:p w:rsidR="0069593E" w:rsidRDefault="0069593E" w:rsidP="0069593E">
      <w:pPr>
        <w:pStyle w:val="Prrafodelista"/>
        <w:numPr>
          <w:ilvl w:val="1"/>
          <w:numId w:val="5"/>
        </w:numPr>
      </w:pPr>
      <w:r>
        <w:t>Utilizan alguna aplicación  33%</w:t>
      </w:r>
    </w:p>
    <w:p w:rsidR="0069593E" w:rsidRDefault="0069593E" w:rsidP="0069593E">
      <w:pPr>
        <w:pStyle w:val="Prrafodelista"/>
        <w:numPr>
          <w:ilvl w:val="1"/>
          <w:numId w:val="5"/>
        </w:numPr>
      </w:pPr>
      <w:r>
        <w:t>Solo para comunicarse un 26%</w:t>
      </w:r>
    </w:p>
    <w:p w:rsidR="00200966" w:rsidRPr="0069593E" w:rsidRDefault="00200966" w:rsidP="00200966">
      <w:r>
        <w:t>Es importante ver como el intervalo de 25 a 35 años a pesar de que utiliza el móvil tanto como los de 18 a 25 no le ven tanta utilidad a uso y se asemejan más al grupo de 35-55.</w:t>
      </w:r>
    </w:p>
    <w:p w:rsidR="0069593E" w:rsidRDefault="0069593E" w:rsidP="0069593E"/>
    <w:p w:rsidR="00885F70" w:rsidRDefault="00885F70" w:rsidP="00885F70">
      <w:pPr>
        <w:pStyle w:val="Ttulo2"/>
      </w:pPr>
      <w:bookmarkStart w:id="14" w:name="_Toc476691149"/>
      <w:r>
        <w:t>Alcance:</w:t>
      </w:r>
      <w:bookmarkEnd w:id="14"/>
    </w:p>
    <w:p w:rsidR="00885F70" w:rsidRDefault="00885F70" w:rsidP="00885F70">
      <w:r>
        <w:t>El 100% de los encuestados tienen teléfono móvil inteligente, esta respuesta no es del todo correcta ya que para realizar la encuesta era necesario tener un teléfono móvil inteligente.</w:t>
      </w:r>
    </w:p>
    <w:p w:rsidR="00885F70" w:rsidRDefault="0069593E" w:rsidP="00885F70">
      <w:r>
        <w:t>No obstante, por datos externos sabemos que prácticamente la totalidad de la población de menos de 55 años tiene un teléfono inteligente.</w:t>
      </w:r>
    </w:p>
    <w:p w:rsidR="0069593E" w:rsidRDefault="0069593E" w:rsidP="0069593E">
      <w:pPr>
        <w:pStyle w:val="Ttulo2"/>
      </w:pPr>
      <w:bookmarkStart w:id="15" w:name="_Toc476691150"/>
      <w:r>
        <w:t>Sistema operativo:</w:t>
      </w:r>
      <w:bookmarkEnd w:id="15"/>
    </w:p>
    <w:p w:rsidR="0069593E" w:rsidRDefault="0069593E" w:rsidP="0069593E">
      <w:r>
        <w:t>El 86% de los usuarios utilizan Android, un 11% utiliza iOS (Apple)</w:t>
      </w:r>
    </w:p>
    <w:p w:rsidR="00AA269A" w:rsidRDefault="00AA269A" w:rsidP="00AA269A">
      <w:pPr>
        <w:pStyle w:val="Ttulo1"/>
      </w:pPr>
      <w:bookmarkStart w:id="16" w:name="_Toc476691151"/>
      <w:r>
        <w:t xml:space="preserve">Aplicaciones </w:t>
      </w:r>
      <w:r w:rsidR="002017FD">
        <w:t>de movilidad</w:t>
      </w:r>
      <w:r>
        <w:t>:</w:t>
      </w:r>
      <w:bookmarkEnd w:id="16"/>
    </w:p>
    <w:p w:rsidR="00AA269A" w:rsidRDefault="00AA269A" w:rsidP="00AA269A">
      <w:r>
        <w:t>Solo un 10% de los encuestados no utiliza ninguna aplicación de movilidad, estadística que se eleva a un 50% para usuarios mayores de 45.</w:t>
      </w:r>
    </w:p>
    <w:p w:rsidR="00AA269A" w:rsidRDefault="00AA269A" w:rsidP="00AA269A">
      <w:r>
        <w:t>Entre las distintas aplicaciones no destaca que algunas de ellas estén relacionadas únicamente con determinadas edades.</w:t>
      </w:r>
    </w:p>
    <w:p w:rsidR="00AA269A" w:rsidRDefault="00AA269A" w:rsidP="00AA269A">
      <w:r>
        <w:t>Un 70% tiene instaladas aplicaciones de mapas de transportes.</w:t>
      </w:r>
    </w:p>
    <w:p w:rsidR="00AA269A" w:rsidRDefault="00AA269A" w:rsidP="00AA269A">
      <w:r>
        <w:t>Un 40% mapas de puntos de interés (como gasolineras, hospitales).</w:t>
      </w:r>
    </w:p>
    <w:p w:rsidR="00AA269A" w:rsidRDefault="00AA269A" w:rsidP="00AA269A">
      <w:r>
        <w:t>Y un 30% aplicaciones de taxi o similar.</w:t>
      </w:r>
    </w:p>
    <w:p w:rsidR="002017FD" w:rsidRDefault="002017FD" w:rsidP="002017FD">
      <w:pPr>
        <w:pStyle w:val="Ttulo1"/>
      </w:pPr>
      <w:bookmarkStart w:id="17" w:name="_Toc476691152"/>
      <w:r>
        <w:t>Servicios en aplicaciones:</w:t>
      </w:r>
      <w:bookmarkEnd w:id="17"/>
    </w:p>
    <w:p w:rsidR="002017FD" w:rsidRDefault="002017FD" w:rsidP="002017FD">
      <w:pPr>
        <w:pStyle w:val="Prrafodelista"/>
        <w:numPr>
          <w:ilvl w:val="0"/>
          <w:numId w:val="7"/>
        </w:numPr>
      </w:pPr>
      <w:r>
        <w:t>El 60% de los encuestados no quiere tener que registrarse en una aplicación para usarla una sola vez.</w:t>
      </w:r>
    </w:p>
    <w:p w:rsidR="002017FD" w:rsidRDefault="002017FD" w:rsidP="002017FD">
      <w:pPr>
        <w:pStyle w:val="Prrafodelista"/>
        <w:numPr>
          <w:ilvl w:val="0"/>
          <w:numId w:val="7"/>
        </w:numPr>
      </w:pPr>
      <w:r>
        <w:t>Solo el 30% de las personas pagan a través del móvil. Un 55% no utiliza aplicaciones que dispongan de este sistema.</w:t>
      </w:r>
    </w:p>
    <w:p w:rsidR="002017FD" w:rsidRDefault="002017FD" w:rsidP="002017FD">
      <w:pPr>
        <w:pStyle w:val="Prrafodelista"/>
        <w:numPr>
          <w:ilvl w:val="0"/>
          <w:numId w:val="7"/>
        </w:numPr>
      </w:pPr>
      <w:r>
        <w:t>Un 40% ya han utilizado aplicaciones para pedir citas (medicas, judiciales), no se detectan diferencias por edad o sexo.</w:t>
      </w:r>
    </w:p>
    <w:p w:rsidR="002017FD" w:rsidRDefault="002017FD" w:rsidP="002017FD">
      <w:pPr>
        <w:pStyle w:val="Prrafodelista"/>
        <w:numPr>
          <w:ilvl w:val="0"/>
          <w:numId w:val="7"/>
        </w:numPr>
      </w:pPr>
      <w:r>
        <w:t>Un 25% no permite que las aplicaciones accedan a su ubicación, del resto un 50% a veces y un 22% siempre.</w:t>
      </w:r>
    </w:p>
    <w:p w:rsidR="002017FD" w:rsidRDefault="002017FD" w:rsidP="002017FD">
      <w:pPr>
        <w:pStyle w:val="Ttulo1"/>
      </w:pPr>
      <w:bookmarkStart w:id="18" w:name="_Toc476691153"/>
      <w:r>
        <w:t>Estilo de la aplicación:</w:t>
      </w:r>
      <w:bookmarkEnd w:id="18"/>
    </w:p>
    <w:p w:rsidR="002017FD" w:rsidRPr="002017FD" w:rsidRDefault="002017FD" w:rsidP="002017FD">
      <w:pPr>
        <w:pStyle w:val="Prrafodelista"/>
        <w:numPr>
          <w:ilvl w:val="0"/>
          <w:numId w:val="8"/>
        </w:numPr>
      </w:pPr>
      <w:r>
        <w:t xml:space="preserve">Pudiendo elegir entre tres opciones, la mayoría </w:t>
      </w:r>
      <w:proofErr w:type="gramStart"/>
      <w:r>
        <w:t>de los usuario</w:t>
      </w:r>
      <w:proofErr w:type="gramEnd"/>
      <w:r>
        <w:t xml:space="preserve"> relacionan una aplicación de un taller mecánico con la combinación de colores Azul, blanco y gris</w:t>
      </w:r>
    </w:p>
    <w:p w:rsidR="00885F70" w:rsidRDefault="00200966" w:rsidP="00885F70">
      <w:pPr>
        <w:pStyle w:val="Ttulo1"/>
      </w:pPr>
      <w:bookmarkStart w:id="19" w:name="_Toc476691154"/>
      <w:r>
        <w:lastRenderedPageBreak/>
        <w:t>Otros atributos</w:t>
      </w:r>
      <w:bookmarkEnd w:id="19"/>
    </w:p>
    <w:p w:rsidR="00885F70" w:rsidRDefault="00885F70" w:rsidP="00885F70">
      <w:r>
        <w:t>No se encuentra relación</w:t>
      </w:r>
      <w:r w:rsidR="00200966">
        <w:t xml:space="preserve"> directa entre los conocimientos de mecánica o uso de dispositivos electrónicos son las siguientes preguntas:</w:t>
      </w:r>
    </w:p>
    <w:p w:rsidR="00200966" w:rsidRDefault="00200966" w:rsidP="00200966">
      <w:pPr>
        <w:pStyle w:val="Prrafodelista"/>
        <w:numPr>
          <w:ilvl w:val="0"/>
          <w:numId w:val="6"/>
        </w:numPr>
      </w:pPr>
      <w:r>
        <w:t>Nivel máximo de estudios</w:t>
      </w:r>
    </w:p>
    <w:p w:rsidR="00200966" w:rsidRDefault="00200966" w:rsidP="00200966">
      <w:pPr>
        <w:pStyle w:val="Prrafodelista"/>
        <w:numPr>
          <w:ilvl w:val="0"/>
          <w:numId w:val="6"/>
        </w:numPr>
      </w:pPr>
      <w:r>
        <w:t>Estado civil</w:t>
      </w:r>
    </w:p>
    <w:p w:rsidR="00200966" w:rsidRDefault="00200966" w:rsidP="00200966">
      <w:pPr>
        <w:pStyle w:val="Prrafodelista"/>
        <w:numPr>
          <w:ilvl w:val="0"/>
          <w:numId w:val="6"/>
        </w:numPr>
      </w:pPr>
      <w:r>
        <w:t>Situación laboral</w:t>
      </w:r>
    </w:p>
    <w:p w:rsidR="00200966" w:rsidRDefault="00200966" w:rsidP="00200966">
      <w:pPr>
        <w:pStyle w:val="Prrafodelista"/>
        <w:numPr>
          <w:ilvl w:val="0"/>
          <w:numId w:val="6"/>
        </w:numPr>
      </w:pPr>
      <w:r>
        <w:t>Sector del puesto de trabajo</w:t>
      </w:r>
    </w:p>
    <w:p w:rsidR="00200966" w:rsidRDefault="00200966" w:rsidP="00200966">
      <w:pPr>
        <w:pStyle w:val="Prrafodelista"/>
        <w:numPr>
          <w:ilvl w:val="0"/>
          <w:numId w:val="6"/>
        </w:numPr>
      </w:pPr>
      <w:r>
        <w:t>Tener o no hijos</w:t>
      </w:r>
    </w:p>
    <w:p w:rsidR="00200966" w:rsidRDefault="00200966" w:rsidP="00200966">
      <w:pPr>
        <w:pStyle w:val="Prrafodelista"/>
        <w:numPr>
          <w:ilvl w:val="0"/>
          <w:numId w:val="6"/>
        </w:numPr>
      </w:pPr>
      <w:r>
        <w:t>Cantidad de hijos</w:t>
      </w:r>
    </w:p>
    <w:p w:rsidR="00200966" w:rsidRDefault="00200966" w:rsidP="00200966">
      <w:pPr>
        <w:pStyle w:val="Prrafodelista"/>
        <w:numPr>
          <w:ilvl w:val="0"/>
          <w:numId w:val="6"/>
        </w:numPr>
      </w:pPr>
      <w:r>
        <w:t>Tener o no hijos mayores de 18 años</w:t>
      </w:r>
    </w:p>
    <w:p w:rsidR="002017FD" w:rsidRDefault="002017FD" w:rsidP="002017FD">
      <w:pPr>
        <w:pStyle w:val="Ttulo1"/>
      </w:pPr>
      <w:bookmarkStart w:id="20" w:name="_Toc476691155"/>
      <w:r>
        <w:t>Conclusiones:</w:t>
      </w:r>
      <w:bookmarkEnd w:id="20"/>
    </w:p>
    <w:p w:rsidR="002017FD" w:rsidRDefault="002017FD" w:rsidP="002017FD">
      <w:pPr>
        <w:pStyle w:val="Prrafodelista"/>
        <w:numPr>
          <w:ilvl w:val="0"/>
          <w:numId w:val="9"/>
        </w:numPr>
      </w:pPr>
      <w:r>
        <w:t>Hay una paridad de usuarios con respecto a su sexo.</w:t>
      </w:r>
    </w:p>
    <w:p w:rsidR="002017FD" w:rsidRDefault="002017FD" w:rsidP="002017FD">
      <w:pPr>
        <w:pStyle w:val="Prrafodelista"/>
        <w:numPr>
          <w:ilvl w:val="0"/>
          <w:numId w:val="9"/>
        </w:numPr>
      </w:pPr>
      <w:r>
        <w:t xml:space="preserve">La mayor cantidad de usuarios potenciales (posibles teniendo en cuenta que se utilizan nuevas tecnologías) se sitúa entre los 35 y los 55. Desde los 16 a los 35 </w:t>
      </w:r>
      <w:r w:rsidR="00350FF3">
        <w:t>podemos observar una pendiente creciente prácticamente lineal.</w:t>
      </w:r>
    </w:p>
    <w:p w:rsidR="002017FD" w:rsidRDefault="002017FD" w:rsidP="002017FD">
      <w:pPr>
        <w:pStyle w:val="Prrafodelista"/>
        <w:numPr>
          <w:ilvl w:val="0"/>
          <w:numId w:val="9"/>
        </w:numPr>
      </w:pPr>
      <w:r>
        <w:t>El nivel de conocimiento sobre mecánica de los clientes es muy bajo (especialmente en el caso de las mujeres). No obstante, los usuarios infravaloran los conocimientos que tienen sobre el sector.</w:t>
      </w:r>
    </w:p>
    <w:p w:rsidR="002017FD" w:rsidRDefault="002017FD" w:rsidP="002017FD">
      <w:pPr>
        <w:pStyle w:val="Prrafodelista"/>
        <w:numPr>
          <w:ilvl w:val="1"/>
          <w:numId w:val="9"/>
        </w:numPr>
      </w:pPr>
      <w:r>
        <w:t>Como consecuencia tanto los menús como los datos requeridos deberán usar muy poco lenguaje técnico para no suponer una dificultad para el usuario.</w:t>
      </w:r>
    </w:p>
    <w:p w:rsidR="00350FF3" w:rsidRDefault="00350FF3" w:rsidP="00350FF3">
      <w:pPr>
        <w:pStyle w:val="Prrafodelista"/>
        <w:numPr>
          <w:ilvl w:val="0"/>
          <w:numId w:val="9"/>
        </w:numPr>
      </w:pPr>
      <w:r>
        <w:t>Prácticamente todos los que van al taller son capaces de señalar el problema, necesidad o avería correctamente al mecánico.</w:t>
      </w:r>
    </w:p>
    <w:p w:rsidR="00350FF3" w:rsidRDefault="00350FF3" w:rsidP="00350FF3">
      <w:pPr>
        <w:pStyle w:val="Prrafodelista"/>
        <w:numPr>
          <w:ilvl w:val="0"/>
          <w:numId w:val="9"/>
        </w:numPr>
      </w:pPr>
      <w:r>
        <w:t>El uso del dispositivo móvil en la franja de edad que estamos estudiando es alto, siendo muy alto en edades inferiores a 35 años.</w:t>
      </w:r>
    </w:p>
    <w:p w:rsidR="00350FF3" w:rsidRDefault="00350FF3" w:rsidP="00350FF3">
      <w:pPr>
        <w:pStyle w:val="Prrafodelista"/>
        <w:numPr>
          <w:ilvl w:val="0"/>
          <w:numId w:val="9"/>
        </w:numPr>
      </w:pPr>
      <w:r>
        <w:t>El uso del móvil en personas mayores de 35 años no es tan amplio como en un público más joven y se ven con menores capacidad (aunque valorando siempre más de la mitad de la escala).</w:t>
      </w:r>
    </w:p>
    <w:p w:rsidR="00350FF3" w:rsidRDefault="00350FF3" w:rsidP="00350FF3">
      <w:pPr>
        <w:pStyle w:val="Prrafodelista"/>
        <w:numPr>
          <w:ilvl w:val="0"/>
          <w:numId w:val="9"/>
        </w:numPr>
      </w:pPr>
      <w:r>
        <w:t>El sistema operativo más común es Android con gran diferencia sobre el resto.</w:t>
      </w:r>
    </w:p>
    <w:p w:rsidR="00350FF3" w:rsidRDefault="00350FF3" w:rsidP="00350FF3">
      <w:pPr>
        <w:pStyle w:val="Prrafodelista"/>
        <w:numPr>
          <w:ilvl w:val="0"/>
          <w:numId w:val="9"/>
        </w:numPr>
      </w:pPr>
      <w:r>
        <w:t>La gran mayoría utilizan aplicaciones de movilidad siendo las mayoritarias el mapa de transporte público (70%), 40% puntos de interés y 30% servicio de taxis.</w:t>
      </w:r>
    </w:p>
    <w:p w:rsidR="00350FF3" w:rsidRDefault="00350FF3" w:rsidP="00350FF3">
      <w:pPr>
        <w:pStyle w:val="Prrafodelista"/>
        <w:numPr>
          <w:ilvl w:val="0"/>
          <w:numId w:val="9"/>
        </w:numPr>
      </w:pPr>
      <w:r>
        <w:t>El 60% no quiere tener que registrarse en una plataforma que solo va a usar una vez.</w:t>
      </w:r>
    </w:p>
    <w:p w:rsidR="00350FF3" w:rsidRDefault="00350FF3" w:rsidP="00350FF3">
      <w:pPr>
        <w:pStyle w:val="Prrafodelista"/>
        <w:numPr>
          <w:ilvl w:val="0"/>
          <w:numId w:val="9"/>
        </w:numPr>
      </w:pPr>
      <w:r>
        <w:t>Solo el 30% de las personas han pagado por aplicaciones móviles anteriormente.</w:t>
      </w:r>
    </w:p>
    <w:p w:rsidR="00350FF3" w:rsidRPr="002017FD" w:rsidRDefault="00350FF3" w:rsidP="00350FF3">
      <w:pPr>
        <w:pStyle w:val="Prrafodelista"/>
        <w:numPr>
          <w:ilvl w:val="0"/>
          <w:numId w:val="9"/>
        </w:numPr>
      </w:pPr>
      <w:r>
        <w:t>Una gran mayoría (75%) no tiene problema en que una aplicación acceda a su ubicación.</w:t>
      </w:r>
      <w:bookmarkStart w:id="21" w:name="_GoBack"/>
      <w:bookmarkEnd w:id="21"/>
    </w:p>
    <w:p w:rsidR="0012304A" w:rsidRPr="0041572D" w:rsidRDefault="0012304A" w:rsidP="0041572D"/>
    <w:p w:rsidR="007D09B1" w:rsidRDefault="007D09B1" w:rsidP="0019040C"/>
    <w:p w:rsidR="00C817D2" w:rsidRPr="00C817D2" w:rsidRDefault="00C817D2" w:rsidP="00C817D2"/>
    <w:sectPr w:rsidR="00C817D2" w:rsidRPr="00C817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E26A9"/>
    <w:multiLevelType w:val="hybridMultilevel"/>
    <w:tmpl w:val="BC546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0E4405"/>
    <w:multiLevelType w:val="hybridMultilevel"/>
    <w:tmpl w:val="594874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7724E1"/>
    <w:multiLevelType w:val="hybridMultilevel"/>
    <w:tmpl w:val="20827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8E5E7C"/>
    <w:multiLevelType w:val="hybridMultilevel"/>
    <w:tmpl w:val="E61663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8E347A"/>
    <w:multiLevelType w:val="hybridMultilevel"/>
    <w:tmpl w:val="FA402C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B1921B1"/>
    <w:multiLevelType w:val="hybridMultilevel"/>
    <w:tmpl w:val="68B2E9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E476438"/>
    <w:multiLevelType w:val="hybridMultilevel"/>
    <w:tmpl w:val="20166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805B7F"/>
    <w:multiLevelType w:val="hybridMultilevel"/>
    <w:tmpl w:val="DA9E6C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A403A7C"/>
    <w:multiLevelType w:val="hybridMultilevel"/>
    <w:tmpl w:val="CC427F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8"/>
  </w:num>
  <w:num w:numId="6">
    <w:abstractNumId w:val="7"/>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60F"/>
    <w:rsid w:val="0012304A"/>
    <w:rsid w:val="0019040C"/>
    <w:rsid w:val="00200966"/>
    <w:rsid w:val="002017FD"/>
    <w:rsid w:val="002D5E05"/>
    <w:rsid w:val="00350FF3"/>
    <w:rsid w:val="0041572D"/>
    <w:rsid w:val="00485627"/>
    <w:rsid w:val="005A360F"/>
    <w:rsid w:val="0069593E"/>
    <w:rsid w:val="007D09B1"/>
    <w:rsid w:val="00885F70"/>
    <w:rsid w:val="009A5243"/>
    <w:rsid w:val="00A907BC"/>
    <w:rsid w:val="00AA269A"/>
    <w:rsid w:val="00C817D2"/>
    <w:rsid w:val="00D75F16"/>
    <w:rsid w:val="00F60C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E9D1"/>
  <w15:chartTrackingRefBased/>
  <w15:docId w15:val="{547ADA4E-35AA-438C-B1A9-AD62A1FFD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09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817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60C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A36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360F"/>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817D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817D2"/>
    <w:pPr>
      <w:ind w:left="720"/>
      <w:contextualSpacing/>
    </w:pPr>
  </w:style>
  <w:style w:type="table" w:styleId="Tablaconcuadrcula">
    <w:name w:val="Table Grid"/>
    <w:basedOn w:val="Tablanormal"/>
    <w:uiPriority w:val="39"/>
    <w:rsid w:val="00C81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D09B1"/>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F60CE7"/>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200966"/>
    <w:pPr>
      <w:outlineLvl w:val="9"/>
    </w:pPr>
    <w:rPr>
      <w:lang w:eastAsia="es-ES"/>
    </w:rPr>
  </w:style>
  <w:style w:type="paragraph" w:styleId="TDC1">
    <w:name w:val="toc 1"/>
    <w:basedOn w:val="Normal"/>
    <w:next w:val="Normal"/>
    <w:autoRedefine/>
    <w:uiPriority w:val="39"/>
    <w:unhideWhenUsed/>
    <w:rsid w:val="00200966"/>
    <w:pPr>
      <w:spacing w:after="100"/>
    </w:pPr>
  </w:style>
  <w:style w:type="paragraph" w:styleId="TDC2">
    <w:name w:val="toc 2"/>
    <w:basedOn w:val="Normal"/>
    <w:next w:val="Normal"/>
    <w:autoRedefine/>
    <w:uiPriority w:val="39"/>
    <w:unhideWhenUsed/>
    <w:rsid w:val="00200966"/>
    <w:pPr>
      <w:spacing w:after="100"/>
      <w:ind w:left="220"/>
    </w:pPr>
  </w:style>
  <w:style w:type="character" w:styleId="Hipervnculo">
    <w:name w:val="Hyperlink"/>
    <w:basedOn w:val="Fuentedeprrafopredeter"/>
    <w:uiPriority w:val="99"/>
    <w:unhideWhenUsed/>
    <w:rsid w:val="002009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Cantidad condutores</a:t>
            </a:r>
            <a:r>
              <a:rPr lang="es-ES" baseline="0"/>
              <a:t> Hombres/ Mujeres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Hombres</c:v>
                </c:pt>
              </c:strCache>
            </c:strRef>
          </c:tx>
          <c:spPr>
            <a:ln w="28575" cap="rnd">
              <a:solidFill>
                <a:schemeClr val="accent1"/>
              </a:solidFill>
              <a:round/>
            </a:ln>
            <a:effectLst/>
          </c:spPr>
          <c:marker>
            <c:symbol val="none"/>
          </c:marker>
          <c:cat>
            <c:strRef>
              <c:f>Hoja1!$A$2:$A$14</c:f>
              <c:strCache>
                <c:ptCount val="13"/>
                <c:pt idx="0">
                  <c:v>15 - 17 años</c:v>
                </c:pt>
                <c:pt idx="1">
                  <c:v>18 - 20 años</c:v>
                </c:pt>
                <c:pt idx="2">
                  <c:v>21 -24 años</c:v>
                </c:pt>
                <c:pt idx="3">
                  <c:v>25 - 29 años</c:v>
                </c:pt>
                <c:pt idx="4">
                  <c:v>30 -34 años</c:v>
                </c:pt>
                <c:pt idx="5">
                  <c:v>35 – 39 años</c:v>
                </c:pt>
                <c:pt idx="6">
                  <c:v>40 - 44 años</c:v>
                </c:pt>
                <c:pt idx="7">
                  <c:v>45 – 49 años</c:v>
                </c:pt>
                <c:pt idx="8">
                  <c:v>50 -54 años</c:v>
                </c:pt>
                <c:pt idx="9">
                  <c:v>55 -59 años</c:v>
                </c:pt>
                <c:pt idx="10">
                  <c:v>60 -64 años</c:v>
                </c:pt>
                <c:pt idx="11">
                  <c:v>65 – 69 años</c:v>
                </c:pt>
                <c:pt idx="12">
                  <c:v>70 -74 años</c:v>
                </c:pt>
              </c:strCache>
            </c:strRef>
          </c:cat>
          <c:val>
            <c:numRef>
              <c:f>Hoja1!$B$2:$B$14</c:f>
              <c:numCache>
                <c:formatCode>#,##0</c:formatCode>
                <c:ptCount val="13"/>
                <c:pt idx="0">
                  <c:v>39341</c:v>
                </c:pt>
                <c:pt idx="1">
                  <c:v>318037</c:v>
                </c:pt>
                <c:pt idx="2">
                  <c:v>729846</c:v>
                </c:pt>
                <c:pt idx="3">
                  <c:v>1097874</c:v>
                </c:pt>
                <c:pt idx="4">
                  <c:v>1472038</c:v>
                </c:pt>
                <c:pt idx="5">
                  <c:v>1828905</c:v>
                </c:pt>
                <c:pt idx="6">
                  <c:v>1768957</c:v>
                </c:pt>
                <c:pt idx="7">
                  <c:v>1688069</c:v>
                </c:pt>
                <c:pt idx="8">
                  <c:v>1460193</c:v>
                </c:pt>
                <c:pt idx="9">
                  <c:v>1256212</c:v>
                </c:pt>
                <c:pt idx="10">
                  <c:v>1082591</c:v>
                </c:pt>
                <c:pt idx="11">
                  <c:v>974768</c:v>
                </c:pt>
                <c:pt idx="12">
                  <c:v>709285</c:v>
                </c:pt>
              </c:numCache>
            </c:numRef>
          </c:val>
          <c:smooth val="0"/>
          <c:extLst>
            <c:ext xmlns:c16="http://schemas.microsoft.com/office/drawing/2014/chart" uri="{C3380CC4-5D6E-409C-BE32-E72D297353CC}">
              <c16:uniqueId val="{00000000-2E34-4834-905C-02C458BEBBEE}"/>
            </c:ext>
          </c:extLst>
        </c:ser>
        <c:ser>
          <c:idx val="1"/>
          <c:order val="1"/>
          <c:tx>
            <c:strRef>
              <c:f>Hoja1!$C$1</c:f>
              <c:strCache>
                <c:ptCount val="1"/>
                <c:pt idx="0">
                  <c:v>Mujeres</c:v>
                </c:pt>
              </c:strCache>
            </c:strRef>
          </c:tx>
          <c:spPr>
            <a:ln w="28575" cap="rnd">
              <a:solidFill>
                <a:schemeClr val="accent2"/>
              </a:solidFill>
              <a:round/>
            </a:ln>
            <a:effectLst/>
          </c:spPr>
          <c:marker>
            <c:symbol val="none"/>
          </c:marker>
          <c:cat>
            <c:strRef>
              <c:f>Hoja1!$A$2:$A$14</c:f>
              <c:strCache>
                <c:ptCount val="13"/>
                <c:pt idx="0">
                  <c:v>15 - 17 años</c:v>
                </c:pt>
                <c:pt idx="1">
                  <c:v>18 - 20 años</c:v>
                </c:pt>
                <c:pt idx="2">
                  <c:v>21 -24 años</c:v>
                </c:pt>
                <c:pt idx="3">
                  <c:v>25 - 29 años</c:v>
                </c:pt>
                <c:pt idx="4">
                  <c:v>30 -34 años</c:v>
                </c:pt>
                <c:pt idx="5">
                  <c:v>35 – 39 años</c:v>
                </c:pt>
                <c:pt idx="6">
                  <c:v>40 - 44 años</c:v>
                </c:pt>
                <c:pt idx="7">
                  <c:v>45 – 49 años</c:v>
                </c:pt>
                <c:pt idx="8">
                  <c:v>50 -54 años</c:v>
                </c:pt>
                <c:pt idx="9">
                  <c:v>55 -59 años</c:v>
                </c:pt>
                <c:pt idx="10">
                  <c:v>60 -64 años</c:v>
                </c:pt>
                <c:pt idx="11">
                  <c:v>65 – 69 años</c:v>
                </c:pt>
                <c:pt idx="12">
                  <c:v>70 -74 años</c:v>
                </c:pt>
              </c:strCache>
            </c:strRef>
          </c:cat>
          <c:val>
            <c:numRef>
              <c:f>Hoja1!$C$2:$C$14</c:f>
              <c:numCache>
                <c:formatCode>#,##0</c:formatCode>
                <c:ptCount val="13"/>
                <c:pt idx="0">
                  <c:v>15697</c:v>
                </c:pt>
                <c:pt idx="1">
                  <c:v>238534</c:v>
                </c:pt>
                <c:pt idx="2">
                  <c:v>651961</c:v>
                </c:pt>
                <c:pt idx="3">
                  <c:v>1054377</c:v>
                </c:pt>
                <c:pt idx="4">
                  <c:v>1337432</c:v>
                </c:pt>
                <c:pt idx="5">
                  <c:v>1568926</c:v>
                </c:pt>
                <c:pt idx="6">
                  <c:v>1455740</c:v>
                </c:pt>
                <c:pt idx="7">
                  <c:v>1321330</c:v>
                </c:pt>
                <c:pt idx="8">
                  <c:v>1055472</c:v>
                </c:pt>
                <c:pt idx="9">
                  <c:v>810168</c:v>
                </c:pt>
                <c:pt idx="10">
                  <c:v>569461</c:v>
                </c:pt>
                <c:pt idx="11">
                  <c:v>387158</c:v>
                </c:pt>
                <c:pt idx="12">
                  <c:v>189829</c:v>
                </c:pt>
              </c:numCache>
            </c:numRef>
          </c:val>
          <c:smooth val="0"/>
          <c:extLst>
            <c:ext xmlns:c16="http://schemas.microsoft.com/office/drawing/2014/chart" uri="{C3380CC4-5D6E-409C-BE32-E72D297353CC}">
              <c16:uniqueId val="{00000001-2E34-4834-905C-02C458BEBBEE}"/>
            </c:ext>
          </c:extLst>
        </c:ser>
        <c:dLbls>
          <c:showLegendKey val="0"/>
          <c:showVal val="0"/>
          <c:showCatName val="0"/>
          <c:showSerName val="0"/>
          <c:showPercent val="0"/>
          <c:showBubbleSize val="0"/>
        </c:dLbls>
        <c:smooth val="0"/>
        <c:axId val="423705000"/>
        <c:axId val="423705656"/>
      </c:lineChart>
      <c:catAx>
        <c:axId val="423705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3705656"/>
        <c:crosses val="autoZero"/>
        <c:auto val="1"/>
        <c:lblAlgn val="ctr"/>
        <c:lblOffset val="100"/>
        <c:noMultiLvlLbl val="0"/>
      </c:catAx>
      <c:valAx>
        <c:axId val="4237056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3705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733D9-7E87-4877-957A-8E2B8B2AD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6</Pages>
  <Words>1711</Words>
  <Characters>9414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Gonzalez</dc:creator>
  <cp:keywords/>
  <dc:description/>
  <cp:lastModifiedBy>Rafael Gonzalez</cp:lastModifiedBy>
  <cp:revision>1</cp:revision>
  <dcterms:created xsi:type="dcterms:W3CDTF">2017-03-07T13:35:00Z</dcterms:created>
  <dcterms:modified xsi:type="dcterms:W3CDTF">2017-03-07T22:13:00Z</dcterms:modified>
</cp:coreProperties>
</file>