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2209800" cy="9239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09800" cy="923925"/>
                    </a:xfrm>
                    <a:prstGeom prst="rect"/>
                    <a:ln/>
                  </pic:spPr>
                </pic:pic>
              </a:graphicData>
            </a:graphic>
          </wp:inline>
        </w:drawing>
      </w:r>
      <w:r w:rsidDel="00000000" w:rsidR="00000000" w:rsidRPr="00000000">
        <w:rPr>
          <w:rtl w:val="0"/>
        </w:rPr>
        <w:tab/>
      </w:r>
    </w:p>
    <w:p w:rsidR="00000000" w:rsidDel="00000000" w:rsidP="00000000" w:rsidRDefault="00000000" w:rsidRPr="00000000" w14:paraId="00000002">
      <w:pPr>
        <w:rPr/>
      </w:pPr>
      <w:r w:rsidDel="00000000" w:rsidR="00000000" w:rsidRPr="00000000">
        <w:rPr>
          <w:b w:val="1"/>
          <w:rtl w:val="0"/>
        </w:rPr>
        <w:t xml:space="preserve">Όνομα εταιρείας</w:t>
      </w:r>
      <w:r w:rsidDel="00000000" w:rsidR="00000000" w:rsidRPr="00000000">
        <w:rPr>
          <w:rtl w:val="0"/>
        </w:rPr>
        <w:t xml:space="preserve">: CONSULT CARTEL</w:t>
      </w:r>
    </w:p>
    <w:p w:rsidR="00000000" w:rsidDel="00000000" w:rsidP="00000000" w:rsidRDefault="00000000" w:rsidRPr="00000000" w14:paraId="00000003">
      <w:pPr>
        <w:rPr/>
      </w:pPr>
      <w:r w:rsidDel="00000000" w:rsidR="00000000" w:rsidRPr="00000000">
        <w:rPr>
          <w:b w:val="1"/>
          <w:rtl w:val="0"/>
        </w:rPr>
        <w:t xml:space="preserve">Slogan</w:t>
      </w:r>
      <w:r w:rsidDel="00000000" w:rsidR="00000000" w:rsidRPr="00000000">
        <w:rPr>
          <w:rtl w:val="0"/>
        </w:rPr>
        <w:t xml:space="preserve">: Fighting Bug Crime</w:t>
      </w:r>
    </w:p>
    <w:p w:rsidR="00000000" w:rsidDel="00000000" w:rsidP="00000000" w:rsidRDefault="00000000" w:rsidRPr="00000000" w14:paraId="00000004">
      <w:pPr>
        <w:rPr/>
      </w:pPr>
      <w:r w:rsidDel="00000000" w:rsidR="00000000" w:rsidRPr="00000000">
        <w:rPr>
          <w:b w:val="1"/>
          <w:rtl w:val="0"/>
        </w:rPr>
        <w:t xml:space="preserve">Το όραμά μας</w:t>
      </w:r>
      <w:r w:rsidDel="00000000" w:rsidR="00000000" w:rsidRPr="00000000">
        <w:rPr>
          <w:rtl w:val="0"/>
        </w:rPr>
        <w:t xml:space="preserve">: Κατασκευάζουμε πλατφόρμες για ψηφιακές επιχειρήσεις συνδυάζοντας τις δυνατότητες του cloud στη μηχανική λογισμικού και δεδομένων με ένα απαράμιλλο ιστορικό εκσυγχρονισμού της υποδομής. Σκοπός μας είναι να συμβάλλουμε στην επιτάχυνση του ψηφιακού μετασχηματισμού.</w:t>
      </w: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Υπηρεσίες εταιρίας: </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Data &amp; Analytics: Βοηθάμε τους πελάτες να ξεκλειδώσουν την αξία από τα δεδομένα τους για να βελτιώσουν τις εμπειρίες των πελατών και να δημιουργήσουν νέες ροές εσόδων.</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Data Visualization:Χρησιμοποιούμε οπτικοποίηση για την αποσαφήνιση των δεδομένων.</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Software Consulting: Η τεχνογνωσία μας σε διάφορους τομείς λογισμικού μας επιτρέπει να παρέχουμε με ακρίβεια εστιασμένες συμβουλευτικές υπηρεσίες.</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Website Design: Δημιουργούμε ιστοσελίδες για να επιτύχουμε την μέγιστη αξιοποίηση της από τους πελάτες της κάθε επιχείρησης.</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Business Consulting: Βελτιώνουμε τις λειτουργίες και την αποτελεσματικότητα της επιχείρησης των πελατών μας με επαγγελματικές συμβουλές, καθοδήγηση και εφαρμόσιμες λύσεις.</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Για τη δημιουργία του λογότυπου της εταιρείας χρησιμοποιήσαμε την ιστοσελίδα app.logo.com. Ως κριτήρια δώσαμε το όνομα της εταιρείας και το slogan.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