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b w:val="1"/>
        </w:rPr>
      </w:pPr>
      <w:r w:rsidDel="00000000" w:rsidR="00000000" w:rsidRPr="00000000">
        <w:rPr>
          <w:b w:val="1"/>
          <w:rtl w:val="0"/>
        </w:rPr>
        <w:t xml:space="preserve">Critically Analyze the concept of prediction in AI agents</w:t>
      </w:r>
    </w:p>
    <w:p w:rsidR="00000000" w:rsidDel="00000000" w:rsidP="00000000" w:rsidRDefault="00000000" w:rsidRPr="00000000" w14:paraId="00000002">
      <w:pPr>
        <w:ind w:left="0" w:firstLine="720"/>
        <w:rPr>
          <w:color w:val="666666"/>
        </w:rPr>
      </w:pPr>
      <w:r w:rsidDel="00000000" w:rsidR="00000000" w:rsidRPr="00000000">
        <w:rPr>
          <w:color w:val="666666"/>
          <w:rtl w:val="0"/>
        </w:rPr>
        <w:t xml:space="preserve">AI agents make predictions by interpreting sensory input in the context of past experiences and their internal model architecture. Unlike static models, agents operate in dynamic environments and must continuously predict the outcomes of their actions to pursue specific goals. These predictions are shaped by their training data, design constraints, and reward structures. Advanced agents incorporate memory systems or world models to generalize across time and adapt to novel situations. However, prediction is not foolproof—agents may overfit to training environments, misinterpret ambiguous input, or fail in unpredictable scenarios. Critically, the reliability of prediction in AI agents depends on both their ability to model uncertainty and their responsiveness to feedback, which makes continual learning and robust design essential for real-world deployment.</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rPr>
          <w:b w:val="1"/>
        </w:rPr>
      </w:pPr>
      <w:r w:rsidDel="00000000" w:rsidR="00000000" w:rsidRPr="00000000">
        <w:rPr>
          <w:b w:val="1"/>
          <w:rtl w:val="0"/>
        </w:rPr>
        <w:t xml:space="preserve">Study AI predictive modeling and its real-world applications</w:t>
      </w:r>
    </w:p>
    <w:p w:rsidR="00000000" w:rsidDel="00000000" w:rsidP="00000000" w:rsidRDefault="00000000" w:rsidRPr="00000000" w14:paraId="00000005">
      <w:pPr>
        <w:ind w:left="0" w:firstLine="0"/>
        <w:rPr>
          <w:color w:val="666666"/>
        </w:rPr>
      </w:pPr>
      <w:r w:rsidDel="00000000" w:rsidR="00000000" w:rsidRPr="00000000">
        <w:rPr>
          <w:rtl w:val="0"/>
        </w:rPr>
        <w:tab/>
      </w:r>
      <w:r w:rsidDel="00000000" w:rsidR="00000000" w:rsidRPr="00000000">
        <w:rPr>
          <w:color w:val="666666"/>
          <w:rtl w:val="0"/>
        </w:rPr>
        <w:t xml:space="preserve">AI predictive modeling involves training systems on curated data to solve specific tasks by anticipating future outcomes. Real-world applications include intelligent assistants like Amazon Alexa, which respond to voice commands while incorporating prior interactions and environmental context. Waymo's autonomous vehicles use predictive modeling to navigate traffic and anticipate road behavior, ensuring safe transit to destinations. Kensho leverages financial data to forecast market trends, while Amazon Forecast helps businesses anticipate product demand and optimize inventory. These agents combine historical patterns with real-time inputs to adapt to changing conditions and make data-driven decisions, enabling more efficient, personalized, and goal-oriented outcomes.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b w:val="1"/>
        </w:rPr>
      </w:pPr>
      <w:r w:rsidDel="00000000" w:rsidR="00000000" w:rsidRPr="00000000">
        <w:rPr>
          <w:b w:val="1"/>
          <w:rtl w:val="0"/>
        </w:rPr>
        <w:t xml:space="preserve">Analyze a film/TV series featuring predictive AI</w:t>
      </w:r>
    </w:p>
    <w:p w:rsidR="00000000" w:rsidDel="00000000" w:rsidP="00000000" w:rsidRDefault="00000000" w:rsidRPr="00000000" w14:paraId="00000008">
      <w:pPr>
        <w:ind w:left="0" w:firstLine="0"/>
        <w:rPr/>
      </w:pPr>
      <w:r w:rsidDel="00000000" w:rsidR="00000000" w:rsidRPr="00000000">
        <w:rPr>
          <w:rtl w:val="0"/>
        </w:rPr>
        <w:t xml:space="preserve">TItle: Age of Ultron (Marvel)</w:t>
      </w:r>
    </w:p>
    <w:p w:rsidR="00000000" w:rsidDel="00000000" w:rsidP="00000000" w:rsidRDefault="00000000" w:rsidRPr="00000000" w14:paraId="00000009">
      <w:pPr>
        <w:ind w:left="0" w:firstLine="720"/>
        <w:rPr>
          <w:color w:val="666666"/>
        </w:rPr>
      </w:pPr>
      <w:r w:rsidDel="00000000" w:rsidR="00000000" w:rsidRPr="00000000">
        <w:rPr>
          <w:color w:val="666666"/>
          <w:rtl w:val="0"/>
        </w:rPr>
        <w:t xml:space="preserve">In Age of Ultron, Tony Stark creates an AI designed to protect humanity from future threats. However, after being trained on global data, Ultron concludes that the greatest threat to humanity is humanity itself. This leads the AI to pursue a radical solution: human extinction. While dramatized for Hollywood, the film illustrates a critical issue in AI development—goal misalignment. Ultron follows its objective precisely, but interprets “protect humanity” in a literal, destructive way. This reflects real-world concerns about AI agents pursuing unintended consequences due to poorly defined objectives or flawed data. The film serves as a cautionary tale: even well-intentioned systems can become dangerous if developers fail to consider how AI interprets goals, constraints, and inputs. It reinforces the idea that predictive models don’t do what we mean, they do what we say—highlighting the ethical responsibility of designers to ensure alignment, transparency, and control.</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b w:val="1"/>
        </w:rPr>
      </w:pPr>
      <w:r w:rsidDel="00000000" w:rsidR="00000000" w:rsidRPr="00000000">
        <w:rPr>
          <w:b w:val="1"/>
          <w:rtl w:val="0"/>
        </w:rPr>
        <w:t xml:space="preserve">Create a storyline involving an AI with predictive abilities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color w:val="666666"/>
        </w:rPr>
      </w:pPr>
      <w:r w:rsidDel="00000000" w:rsidR="00000000" w:rsidRPr="00000000">
        <w:rPr>
          <w:color w:val="666666"/>
          <w:rtl w:val="0"/>
        </w:rPr>
        <w:t xml:space="preserve">Title: EVA the Machine Watcher (Manufacturing: AI analyzes sensor data from industrial machinery)</w:t>
      </w:r>
    </w:p>
    <w:p w:rsidR="00000000" w:rsidDel="00000000" w:rsidP="00000000" w:rsidRDefault="00000000" w:rsidRPr="00000000" w14:paraId="00000015">
      <w:pPr>
        <w:ind w:left="0" w:firstLine="0"/>
        <w:rPr>
          <w:color w:val="666666"/>
        </w:rPr>
      </w:pPr>
      <w:r w:rsidDel="00000000" w:rsidR="00000000" w:rsidRPr="00000000">
        <w:rPr>
          <w:rtl w:val="0"/>
        </w:rPr>
      </w:r>
    </w:p>
    <w:p w:rsidR="00000000" w:rsidDel="00000000" w:rsidP="00000000" w:rsidRDefault="00000000" w:rsidRPr="00000000" w14:paraId="00000016">
      <w:pPr>
        <w:ind w:left="0" w:firstLine="0"/>
        <w:rPr>
          <w:color w:val="666666"/>
        </w:rPr>
      </w:pPr>
      <w:r w:rsidDel="00000000" w:rsidR="00000000" w:rsidRPr="00000000">
        <w:rPr>
          <w:color w:val="666666"/>
          <w:rtl w:val="0"/>
        </w:rPr>
        <w:t xml:space="preserve">A factory installed an AI system called EVA to watch their machines. One day, it warned that a robot arm might break soon. The team checked and found a worn part just in time. They fixed it before anything shut down. EVA kept helping like this, catching issues early and keeping work on track. It didn’t say much, but it always knew when something was wrong.</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b w:val="1"/>
        </w:rPr>
      </w:pPr>
      <w:r w:rsidDel="00000000" w:rsidR="00000000" w:rsidRPr="00000000">
        <w:rPr>
          <w:b w:val="1"/>
          <w:rtl w:val="0"/>
        </w:rPr>
        <w:t xml:space="preserve">Reflect on the societal and ethical implications </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0" w:firstLine="0"/>
        <w:rPr>
          <w:color w:val="666666"/>
        </w:rPr>
      </w:pPr>
      <w:r w:rsidDel="00000000" w:rsidR="00000000" w:rsidRPr="00000000">
        <w:rPr>
          <w:color w:val="666666"/>
          <w:rtl w:val="0"/>
        </w:rPr>
        <w:t xml:space="preserve">As technology continues to advance rapidly through innovations like Artificial Intelligence, autonomous vehicles, genetic engineering, and social media it brings both exciting possibilities and serious ethical and societal concerns. Taking time to reflect on these impacts is essential if we want to move forward in a way that’s thoughtful, fair, and responsible.</w:t>
      </w:r>
    </w:p>
    <w:p w:rsidR="00000000" w:rsidDel="00000000" w:rsidP="00000000" w:rsidRDefault="00000000" w:rsidRPr="00000000" w14:paraId="0000001B">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