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720"/>
        <w:rPr/>
      </w:pPr>
      <w:r w:rsidDel="00000000" w:rsidR="00000000" w:rsidRPr="00000000">
        <w:rPr>
          <w:rtl w:val="0"/>
        </w:rPr>
        <w:t xml:space="preserve">Autonomous agents are intelligent systems that can make decisions and take actions without human intervention. In the context of Industry 4.0—which emphasizes smart factories, automation, and interconnected systems—autonomous agents play a critical role in enabling real-time decision-making, self-optimization, and improved efficiency. This case study by Leo Hjulström explores how reinforcement learning (RL), a subfield of machine learning, can be used to create autonomous agents that control automated guided vehicles (AGVs) in a manufacturing environment.</w:t>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The study focuses on implementing reinforcement learning to train autonomous agents for AGV coordination. These agents learn optimal routing behavior in a simulated factory floor by receiving rewards or penalties based on their actions. The simulation environment is designed to reflect realistic industrial settings, allowing the agent to gradually learn which routes minimize delays, avoid collisions, and ensure timely delivery of materials. The agent uses the Q-learning algorithm, a basic but effective form of RL, to update its strategy over time. Importantly, the system is decentralized—each AGV makes decisions independently, increasing flexibility and reducing the need for centralized control.</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The results showed several clear benefits. First, the use of autonomous agents significantly improved efficiency by reducing delays and congestion on the factory floor. The self-learning aspect of RL allowed the agents to adapt to dynamic environments, such as changing traffic or task loads. The decentralized approach also meant the system was more scalable and resilient to disruptions, since there was no single point of failure.</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However, the study also highlighted a few challenges. Training the agents took time and computational resources, especially in more complex environments. Additionally, because the agents learned through trial and error, there were initial inefficiencies and occasional suboptimal decisions. The study also noted the need for reliable communication between agents and the environment to maintain performance.</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Looking ahead, the use of autonomous agents in Industry 4.0 has great promise. As reinforcement learning techniques grow more sophisticated, these systems can become even more efficient, reliable, and adaptable. Future developments could include real-world deployment of multi-agent systems, integration with IoT sensors, and further use in logistics, warehousing, and production lines.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Reflection:</w:t>
      </w:r>
    </w:p>
    <w:p w:rsidR="00000000" w:rsidDel="00000000" w:rsidP="00000000" w:rsidRDefault="00000000" w:rsidRPr="00000000" w14:paraId="00000010">
      <w:pPr>
        <w:spacing w:after="240" w:before="240" w:lineRule="auto"/>
        <w:rPr/>
      </w:pPr>
      <w:r w:rsidDel="00000000" w:rsidR="00000000" w:rsidRPr="00000000">
        <w:rPr>
          <w:rtl w:val="0"/>
        </w:rPr>
        <w:t xml:space="preserve">Reading this article helped me connect concepts I was already familiar with—like how companies such as NVIDIA use virtual environments to train robots—with more specific applications in industrial automation. I had heard of autonomous systems before, but I didn’t fully understand how AGVs (automated guided vehicles) worked or how they could independently navigate factory floors. This study introduced me to the idea that each AGV could operate as its own agent using reinforcement learning, specifically the Q-learning algorithm. I now understand that Q-learning allows agents to learn optimal actions over time by trial and error, adjusting based on rewards (reinforcement learning).</w:t>
      </w:r>
    </w:p>
    <w:p w:rsidR="00000000" w:rsidDel="00000000" w:rsidP="00000000" w:rsidRDefault="00000000" w:rsidRPr="00000000" w14:paraId="00000011">
      <w:pPr>
        <w:spacing w:after="240" w:before="240" w:lineRule="auto"/>
        <w:rPr/>
      </w:pPr>
      <w:r w:rsidDel="00000000" w:rsidR="00000000" w:rsidRPr="00000000">
        <w:rPr>
          <w:rtl w:val="0"/>
        </w:rPr>
        <w:t xml:space="preserve">What stood out most was the decentralized structure, which I hadn’t considered before. Instead of relying on a central controller, each agent makes its own decisions, which improves scalability and resilience. I also appreciated the more niche benefits—like reduced traffic bottlenecks, faster adaptation to dynamic environments, and the ability to scale up without performance loss. This structure feels like a critical stepping stone for future factories and smart logistics systems.</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