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311C" w14:textId="0CFCEA3B" w:rsidR="003E2398" w:rsidRPr="005B5A57" w:rsidRDefault="003E2398" w:rsidP="003E2398">
      <w:pPr>
        <w:jc w:val="center"/>
        <w:rPr>
          <w:b/>
          <w:sz w:val="26"/>
          <w:szCs w:val="24"/>
        </w:rPr>
      </w:pPr>
      <w:r w:rsidRPr="005B5A57">
        <w:rPr>
          <w:b/>
          <w:sz w:val="26"/>
          <w:szCs w:val="24"/>
        </w:rPr>
        <w:t>Nome</w:t>
      </w:r>
      <w:r w:rsidRPr="005B5A57">
        <w:rPr>
          <w:sz w:val="26"/>
          <w:szCs w:val="24"/>
        </w:rPr>
        <w:t xml:space="preserve">: Giovana Cristina Brito Pereira </w:t>
      </w:r>
      <w:r w:rsidRPr="005B5A57">
        <w:rPr>
          <w:b/>
          <w:sz w:val="26"/>
          <w:szCs w:val="24"/>
        </w:rPr>
        <w:t>DS-16</w:t>
      </w:r>
    </w:p>
    <w:p w14:paraId="5DB284E4" w14:textId="1220C415" w:rsidR="0088750D" w:rsidRPr="005B5A57" w:rsidRDefault="005B5A57" w:rsidP="003E2398">
      <w:pPr>
        <w:jc w:val="center"/>
        <w:rPr>
          <w:b/>
          <w:color w:val="D86DCB" w:themeColor="accent5" w:themeTint="99"/>
        </w:rPr>
      </w:pPr>
      <w:r w:rsidRPr="005B5A57">
        <w:rPr>
          <w:b/>
          <w:color w:val="D86DCB" w:themeColor="accent5" w:themeTint="99"/>
        </w:rPr>
        <w:t>LIMA 2</w:t>
      </w:r>
    </w:p>
    <w:p w14:paraId="5075F283" w14:textId="57E57E74" w:rsidR="0088750D" w:rsidRDefault="0088750D" w:rsidP="003E2398">
      <w:pPr>
        <w:jc w:val="center"/>
      </w:pPr>
    </w:p>
    <w:p w14:paraId="1A311371" w14:textId="67C38DB8" w:rsidR="0088750D" w:rsidRDefault="0088750D" w:rsidP="003E2398">
      <w:pPr>
        <w:jc w:val="center"/>
      </w:pPr>
    </w:p>
    <w:p w14:paraId="5420CA79" w14:textId="09045CC0" w:rsidR="0088750D" w:rsidRDefault="0088750D" w:rsidP="003E2398">
      <w:pPr>
        <w:jc w:val="center"/>
      </w:pPr>
    </w:p>
    <w:p w14:paraId="1D820DC0" w14:textId="21562F15" w:rsidR="0088750D" w:rsidRDefault="0088750D" w:rsidP="0088750D"/>
    <w:p w14:paraId="2EE41905" w14:textId="7FA0A463" w:rsidR="0088750D" w:rsidRDefault="0088750D" w:rsidP="003E2398">
      <w:pPr>
        <w:jc w:val="center"/>
      </w:pPr>
    </w:p>
    <w:p w14:paraId="2F4D7B85" w14:textId="50AFE0C7" w:rsidR="0088750D" w:rsidRDefault="0088750D" w:rsidP="003E2398">
      <w:pPr>
        <w:jc w:val="center"/>
      </w:pPr>
    </w:p>
    <w:p w14:paraId="064F143A" w14:textId="77777777" w:rsidR="005B5A57" w:rsidRDefault="005B5A57" w:rsidP="003E2398">
      <w:pPr>
        <w:jc w:val="center"/>
      </w:pPr>
    </w:p>
    <w:p w14:paraId="06480A32" w14:textId="24D36DFB" w:rsidR="0088750D" w:rsidRPr="00082D67" w:rsidRDefault="003E2398" w:rsidP="0088750D">
      <w:pPr>
        <w:jc w:val="center"/>
        <w:rPr>
          <w:rFonts w:ascii="Times New Roman" w:hAnsi="Times New Roman" w:cs="Times New Roman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082D67">
        <w:rPr>
          <w:rFonts w:ascii="Times New Roman" w:hAnsi="Times New Roman" w:cs="Times New Roman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TAGS SEMÂNTICA</w:t>
      </w:r>
      <w:r w:rsidR="0088750D" w:rsidRPr="00082D67">
        <w:rPr>
          <w:rFonts w:ascii="Times New Roman" w:hAnsi="Times New Roman" w:cs="Times New Roman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S</w:t>
      </w:r>
    </w:p>
    <w:p w14:paraId="25A23534" w14:textId="14F9BDC3" w:rsidR="0088750D" w:rsidRDefault="0088750D" w:rsidP="0088750D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55B0BA3F" w14:textId="77777777" w:rsidR="0088750D" w:rsidRDefault="0088750D" w:rsidP="0088750D">
      <w:pPr>
        <w:jc w:val="center"/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>
        <w:rPr>
          <w:rFonts w:ascii="Poppins" w:hAnsi="Poppins" w:cs="Poppins"/>
          <w:b/>
          <w:noProof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drawing>
          <wp:inline distT="0" distB="0" distL="0" distR="0" wp14:anchorId="5B5D916E" wp14:editId="3C76637C">
            <wp:extent cx="4994694" cy="3075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199" cy="3104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2D5395" w14:textId="77777777" w:rsidR="0088750D" w:rsidRDefault="0088750D" w:rsidP="0088750D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8E6E969" w14:textId="77777777" w:rsidR="0088750D" w:rsidRDefault="0088750D" w:rsidP="0088750D">
      <w:pPr>
        <w:rPr>
          <w:b/>
          <w:sz w:val="24"/>
          <w:szCs w:val="24"/>
        </w:rPr>
      </w:pPr>
    </w:p>
    <w:p w14:paraId="0E97C328" w14:textId="77777777" w:rsidR="0088750D" w:rsidRDefault="0088750D" w:rsidP="0088750D">
      <w:pPr>
        <w:rPr>
          <w:b/>
          <w:sz w:val="24"/>
          <w:szCs w:val="24"/>
        </w:rPr>
      </w:pPr>
    </w:p>
    <w:p w14:paraId="6B728CA8" w14:textId="05EFD62A" w:rsidR="0088750D" w:rsidRDefault="0088750D" w:rsidP="0088750D">
      <w:pPr>
        <w:rPr>
          <w:b/>
          <w:sz w:val="26"/>
          <w:szCs w:val="24"/>
        </w:rPr>
      </w:pPr>
    </w:p>
    <w:p w14:paraId="170EEA2E" w14:textId="340FAFCB" w:rsidR="005B5A57" w:rsidRDefault="005B5A57" w:rsidP="0088750D">
      <w:pPr>
        <w:rPr>
          <w:b/>
          <w:sz w:val="26"/>
          <w:szCs w:val="24"/>
        </w:rPr>
      </w:pPr>
    </w:p>
    <w:p w14:paraId="03CBA32A" w14:textId="77777777" w:rsidR="005B5A57" w:rsidRPr="005B5A57" w:rsidRDefault="005B5A57" w:rsidP="0088750D">
      <w:pPr>
        <w:rPr>
          <w:b/>
          <w:sz w:val="26"/>
          <w:szCs w:val="24"/>
        </w:rPr>
      </w:pPr>
    </w:p>
    <w:p w14:paraId="5285297D" w14:textId="2879A939" w:rsidR="0088750D" w:rsidRDefault="0088750D" w:rsidP="0088750D">
      <w:pPr>
        <w:jc w:val="center"/>
        <w:rPr>
          <w:sz w:val="26"/>
          <w:szCs w:val="24"/>
        </w:rPr>
      </w:pPr>
      <w:r w:rsidRPr="005B5A57">
        <w:rPr>
          <w:b/>
          <w:sz w:val="26"/>
          <w:szCs w:val="24"/>
        </w:rPr>
        <w:t>I</w:t>
      </w:r>
      <w:r w:rsidR="005B5A57" w:rsidRPr="005B5A57">
        <w:rPr>
          <w:b/>
          <w:sz w:val="26"/>
          <w:szCs w:val="24"/>
        </w:rPr>
        <w:t>NSTITUIÇÃO</w:t>
      </w:r>
      <w:r w:rsidRPr="005B5A57">
        <w:rPr>
          <w:b/>
          <w:sz w:val="26"/>
          <w:szCs w:val="24"/>
        </w:rPr>
        <w:t xml:space="preserve">:  </w:t>
      </w:r>
      <w:r w:rsidRPr="005B5A57">
        <w:rPr>
          <w:sz w:val="26"/>
          <w:szCs w:val="24"/>
        </w:rPr>
        <w:t>SENAI “Roberto Mange”</w:t>
      </w:r>
    </w:p>
    <w:p w14:paraId="5E5DBC95" w14:textId="77777777" w:rsidR="005B5A57" w:rsidRPr="005B5A57" w:rsidRDefault="005B5A57" w:rsidP="005B5A57">
      <w:pPr>
        <w:rPr>
          <w:b/>
          <w:sz w:val="26"/>
          <w:szCs w:val="24"/>
        </w:rPr>
      </w:pPr>
    </w:p>
    <w:p w14:paraId="09E889AB" w14:textId="444B1BA9" w:rsidR="0088750D" w:rsidRPr="005B5A57" w:rsidRDefault="005B5A57" w:rsidP="005B5A57">
      <w:pPr>
        <w:pStyle w:val="PargrafodaLista"/>
        <w:numPr>
          <w:ilvl w:val="0"/>
          <w:numId w:val="1"/>
        </w:numPr>
        <w:rPr>
          <w:rFonts w:cs="Poppins"/>
          <w:b/>
          <w:color w:val="000000" w:themeColor="text1"/>
          <w:sz w:val="32"/>
          <w:szCs w:val="32"/>
        </w:rPr>
      </w:pPr>
      <w:r w:rsidRPr="005B5A57">
        <w:rPr>
          <w:rFonts w:ascii="Poppins" w:hAnsi="Poppins" w:cs="Poppins"/>
        </w:rPr>
        <w:t xml:space="preserve">  </w:t>
      </w:r>
      <w:r w:rsidR="0088750D" w:rsidRPr="005B5A57">
        <w:rPr>
          <w:rFonts w:cs="Poppins"/>
          <w:b/>
          <w:color w:val="000000" w:themeColor="text1"/>
          <w:sz w:val="32"/>
          <w:szCs w:val="32"/>
        </w:rPr>
        <w:t xml:space="preserve">O que são </w:t>
      </w:r>
      <w:proofErr w:type="spellStart"/>
      <w:r w:rsidR="0088750D" w:rsidRPr="005B5A57">
        <w:rPr>
          <w:rFonts w:cs="Poppins"/>
          <w:b/>
          <w:color w:val="000000" w:themeColor="text1"/>
          <w:sz w:val="32"/>
          <w:szCs w:val="32"/>
        </w:rPr>
        <w:t>Tags</w:t>
      </w:r>
      <w:proofErr w:type="spellEnd"/>
      <w:r w:rsidR="0088750D" w:rsidRPr="005B5A57">
        <w:rPr>
          <w:rFonts w:cs="Poppins"/>
          <w:b/>
          <w:color w:val="000000" w:themeColor="text1"/>
          <w:sz w:val="32"/>
          <w:szCs w:val="32"/>
        </w:rPr>
        <w:t xml:space="preserve"> Semânticas?</w:t>
      </w:r>
    </w:p>
    <w:p w14:paraId="1EFD4718" w14:textId="759D38FC" w:rsidR="006B6E1A" w:rsidRPr="006B6E1A" w:rsidRDefault="0088750D" w:rsidP="0088750D">
      <w:pPr>
        <w:rPr>
          <w:rFonts w:ascii="Poppins" w:hAnsi="Poppins" w:cs="Poppins"/>
          <w:color w:val="000000" w:themeColor="text1"/>
          <w:sz w:val="25"/>
          <w:szCs w:val="25"/>
        </w:rPr>
      </w:pPr>
      <w:proofErr w:type="spellStart"/>
      <w:r w:rsidRPr="005B5A57"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 w:rsidRPr="005B5A57">
        <w:rPr>
          <w:rFonts w:ascii="Poppins" w:hAnsi="Poppins" w:cs="Poppins"/>
          <w:color w:val="000000" w:themeColor="text1"/>
          <w:sz w:val="25"/>
          <w:szCs w:val="25"/>
        </w:rPr>
        <w:t xml:space="preserve"> semânticas são os principais elementos responsáveis por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r w:rsidRPr="005B5A57">
        <w:rPr>
          <w:rFonts w:ascii="Poppins" w:hAnsi="Poppins" w:cs="Poppins"/>
          <w:color w:val="000000" w:themeColor="text1"/>
          <w:sz w:val="25"/>
          <w:szCs w:val="25"/>
        </w:rPr>
        <w:t>estruturar uma página</w:t>
      </w:r>
      <w:r w:rsidR="005B5A57">
        <w:rPr>
          <w:rFonts w:ascii="Poppins" w:hAnsi="Poppins" w:cs="Poppins"/>
          <w:color w:val="000000" w:themeColor="text1"/>
          <w:sz w:val="25"/>
          <w:szCs w:val="25"/>
        </w:rPr>
        <w:t>, el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>a</w:t>
      </w:r>
      <w:r w:rsidR="005B5A57">
        <w:rPr>
          <w:rFonts w:ascii="Poppins" w:hAnsi="Poppins" w:cs="Poppins"/>
          <w:color w:val="000000" w:themeColor="text1"/>
          <w:sz w:val="25"/>
          <w:szCs w:val="25"/>
        </w:rPr>
        <w:t xml:space="preserve">s definem o propósito 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 xml:space="preserve">e significado </w:t>
      </w:r>
      <w:r w:rsidR="005B5A57">
        <w:rPr>
          <w:rFonts w:ascii="Poppins" w:hAnsi="Poppins" w:cs="Poppins"/>
          <w:color w:val="000000" w:themeColor="text1"/>
          <w:sz w:val="25"/>
          <w:szCs w:val="25"/>
        </w:rPr>
        <w:t>de cada parte de uma página em partes ao invés de apenas uma representação visual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 xml:space="preserve"> generalizada. </w:t>
      </w:r>
    </w:p>
    <w:p w14:paraId="132667EA" w14:textId="72DF307C" w:rsidR="007A2967" w:rsidRDefault="007A2967" w:rsidP="0088750D">
      <w:pPr>
        <w:rPr>
          <w:rFonts w:cs="Poppins"/>
          <w:b/>
          <w:color w:val="000000" w:themeColor="text1"/>
          <w:sz w:val="26"/>
          <w:szCs w:val="24"/>
        </w:rPr>
      </w:pPr>
      <w:r w:rsidRPr="007A29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r w:rsidRPr="007A2967">
        <w:rPr>
          <w:rFonts w:cs="Poppins"/>
          <w:b/>
          <w:color w:val="000000" w:themeColor="text1"/>
          <w:sz w:val="26"/>
          <w:szCs w:val="24"/>
        </w:rPr>
        <w:t>Mas por que ela é importante?</w:t>
      </w:r>
    </w:p>
    <w:p w14:paraId="7753ED1F" w14:textId="5A37CDD7" w:rsidR="007A2967" w:rsidRDefault="007A2967" w:rsidP="0088750D">
      <w:pPr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As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semânticas são principalmente importantes para a acessibilidade e garantir que pessoas com algum tipo de limitação possam navegar pelas páginas com mais facilidade, também ajuda a manter a página organizada</w:t>
      </w:r>
      <w:r w:rsidR="00082D67">
        <w:rPr>
          <w:rFonts w:ascii="Poppins" w:hAnsi="Poppins" w:cs="Poppins"/>
          <w:color w:val="000000" w:themeColor="text1"/>
          <w:sz w:val="25"/>
          <w:szCs w:val="25"/>
        </w:rPr>
        <w:t xml:space="preserve"> visando garantir que ao usuário visualizar a página ele possa ter facilidade e definir o que cada parte da página significa.</w:t>
      </w:r>
    </w:p>
    <w:p w14:paraId="56558B1D" w14:textId="77777777" w:rsidR="00082D67" w:rsidRPr="003C6764" w:rsidRDefault="00082D67" w:rsidP="0088750D">
      <w:pPr>
        <w:rPr>
          <w:rFonts w:ascii="Poppins" w:hAnsi="Poppins" w:cs="Poppins"/>
          <w:color w:val="000000" w:themeColor="text1"/>
          <w:sz w:val="25"/>
          <w:szCs w:val="25"/>
          <w:u w:val="single"/>
        </w:rPr>
      </w:pPr>
    </w:p>
    <w:p w14:paraId="09E23B89" w14:textId="01A927A8" w:rsidR="00082D67" w:rsidRDefault="00082D67" w:rsidP="00082D67">
      <w:pPr>
        <w:pStyle w:val="PargrafodaLista"/>
        <w:numPr>
          <w:ilvl w:val="0"/>
          <w:numId w:val="1"/>
        </w:numPr>
        <w:rPr>
          <w:rFonts w:cs="Poppins"/>
          <w:b/>
          <w:color w:val="000000" w:themeColor="text1"/>
          <w:sz w:val="32"/>
          <w:szCs w:val="32"/>
        </w:rPr>
      </w:pPr>
      <w:r w:rsidRPr="005B5A57">
        <w:rPr>
          <w:rFonts w:ascii="Poppins" w:hAnsi="Poppins" w:cs="Poppins"/>
        </w:rPr>
        <w:t xml:space="preserve">  </w:t>
      </w:r>
      <w:proofErr w:type="spellStart"/>
      <w:r w:rsidR="00C91802">
        <w:rPr>
          <w:rFonts w:cs="Poppins"/>
          <w:b/>
          <w:color w:val="000000" w:themeColor="text1"/>
          <w:sz w:val="32"/>
          <w:szCs w:val="32"/>
        </w:rPr>
        <w:t>Tags</w:t>
      </w:r>
      <w:proofErr w:type="spellEnd"/>
      <w:r w:rsidR="006B6E1A">
        <w:rPr>
          <w:rFonts w:cs="Poppins"/>
          <w:b/>
          <w:color w:val="000000" w:themeColor="text1"/>
          <w:sz w:val="32"/>
          <w:szCs w:val="32"/>
        </w:rPr>
        <w:t xml:space="preserve"> Semânticas HTML5</w:t>
      </w:r>
    </w:p>
    <w:p w14:paraId="7DE4AEC7" w14:textId="40CE4D65" w:rsidR="00082D67" w:rsidRDefault="00082D67" w:rsidP="00082D67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r w:rsidRPr="00082D67">
        <w:rPr>
          <w:rFonts w:cs="Poppins"/>
          <w:b/>
          <w:color w:val="000000" w:themeColor="text1"/>
          <w:sz w:val="26"/>
          <w:szCs w:val="24"/>
        </w:rPr>
        <w:t>H</w:t>
      </w:r>
      <w:r w:rsidR="006B6E1A">
        <w:rPr>
          <w:rFonts w:cs="Poppins"/>
          <w:b/>
          <w:color w:val="000000" w:themeColor="text1"/>
          <w:sz w:val="26"/>
          <w:szCs w:val="24"/>
        </w:rPr>
        <w:t>eader</w:t>
      </w:r>
    </w:p>
    <w:p w14:paraId="1373AB6A" w14:textId="28118183" w:rsidR="00082D67" w:rsidRDefault="00082D67" w:rsidP="00082D6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é utilizada para </w:t>
      </w:r>
      <w:r w:rsidR="006B6E1A">
        <w:rPr>
          <w:rFonts w:ascii="Poppins" w:hAnsi="Poppins" w:cs="Poppins"/>
          <w:color w:val="000000" w:themeColor="text1"/>
          <w:sz w:val="25"/>
          <w:szCs w:val="25"/>
        </w:rPr>
        <w:t>representar o cabeçalho de um documento html, geralmente nesta parte é definida as navegações do site, aquela parte localizada no início da página que possui uma cor diferente para obter destaque.</w:t>
      </w:r>
    </w:p>
    <w:p w14:paraId="1CE77DC2" w14:textId="77777777" w:rsidR="006B6E1A" w:rsidRDefault="006B6E1A" w:rsidP="00082D6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7509580E" w14:textId="152D0BFB" w:rsidR="00C91802" w:rsidRDefault="00C91802" w:rsidP="00C91802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 w:rsidR="006B6E1A">
        <w:rPr>
          <w:rFonts w:cs="Poppins"/>
          <w:b/>
          <w:color w:val="000000" w:themeColor="text1"/>
          <w:sz w:val="26"/>
          <w:szCs w:val="24"/>
        </w:rPr>
        <w:t>Main</w:t>
      </w:r>
      <w:proofErr w:type="spellEnd"/>
    </w:p>
    <w:p w14:paraId="0EBACAAD" w14:textId="42A23F2E" w:rsidR="006B6E1A" w:rsidRDefault="006B6E1A" w:rsidP="00C91802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é utilizada para especificar o conteúdo principal da página, 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main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fica responsável por representar o corpo da página, as informações de uma página são um exemplo da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main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>.</w:t>
      </w:r>
    </w:p>
    <w:p w14:paraId="0889599C" w14:textId="77777777" w:rsidR="006B6E1A" w:rsidRDefault="006B6E1A" w:rsidP="00C91802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34801FD2" w14:textId="18AE8478" w:rsidR="006B6E1A" w:rsidRDefault="006B6E1A" w:rsidP="006B6E1A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>
        <w:rPr>
          <w:rFonts w:cs="Poppins"/>
          <w:b/>
          <w:color w:val="000000" w:themeColor="text1"/>
          <w:sz w:val="26"/>
          <w:szCs w:val="24"/>
        </w:rPr>
        <w:t>Nav</w:t>
      </w:r>
      <w:proofErr w:type="spellEnd"/>
    </w:p>
    <w:p w14:paraId="540DA456" w14:textId="7BA7B63A" w:rsid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é utilizada para determinar os links de navegação de uma página, junto dela temos os elementos &lt;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ul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>&gt; &lt;li&gt; &lt;a&gt; que formam a lista de links e o redirecionamento de página, em um header possuímos diversos exemplos de links de navegação.</w:t>
      </w:r>
    </w:p>
    <w:p w14:paraId="7B148C63" w14:textId="77777777" w:rsid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55C8AC18" w14:textId="1FC87049" w:rsidR="006B6E1A" w:rsidRDefault="006B6E1A" w:rsidP="006B6E1A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lastRenderedPageBreak/>
        <w:t xml:space="preserve">- </w:t>
      </w:r>
      <w:proofErr w:type="spellStart"/>
      <w:r>
        <w:rPr>
          <w:rFonts w:cs="Poppins"/>
          <w:b/>
          <w:color w:val="000000" w:themeColor="text1"/>
          <w:sz w:val="26"/>
          <w:szCs w:val="24"/>
        </w:rPr>
        <w:t>Section</w:t>
      </w:r>
      <w:proofErr w:type="spellEnd"/>
    </w:p>
    <w:p w14:paraId="391E18D1" w14:textId="05E6E604" w:rsid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tag representa uma seção no documento, como se dividisse o documento em partes específicas que podem ou não serem reutilizadas, </w:t>
      </w:r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uma área determinada que irá conter apenas cards é um exemplo da utilização da </w:t>
      </w:r>
      <w:proofErr w:type="spellStart"/>
      <w:r w:rsidR="0009336A">
        <w:rPr>
          <w:rFonts w:ascii="Poppins" w:hAnsi="Poppins" w:cs="Poppins"/>
          <w:color w:val="000000" w:themeColor="text1"/>
          <w:sz w:val="25"/>
          <w:szCs w:val="25"/>
        </w:rPr>
        <w:t>section</w:t>
      </w:r>
      <w:proofErr w:type="spellEnd"/>
      <w:r w:rsidR="0009336A">
        <w:rPr>
          <w:rFonts w:ascii="Poppins" w:hAnsi="Poppins" w:cs="Poppins"/>
          <w:color w:val="000000" w:themeColor="text1"/>
          <w:sz w:val="25"/>
          <w:szCs w:val="25"/>
        </w:rPr>
        <w:t>.</w:t>
      </w:r>
    </w:p>
    <w:p w14:paraId="11BBB74F" w14:textId="77777777" w:rsidR="006B6E1A" w:rsidRPr="006B6E1A" w:rsidRDefault="006B6E1A" w:rsidP="006B6E1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2207EAE6" w14:textId="69E55280" w:rsidR="006B6E1A" w:rsidRDefault="006B6E1A" w:rsidP="006B6E1A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>
        <w:rPr>
          <w:rFonts w:cs="Poppins"/>
          <w:b/>
          <w:color w:val="000000" w:themeColor="text1"/>
          <w:sz w:val="26"/>
          <w:szCs w:val="24"/>
        </w:rPr>
        <w:t>Article</w:t>
      </w:r>
      <w:proofErr w:type="spellEnd"/>
    </w:p>
    <w:p w14:paraId="56BA81AE" w14:textId="64802351" w:rsidR="0009336A" w:rsidRDefault="006B6E1A" w:rsidP="0009336A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determina um conteúdo independente, e</w:t>
      </w:r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le se compara a um “pacote” de informações que não necessita de outras informações para ser compreendido, seguindo o exemplo da </w:t>
      </w:r>
      <w:proofErr w:type="spellStart"/>
      <w:r w:rsidR="0009336A">
        <w:rPr>
          <w:rFonts w:ascii="Poppins" w:hAnsi="Poppins" w:cs="Poppins"/>
          <w:color w:val="000000" w:themeColor="text1"/>
          <w:sz w:val="25"/>
          <w:szCs w:val="25"/>
        </w:rPr>
        <w:t>section</w:t>
      </w:r>
      <w:proofErr w:type="spellEnd"/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, </w:t>
      </w:r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 xml:space="preserve">um card de informações é um exemplo de </w:t>
      </w:r>
      <w:proofErr w:type="spellStart"/>
      <w:r w:rsidR="0009336A">
        <w:rPr>
          <w:rFonts w:ascii="Poppins" w:hAnsi="Poppins" w:cs="Poppins"/>
          <w:color w:val="000000" w:themeColor="text1"/>
          <w:sz w:val="25"/>
          <w:szCs w:val="25"/>
        </w:rPr>
        <w:t>aticle</w:t>
      </w:r>
      <w:proofErr w:type="spellEnd"/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 xml:space="preserve"> pois é uma “caixa” </w:t>
      </w:r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dentro da </w:t>
      </w:r>
      <w:proofErr w:type="spellStart"/>
      <w:r w:rsidR="0009336A">
        <w:rPr>
          <w:rFonts w:ascii="Poppins" w:hAnsi="Poppins" w:cs="Poppins"/>
          <w:color w:val="000000" w:themeColor="text1"/>
          <w:sz w:val="25"/>
          <w:szCs w:val="25"/>
        </w:rPr>
        <w:t>section</w:t>
      </w:r>
      <w:proofErr w:type="spellEnd"/>
      <w:r w:rsidR="0009336A"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 xml:space="preserve">que agrega diversos elementos e </w:t>
      </w:r>
      <w:proofErr w:type="spellStart"/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 w:rsidR="0009336A" w:rsidRPr="0009336A">
        <w:rPr>
          <w:rFonts w:ascii="Poppins" w:hAnsi="Poppins" w:cs="Poppins"/>
          <w:color w:val="000000" w:themeColor="text1"/>
          <w:sz w:val="25"/>
          <w:szCs w:val="25"/>
        </w:rPr>
        <w:t xml:space="preserve"> dentro.</w:t>
      </w:r>
    </w:p>
    <w:p w14:paraId="48C69F64" w14:textId="63B8AC66" w:rsidR="0009336A" w:rsidRDefault="0009336A" w:rsidP="0009336A">
      <w:pPr>
        <w:pStyle w:val="PargrafodaLista"/>
        <w:ind w:left="360"/>
        <w:rPr>
          <w:rFonts w:ascii="Poppins" w:hAnsi="Poppins" w:cs="Poppins"/>
          <w:color w:val="C00000"/>
          <w:sz w:val="20"/>
          <w:szCs w:val="20"/>
        </w:rPr>
      </w:pPr>
      <w:r w:rsidRPr="0009336A">
        <w:rPr>
          <w:rFonts w:ascii="Poppins" w:hAnsi="Poppins" w:cs="Poppins"/>
          <w:color w:val="C00000"/>
          <w:sz w:val="20"/>
          <w:szCs w:val="20"/>
        </w:rPr>
        <w:t xml:space="preserve">** Não necessariamente um </w:t>
      </w:r>
      <w:proofErr w:type="spellStart"/>
      <w:r w:rsidRPr="0009336A">
        <w:rPr>
          <w:rFonts w:ascii="Poppins" w:hAnsi="Poppins" w:cs="Poppins"/>
          <w:color w:val="C00000"/>
          <w:sz w:val="20"/>
          <w:szCs w:val="20"/>
        </w:rPr>
        <w:t>article</w:t>
      </w:r>
      <w:proofErr w:type="spellEnd"/>
      <w:r w:rsidRPr="0009336A">
        <w:rPr>
          <w:rFonts w:ascii="Poppins" w:hAnsi="Poppins" w:cs="Poppins"/>
          <w:color w:val="C00000"/>
          <w:sz w:val="20"/>
          <w:szCs w:val="20"/>
        </w:rPr>
        <w:t xml:space="preserve"> fica dentro de uma </w:t>
      </w:r>
      <w:proofErr w:type="spellStart"/>
      <w:proofErr w:type="gramStart"/>
      <w:r w:rsidRPr="0009336A">
        <w:rPr>
          <w:rFonts w:ascii="Poppins" w:hAnsi="Poppins" w:cs="Poppins"/>
          <w:color w:val="C00000"/>
          <w:sz w:val="20"/>
          <w:szCs w:val="20"/>
        </w:rPr>
        <w:t>section</w:t>
      </w:r>
      <w:proofErr w:type="spellEnd"/>
      <w:proofErr w:type="gramEnd"/>
      <w:r w:rsidRPr="0009336A">
        <w:rPr>
          <w:rFonts w:ascii="Poppins" w:hAnsi="Poppins" w:cs="Poppins"/>
          <w:color w:val="C00000"/>
          <w:sz w:val="20"/>
          <w:szCs w:val="20"/>
        </w:rPr>
        <w:t xml:space="preserve"> mas citei o exemplo pois veremos na prática em uma página html.</w:t>
      </w:r>
    </w:p>
    <w:p w14:paraId="724EF776" w14:textId="77777777" w:rsidR="0009336A" w:rsidRDefault="0009336A" w:rsidP="0009336A">
      <w:pPr>
        <w:pStyle w:val="PargrafodaLista"/>
        <w:ind w:left="360"/>
        <w:rPr>
          <w:rFonts w:ascii="Poppins" w:hAnsi="Poppins" w:cs="Poppins"/>
          <w:color w:val="C00000"/>
          <w:sz w:val="20"/>
          <w:szCs w:val="20"/>
        </w:rPr>
      </w:pPr>
    </w:p>
    <w:p w14:paraId="58CC2363" w14:textId="77777777" w:rsidR="0009336A" w:rsidRPr="0009336A" w:rsidRDefault="0009336A" w:rsidP="0009336A">
      <w:pPr>
        <w:pStyle w:val="PargrafodaLista"/>
        <w:ind w:left="360"/>
        <w:rPr>
          <w:rFonts w:ascii="Poppins" w:hAnsi="Poppins" w:cs="Poppins"/>
          <w:color w:val="C00000"/>
          <w:sz w:val="20"/>
          <w:szCs w:val="20"/>
        </w:rPr>
      </w:pPr>
    </w:p>
    <w:p w14:paraId="3C406651" w14:textId="77777777" w:rsidR="006B6E1A" w:rsidRDefault="006B6E1A" w:rsidP="006B6E1A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</w:p>
    <w:p w14:paraId="5C2E2C02" w14:textId="77777777" w:rsidR="006B6E1A" w:rsidRPr="0009336A" w:rsidRDefault="006B6E1A" w:rsidP="00C91802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</w:p>
    <w:p w14:paraId="55F60718" w14:textId="77777777" w:rsidR="00C91802" w:rsidRPr="00082D67" w:rsidRDefault="00C91802" w:rsidP="00082D6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3329E9E8" w14:textId="77777777" w:rsidR="00082D67" w:rsidRPr="005B5A57" w:rsidRDefault="00082D67" w:rsidP="00082D67">
      <w:pPr>
        <w:pStyle w:val="PargrafodaLista"/>
        <w:ind w:left="360"/>
        <w:rPr>
          <w:rFonts w:cs="Poppins"/>
          <w:b/>
          <w:color w:val="000000" w:themeColor="text1"/>
          <w:sz w:val="32"/>
          <w:szCs w:val="32"/>
        </w:rPr>
      </w:pPr>
    </w:p>
    <w:p w14:paraId="288F15C9" w14:textId="77777777" w:rsidR="00082D67" w:rsidRPr="00C91802" w:rsidRDefault="00082D67" w:rsidP="0088750D">
      <w:pPr>
        <w:rPr>
          <w:rFonts w:ascii="Poppins" w:hAnsi="Poppins" w:cs="Poppins"/>
          <w:color w:val="000000" w:themeColor="text1"/>
          <w:sz w:val="25"/>
          <w:szCs w:val="25"/>
          <w:u w:val="single"/>
        </w:rPr>
      </w:pPr>
    </w:p>
    <w:p w14:paraId="6B0E0C46" w14:textId="180BBE44" w:rsidR="005B5A57" w:rsidRDefault="005B5A57" w:rsidP="0088750D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58EF08D" w14:textId="77777777" w:rsidR="005B5A57" w:rsidRDefault="005B5A57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br w:type="page"/>
      </w:r>
    </w:p>
    <w:p w14:paraId="17D66C77" w14:textId="472A370F" w:rsidR="0088750D" w:rsidRDefault="005B5A57" w:rsidP="005B5A57">
      <w:pPr>
        <w:jc w:val="center"/>
        <w:rPr>
          <w:rFonts w:ascii="Poppins" w:hAnsi="Poppins" w:cs="Poppins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5B5A57">
        <w:rPr>
          <w:rFonts w:ascii="Poppins" w:hAnsi="Poppins" w:cs="Poppins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>FONTES</w:t>
      </w:r>
    </w:p>
    <w:p w14:paraId="398F18A3" w14:textId="28472FE8" w:rsidR="005B5A57" w:rsidRDefault="00000000" w:rsidP="005B5A57">
      <w:pPr>
        <w:rPr>
          <w:rFonts w:ascii="Poppins" w:hAnsi="Poppins" w:cs="Poppins"/>
          <w:color w:val="000000" w:themeColor="text1"/>
          <w:sz w:val="25"/>
          <w:szCs w:val="25"/>
        </w:rPr>
      </w:pPr>
      <w:hyperlink r:id="rId7" w:history="1">
        <w:r w:rsidR="005B5A57" w:rsidRPr="00DB20E8">
          <w:rPr>
            <w:rStyle w:val="Hyperlink"/>
            <w:rFonts w:ascii="Poppins" w:hAnsi="Poppins" w:cs="Poppins"/>
            <w:sz w:val="25"/>
            <w:szCs w:val="25"/>
          </w:rPr>
          <w:t>https://www.treinaweb.com.br/blog/semantica-html-o-que-e-e-por-que-e-importante</w:t>
        </w:r>
      </w:hyperlink>
    </w:p>
    <w:p w14:paraId="4E05A62E" w14:textId="4EAB573B" w:rsidR="00C91802" w:rsidRDefault="00000000" w:rsidP="005B5A57">
      <w:pPr>
        <w:rPr>
          <w:rFonts w:ascii="Poppins" w:hAnsi="Poppins" w:cs="Poppins"/>
          <w:color w:val="000000" w:themeColor="text1"/>
          <w:sz w:val="25"/>
          <w:szCs w:val="25"/>
        </w:rPr>
      </w:pPr>
      <w:hyperlink r:id="rId8" w:history="1">
        <w:r w:rsidR="00C91802" w:rsidRPr="00DB20E8">
          <w:rPr>
            <w:rStyle w:val="Hyperlink"/>
            <w:rFonts w:ascii="Poppins" w:hAnsi="Poppins" w:cs="Poppins"/>
            <w:sz w:val="25"/>
            <w:szCs w:val="25"/>
          </w:rPr>
          <w:t>https://www.devmedia.com.br/html-semantico-conheca-os-elementos-semanticos-da-html5/38065</w:t>
        </w:r>
      </w:hyperlink>
    </w:p>
    <w:p w14:paraId="70E28E21" w14:textId="77777777" w:rsidR="00C91802" w:rsidRDefault="00C91802" w:rsidP="005B5A57">
      <w:pPr>
        <w:rPr>
          <w:rFonts w:ascii="Poppins" w:hAnsi="Poppins" w:cs="Poppins"/>
          <w:color w:val="000000" w:themeColor="text1"/>
          <w:sz w:val="25"/>
          <w:szCs w:val="25"/>
        </w:rPr>
      </w:pPr>
    </w:p>
    <w:p w14:paraId="69D888D0" w14:textId="77777777" w:rsidR="005B5A57" w:rsidRPr="005B5A57" w:rsidRDefault="005B5A57" w:rsidP="005B5A57">
      <w:pPr>
        <w:rPr>
          <w:rFonts w:ascii="Poppins" w:hAnsi="Poppins" w:cs="Poppins"/>
          <w:color w:val="000000" w:themeColor="text1"/>
          <w:sz w:val="25"/>
          <w:szCs w:val="25"/>
        </w:rPr>
      </w:pPr>
    </w:p>
    <w:sectPr w:rsidR="005B5A57" w:rsidRPr="005B5A57" w:rsidSect="0088750D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E2CF8"/>
    <w:multiLevelType w:val="hybridMultilevel"/>
    <w:tmpl w:val="B87E3A9A"/>
    <w:lvl w:ilvl="0" w:tplc="85429E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D86DCB" w:themeColor="accent5" w:themeTint="99"/>
        <w:sz w:val="36"/>
        <w:szCs w:val="36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3550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98"/>
    <w:rsid w:val="00082D67"/>
    <w:rsid w:val="0009336A"/>
    <w:rsid w:val="003C6764"/>
    <w:rsid w:val="003E2398"/>
    <w:rsid w:val="005A1DDC"/>
    <w:rsid w:val="005B5A57"/>
    <w:rsid w:val="006B6E1A"/>
    <w:rsid w:val="007A2967"/>
    <w:rsid w:val="0088750D"/>
    <w:rsid w:val="00917A1C"/>
    <w:rsid w:val="00B120A0"/>
    <w:rsid w:val="00B935CE"/>
    <w:rsid w:val="00C91802"/>
    <w:rsid w:val="00DA0FDD"/>
    <w:rsid w:val="00E7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62416"/>
  <w15:chartTrackingRefBased/>
  <w15:docId w15:val="{9077307A-6095-4FBD-8FCC-C44A8B5A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2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2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2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2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2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2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2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2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2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2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2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2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23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23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23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23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23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23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2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2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2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2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2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23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23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23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2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23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23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B5A5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5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html-semantico-conheca-os-elementos-semanticos-da-html5/3806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reinaweb.com.br/blog/semantica-html-o-que-e-e-por-que-e-importan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02206-0CFE-4C69-8208-DFFF0DC3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ETS-EngineeringTechnicalSchool BOT-ResearchDevelopment (CaP/ETS)</dc:creator>
  <cp:keywords/>
  <dc:description/>
  <cp:lastModifiedBy>ETS-EngineeringTechnicalSchool BOT-ResearchDevelopment (CaP/ETS)</cp:lastModifiedBy>
  <cp:revision>10</cp:revision>
  <dcterms:created xsi:type="dcterms:W3CDTF">2025-05-22T18:21:00Z</dcterms:created>
  <dcterms:modified xsi:type="dcterms:W3CDTF">2025-05-23T16:48:00Z</dcterms:modified>
</cp:coreProperties>
</file>