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4BE9" w:rsidRPr="00DE7606" w:rsidRDefault="00C155C6" w:rsidP="00DE7606">
      <w:pPr>
        <w:spacing w:before="1200" w:after="160"/>
        <w:jc w:val="center"/>
        <w:rPr>
          <w:rFonts w:ascii="Arial" w:hAnsi="Arial" w:cs="Arial"/>
          <w:color w:val="000000" w:themeColor="text1"/>
        </w:rPr>
      </w:pPr>
      <w:r w:rsidRPr="00DE7606">
        <w:rPr>
          <w:rFonts w:ascii="Arial" w:hAnsi="Arial" w:cs="Arial"/>
          <w:b/>
          <w:bCs/>
          <w:color w:val="000000" w:themeColor="text1"/>
          <w:sz w:val="52"/>
          <w:szCs w:val="52"/>
        </w:rPr>
        <w:t>Detector de Compras Anômalas</w:t>
      </w:r>
    </w:p>
    <w:p w:rsidR="00A84BE9" w:rsidRPr="00DE7606" w:rsidRDefault="00C155C6">
      <w:pPr>
        <w:jc w:val="center"/>
        <w:rPr>
          <w:rFonts w:ascii="Arial" w:hAnsi="Arial" w:cs="Arial"/>
          <w:color w:val="000000" w:themeColor="text1"/>
        </w:rPr>
      </w:pPr>
      <w:r w:rsidRPr="00DE7606">
        <w:rPr>
          <w:rFonts w:ascii="Arial" w:hAnsi="Arial" w:cs="Arial"/>
          <w:color w:val="000000" w:themeColor="text1"/>
          <w:sz w:val="24"/>
          <w:szCs w:val="24"/>
        </w:rPr>
        <w:t>Documentação Técnica do Projeto</w:t>
      </w:r>
    </w:p>
    <w:p w:rsidR="00A84BE9" w:rsidRPr="00DE7606" w:rsidRDefault="00A84BE9">
      <w:pPr>
        <w:pBdr>
          <w:bottom w:val="single" w:sz="6" w:space="1" w:color="2471A3"/>
        </w:pBdr>
        <w:spacing w:before="200" w:after="200"/>
        <w:jc w:val="center"/>
        <w:rPr>
          <w:rFonts w:ascii="Arial" w:hAnsi="Arial" w:cs="Arial"/>
          <w:color w:val="000000" w:themeColor="text1"/>
        </w:rPr>
      </w:pPr>
    </w:p>
    <w:p w:rsidR="00A84BE9" w:rsidRPr="00DE7606" w:rsidRDefault="00C155C6">
      <w:pPr>
        <w:spacing w:before="160" w:after="80"/>
        <w:jc w:val="center"/>
        <w:rPr>
          <w:rFonts w:ascii="Arial" w:hAnsi="Arial" w:cs="Arial"/>
          <w:color w:val="000000" w:themeColor="text1"/>
        </w:rPr>
      </w:pPr>
      <w:r w:rsidRPr="00DE7606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Giovana </w:t>
      </w:r>
      <w:proofErr w:type="spellStart"/>
      <w:proofErr w:type="gramStart"/>
      <w:r w:rsidRPr="00DE7606">
        <w:rPr>
          <w:rFonts w:ascii="Arial" w:hAnsi="Arial" w:cs="Arial"/>
          <w:b/>
          <w:bCs/>
          <w:color w:val="000000" w:themeColor="text1"/>
          <w:sz w:val="28"/>
          <w:szCs w:val="28"/>
        </w:rPr>
        <w:t>Marsigli</w:t>
      </w:r>
      <w:proofErr w:type="spellEnd"/>
      <w:r w:rsidRPr="00DE7606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  &amp;</w:t>
      </w:r>
      <w:proofErr w:type="gramEnd"/>
      <w:r w:rsidRPr="00DE7606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  Mariana </w:t>
      </w:r>
      <w:proofErr w:type="spellStart"/>
      <w:r w:rsidRPr="00DE7606">
        <w:rPr>
          <w:rFonts w:ascii="Arial" w:hAnsi="Arial" w:cs="Arial"/>
          <w:b/>
          <w:bCs/>
          <w:color w:val="000000" w:themeColor="text1"/>
          <w:sz w:val="28"/>
          <w:szCs w:val="28"/>
        </w:rPr>
        <w:t>Akemi</w:t>
      </w:r>
      <w:proofErr w:type="spellEnd"/>
    </w:p>
    <w:p w:rsidR="00A84BE9" w:rsidRPr="00DE7606" w:rsidRDefault="00C155C6">
      <w:pPr>
        <w:jc w:val="center"/>
        <w:rPr>
          <w:rFonts w:ascii="Arial" w:hAnsi="Arial" w:cs="Arial"/>
          <w:color w:val="000000" w:themeColor="text1"/>
        </w:rPr>
      </w:pPr>
      <w:r w:rsidRPr="00DE7606">
        <w:rPr>
          <w:rFonts w:ascii="Arial" w:hAnsi="Arial" w:cs="Arial"/>
          <w:color w:val="000000" w:themeColor="text1"/>
        </w:rPr>
        <w:t>Junho / 2026</w:t>
      </w:r>
    </w:p>
    <w:p w:rsidR="00A84BE9" w:rsidRPr="00DE7606" w:rsidRDefault="00C155C6" w:rsidP="00DE7606">
      <w:pPr>
        <w:rPr>
          <w:rFonts w:ascii="Arial" w:hAnsi="Arial" w:cs="Arial"/>
          <w:color w:val="000000" w:themeColor="text1"/>
        </w:rPr>
      </w:pPr>
      <w:r w:rsidRPr="00DE7606">
        <w:rPr>
          <w:rFonts w:ascii="Arial" w:hAnsi="Arial" w:cs="Arial"/>
          <w:b/>
          <w:bCs/>
          <w:color w:val="000000" w:themeColor="text1"/>
          <w:sz w:val="30"/>
          <w:szCs w:val="30"/>
        </w:rPr>
        <w:t>1. Linguagem Utilizada</w:t>
      </w:r>
    </w:p>
    <w:p w:rsidR="00A84BE9" w:rsidRPr="00DE7606" w:rsidRDefault="00C155C6">
      <w:pPr>
        <w:spacing w:before="80" w:after="80"/>
        <w:rPr>
          <w:rFonts w:ascii="Arial" w:hAnsi="Arial" w:cs="Arial"/>
          <w:color w:val="000000" w:themeColor="text1"/>
        </w:rPr>
      </w:pPr>
      <w:r w:rsidRPr="00DE7606">
        <w:rPr>
          <w:rFonts w:ascii="Arial" w:hAnsi="Arial" w:cs="Arial"/>
          <w:color w:val="000000" w:themeColor="text1"/>
        </w:rPr>
        <w:t>Para desenvolver o Detector de Compras Anômalas, escolhemos o Python 3.10+ como linguagem principal.</w:t>
      </w:r>
    </w:p>
    <w:p w:rsidR="00A84BE9" w:rsidRPr="00DE7606" w:rsidRDefault="00A84BE9">
      <w:pPr>
        <w:spacing w:before="60" w:after="60"/>
        <w:rPr>
          <w:rFonts w:ascii="Arial" w:hAnsi="Arial" w:cs="Arial"/>
          <w:color w:val="000000" w:themeColor="text1"/>
        </w:rPr>
      </w:pPr>
    </w:p>
    <w:p w:rsidR="00A84BE9" w:rsidRPr="00DE7606" w:rsidRDefault="00C155C6">
      <w:pPr>
        <w:pStyle w:val="Ttulo2"/>
        <w:rPr>
          <w:rFonts w:ascii="Arial" w:hAnsi="Arial" w:cs="Arial"/>
          <w:color w:val="000000" w:themeColor="text1"/>
        </w:rPr>
      </w:pPr>
      <w:r w:rsidRPr="00DE7606">
        <w:rPr>
          <w:rFonts w:ascii="Arial" w:hAnsi="Arial" w:cs="Arial"/>
          <w:color w:val="000000" w:themeColor="text1"/>
        </w:rPr>
        <w:t>Por que Python?</w:t>
      </w:r>
    </w:p>
    <w:p w:rsidR="00A84BE9" w:rsidRPr="00DE7606" w:rsidRDefault="00C155C6">
      <w:pPr>
        <w:spacing w:before="80" w:after="80"/>
        <w:rPr>
          <w:rFonts w:ascii="Arial" w:hAnsi="Arial" w:cs="Arial"/>
          <w:color w:val="000000" w:themeColor="text1"/>
        </w:rPr>
      </w:pPr>
      <w:r w:rsidRPr="00DE7606">
        <w:rPr>
          <w:rFonts w:ascii="Arial" w:hAnsi="Arial" w:cs="Arial"/>
          <w:color w:val="000000" w:themeColor="text1"/>
        </w:rPr>
        <w:t>A decisão não foi aleatória. Desde o início, precisávamos de uma linguagem que tornasse os algoritmos estatísticos legíveis e fáceis de ajustar — e o Python encaixou perfeitamente nesse critério.</w:t>
      </w:r>
    </w:p>
    <w:p w:rsidR="00A84BE9" w:rsidRPr="00DE7606" w:rsidRDefault="00A84BE9">
      <w:pPr>
        <w:spacing w:before="60" w:after="60"/>
        <w:rPr>
          <w:rFonts w:ascii="Arial" w:hAnsi="Arial" w:cs="Arial"/>
          <w:color w:val="000000" w:themeColor="text1"/>
        </w:rPr>
      </w:pPr>
    </w:p>
    <w:p w:rsidR="00A84BE9" w:rsidRPr="00DE7606" w:rsidRDefault="00C155C6">
      <w:pPr>
        <w:spacing w:before="80" w:after="80"/>
        <w:rPr>
          <w:rFonts w:ascii="Arial" w:hAnsi="Arial" w:cs="Arial"/>
          <w:color w:val="000000" w:themeColor="text1"/>
        </w:rPr>
      </w:pPr>
      <w:r w:rsidRPr="00DE7606">
        <w:rPr>
          <w:rFonts w:ascii="Arial" w:hAnsi="Arial" w:cs="Arial"/>
          <w:color w:val="000000" w:themeColor="text1"/>
        </w:rPr>
        <w:t>O primeiro motivo foi a biblioteca padrão. Todos os cálcul</w:t>
      </w:r>
      <w:r w:rsidRPr="00DE7606">
        <w:rPr>
          <w:rFonts w:ascii="Arial" w:hAnsi="Arial" w:cs="Arial"/>
          <w:color w:val="000000" w:themeColor="text1"/>
        </w:rPr>
        <w:t xml:space="preserve">os do projeto — média, desvio padrão, quartis, Z-score e a geração de dados sintéticos via transformada de Box-Muller — foram implementados usando apenas os módulos </w:t>
      </w:r>
      <w:proofErr w:type="spellStart"/>
      <w:r w:rsidRPr="00DE7606">
        <w:rPr>
          <w:rFonts w:ascii="Arial" w:hAnsi="Arial" w:cs="Arial"/>
          <w:color w:val="000000" w:themeColor="text1"/>
        </w:rPr>
        <w:t>math</w:t>
      </w:r>
      <w:proofErr w:type="spellEnd"/>
      <w:r w:rsidRPr="00DE7606">
        <w:rPr>
          <w:rFonts w:ascii="Arial" w:hAnsi="Arial" w:cs="Arial"/>
          <w:color w:val="000000" w:themeColor="text1"/>
        </w:rPr>
        <w:t xml:space="preserve"> e </w:t>
      </w:r>
      <w:proofErr w:type="spellStart"/>
      <w:r w:rsidRPr="00DE7606">
        <w:rPr>
          <w:rFonts w:ascii="Arial" w:hAnsi="Arial" w:cs="Arial"/>
          <w:color w:val="000000" w:themeColor="text1"/>
        </w:rPr>
        <w:t>random</w:t>
      </w:r>
      <w:proofErr w:type="spellEnd"/>
      <w:r w:rsidRPr="00DE7606">
        <w:rPr>
          <w:rFonts w:ascii="Arial" w:hAnsi="Arial" w:cs="Arial"/>
          <w:color w:val="000000" w:themeColor="text1"/>
        </w:rPr>
        <w:t xml:space="preserve">, que já vêm instalados com o Python. Isso significa que qualquer pessoa pode </w:t>
      </w:r>
      <w:r w:rsidRPr="00DE7606">
        <w:rPr>
          <w:rFonts w:ascii="Arial" w:hAnsi="Arial" w:cs="Arial"/>
          <w:color w:val="000000" w:themeColor="text1"/>
        </w:rPr>
        <w:t>clonar o repositório e rodar o projeto imediatamente, sem precisar instalar nada.</w:t>
      </w:r>
    </w:p>
    <w:p w:rsidR="00A84BE9" w:rsidRPr="00DE7606" w:rsidRDefault="00A84BE9">
      <w:pPr>
        <w:spacing w:before="60" w:after="60"/>
        <w:rPr>
          <w:rFonts w:ascii="Arial" w:hAnsi="Arial" w:cs="Arial"/>
          <w:color w:val="000000" w:themeColor="text1"/>
        </w:rPr>
      </w:pPr>
    </w:p>
    <w:p w:rsidR="00A84BE9" w:rsidRPr="00DE7606" w:rsidRDefault="00C155C6">
      <w:pPr>
        <w:spacing w:before="80" w:after="80"/>
        <w:rPr>
          <w:rFonts w:ascii="Arial" w:hAnsi="Arial" w:cs="Arial"/>
          <w:color w:val="000000" w:themeColor="text1"/>
        </w:rPr>
      </w:pPr>
      <w:r w:rsidRPr="00DE7606">
        <w:rPr>
          <w:rFonts w:ascii="Arial" w:hAnsi="Arial" w:cs="Arial"/>
          <w:color w:val="000000" w:themeColor="text1"/>
        </w:rPr>
        <w:t xml:space="preserve">O segundo motivo foi a clareza do código. Usamos o módulo </w:t>
      </w:r>
      <w:proofErr w:type="spellStart"/>
      <w:r w:rsidRPr="00DE7606">
        <w:rPr>
          <w:rFonts w:ascii="Arial" w:hAnsi="Arial" w:cs="Arial"/>
          <w:color w:val="000000" w:themeColor="text1"/>
        </w:rPr>
        <w:t>dataclasses</w:t>
      </w:r>
      <w:proofErr w:type="spellEnd"/>
      <w:r w:rsidRPr="00DE7606">
        <w:rPr>
          <w:rFonts w:ascii="Arial" w:hAnsi="Arial" w:cs="Arial"/>
          <w:color w:val="000000" w:themeColor="text1"/>
        </w:rPr>
        <w:t xml:space="preserve"> para modelar as entidades principais do sistema:</w:t>
      </w:r>
    </w:p>
    <w:p w:rsidR="00A84BE9" w:rsidRPr="00DE7606" w:rsidRDefault="00A84BE9">
      <w:pPr>
        <w:spacing w:before="60" w:after="60"/>
        <w:rPr>
          <w:rFonts w:ascii="Arial" w:hAnsi="Arial" w:cs="Arial"/>
          <w:color w:val="000000" w:themeColor="text1"/>
        </w:rPr>
      </w:pP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06"/>
      </w:tblGrid>
      <w:tr w:rsidR="00DE7606" w:rsidRPr="00DE7606">
        <w:tblPrEx>
          <w:tblCellMar>
            <w:top w:w="0" w:type="dxa"/>
            <w:bottom w:w="0" w:type="dxa"/>
          </w:tblCellMar>
        </w:tblPrEx>
        <w:tc>
          <w:tcPr>
            <w:tcW w:w="9306" w:type="dxa"/>
            <w:tcBorders>
              <w:top w:val="single" w:sz="1" w:space="0" w:color="2471A3"/>
              <w:left w:val="single" w:sz="16" w:space="0" w:color="2471A3"/>
              <w:bottom w:val="single" w:sz="1" w:space="0" w:color="2471A3"/>
              <w:right w:val="single" w:sz="1" w:space="0" w:color="2471A3"/>
            </w:tcBorders>
            <w:shd w:val="clear" w:color="auto" w:fill="EBF5FB"/>
            <w:tcMar>
              <w:top w:w="120" w:type="dxa"/>
              <w:left w:w="240" w:type="dxa"/>
              <w:bottom w:w="120" w:type="dxa"/>
              <w:right w:w="200" w:type="dxa"/>
            </w:tcMar>
          </w:tcPr>
          <w:p w:rsidR="00A84BE9" w:rsidRPr="00DE7606" w:rsidRDefault="00C155C6">
            <w:pPr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DE7606">
              <w:rPr>
                <w:rFonts w:ascii="Arial" w:hAnsi="Arial" w:cs="Arial"/>
                <w:b/>
                <w:bCs/>
                <w:color w:val="000000" w:themeColor="text1"/>
                <w:sz w:val="21"/>
                <w:szCs w:val="21"/>
              </w:rPr>
              <w:t>Transacao</w:t>
            </w:r>
            <w:proofErr w:type="spellEnd"/>
            <w:r w:rsidRPr="00DE7606">
              <w:rPr>
                <w:rFonts w:ascii="Arial" w:hAnsi="Arial" w:cs="Arial"/>
                <w:color w:val="000000" w:themeColor="text1"/>
                <w:sz w:val="21"/>
                <w:szCs w:val="21"/>
              </w:rPr>
              <w:t xml:space="preserve"> — guarda a categoria, o valor unitário e a </w:t>
            </w:r>
            <w:r w:rsidRPr="00DE7606">
              <w:rPr>
                <w:rFonts w:ascii="Arial" w:hAnsi="Arial" w:cs="Arial"/>
                <w:color w:val="000000" w:themeColor="text1"/>
                <w:sz w:val="21"/>
                <w:szCs w:val="21"/>
              </w:rPr>
              <w:t>quantidade de itens.</w:t>
            </w:r>
          </w:p>
          <w:p w:rsidR="00A84BE9" w:rsidRPr="00DE7606" w:rsidRDefault="00C155C6">
            <w:pPr>
              <w:spacing w:before="40"/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DE7606">
              <w:rPr>
                <w:rFonts w:ascii="Arial" w:hAnsi="Arial" w:cs="Arial"/>
                <w:b/>
                <w:bCs/>
                <w:color w:val="000000" w:themeColor="text1"/>
                <w:sz w:val="21"/>
                <w:szCs w:val="21"/>
              </w:rPr>
              <w:t>ResultadoAnalise</w:t>
            </w:r>
            <w:proofErr w:type="spellEnd"/>
            <w:r w:rsidRPr="00DE7606">
              <w:rPr>
                <w:rFonts w:ascii="Arial" w:hAnsi="Arial" w:cs="Arial"/>
                <w:color w:val="000000" w:themeColor="text1"/>
                <w:sz w:val="21"/>
                <w:szCs w:val="21"/>
              </w:rPr>
              <w:t xml:space="preserve"> — carrega o diagnóstico completo: se é anomalia, o Z-score calculado, os motivos do alerta e os limiares usados.</w:t>
            </w:r>
          </w:p>
        </w:tc>
      </w:tr>
    </w:tbl>
    <w:p w:rsidR="00A84BE9" w:rsidRPr="00DE7606" w:rsidRDefault="00A84BE9">
      <w:pPr>
        <w:spacing w:before="60" w:after="60"/>
        <w:rPr>
          <w:rFonts w:ascii="Arial" w:hAnsi="Arial" w:cs="Arial"/>
          <w:color w:val="000000" w:themeColor="text1"/>
        </w:rPr>
      </w:pPr>
    </w:p>
    <w:p w:rsidR="00A84BE9" w:rsidRPr="00DE7606" w:rsidRDefault="00C155C6">
      <w:pPr>
        <w:spacing w:before="80" w:after="80"/>
        <w:rPr>
          <w:rFonts w:ascii="Arial" w:hAnsi="Arial" w:cs="Arial"/>
          <w:color w:val="000000" w:themeColor="text1"/>
        </w:rPr>
      </w:pPr>
      <w:r w:rsidRPr="00DE7606">
        <w:rPr>
          <w:rFonts w:ascii="Arial" w:hAnsi="Arial" w:cs="Arial"/>
          <w:color w:val="000000" w:themeColor="text1"/>
        </w:rPr>
        <w:t xml:space="preserve">Com </w:t>
      </w:r>
      <w:proofErr w:type="spellStart"/>
      <w:r w:rsidRPr="00DE7606">
        <w:rPr>
          <w:rFonts w:ascii="Arial" w:hAnsi="Arial" w:cs="Arial"/>
          <w:color w:val="000000" w:themeColor="text1"/>
        </w:rPr>
        <w:t>dataclasses</w:t>
      </w:r>
      <w:proofErr w:type="spellEnd"/>
      <w:r w:rsidRPr="00DE7606">
        <w:rPr>
          <w:rFonts w:ascii="Arial" w:hAnsi="Arial" w:cs="Arial"/>
          <w:color w:val="000000" w:themeColor="text1"/>
        </w:rPr>
        <w:t xml:space="preserve">, essas estruturas ficam declarativas, com </w:t>
      </w:r>
      <w:proofErr w:type="spellStart"/>
      <w:r w:rsidRPr="00DE7606">
        <w:rPr>
          <w:rFonts w:ascii="Arial" w:hAnsi="Arial" w:cs="Arial"/>
          <w:color w:val="000000" w:themeColor="text1"/>
        </w:rPr>
        <w:t>tipagem</w:t>
      </w:r>
      <w:proofErr w:type="spellEnd"/>
      <w:r w:rsidRPr="00DE7606">
        <w:rPr>
          <w:rFonts w:ascii="Arial" w:hAnsi="Arial" w:cs="Arial"/>
          <w:color w:val="000000" w:themeColor="text1"/>
        </w:rPr>
        <w:t xml:space="preserve"> explícita e sem código repetitivo. Qualquer desenvolvedor novo no projeto entende o modelo de dados em menos de dois minutos.</w:t>
      </w:r>
    </w:p>
    <w:p w:rsidR="00A84BE9" w:rsidRPr="00DE7606" w:rsidRDefault="00A84BE9">
      <w:pPr>
        <w:spacing w:before="60" w:after="60"/>
        <w:rPr>
          <w:rFonts w:ascii="Arial" w:hAnsi="Arial" w:cs="Arial"/>
          <w:color w:val="000000" w:themeColor="text1"/>
        </w:rPr>
      </w:pPr>
    </w:p>
    <w:p w:rsidR="00A84BE9" w:rsidRPr="00DE7606" w:rsidRDefault="00C155C6">
      <w:pPr>
        <w:spacing w:before="80" w:after="80"/>
        <w:rPr>
          <w:rFonts w:ascii="Arial" w:hAnsi="Arial" w:cs="Arial"/>
          <w:color w:val="000000" w:themeColor="text1"/>
        </w:rPr>
      </w:pPr>
      <w:r w:rsidRPr="00DE7606">
        <w:rPr>
          <w:rFonts w:ascii="Arial" w:hAnsi="Arial" w:cs="Arial"/>
          <w:color w:val="000000" w:themeColor="text1"/>
        </w:rPr>
        <w:t>Por fim, há a portabilidade. O mesmo arquivo .</w:t>
      </w:r>
      <w:proofErr w:type="spellStart"/>
      <w:r w:rsidRPr="00DE7606">
        <w:rPr>
          <w:rFonts w:ascii="Arial" w:hAnsi="Arial" w:cs="Arial"/>
          <w:color w:val="000000" w:themeColor="text1"/>
        </w:rPr>
        <w:t>py</w:t>
      </w:r>
      <w:proofErr w:type="spellEnd"/>
      <w:r w:rsidRPr="00DE7606">
        <w:rPr>
          <w:rFonts w:ascii="Arial" w:hAnsi="Arial" w:cs="Arial"/>
          <w:color w:val="000000" w:themeColor="text1"/>
        </w:rPr>
        <w:t xml:space="preserve"> roda em Window</w:t>
      </w:r>
      <w:r w:rsidRPr="00DE7606">
        <w:rPr>
          <w:rFonts w:ascii="Arial" w:hAnsi="Arial" w:cs="Arial"/>
          <w:color w:val="000000" w:themeColor="text1"/>
        </w:rPr>
        <w:t xml:space="preserve">s, Linux e </w:t>
      </w:r>
      <w:proofErr w:type="spellStart"/>
      <w:r w:rsidRPr="00DE7606">
        <w:rPr>
          <w:rFonts w:ascii="Arial" w:hAnsi="Arial" w:cs="Arial"/>
          <w:color w:val="000000" w:themeColor="text1"/>
        </w:rPr>
        <w:t>macOS</w:t>
      </w:r>
      <w:proofErr w:type="spellEnd"/>
      <w:r w:rsidRPr="00DE7606">
        <w:rPr>
          <w:rFonts w:ascii="Arial" w:hAnsi="Arial" w:cs="Arial"/>
          <w:color w:val="000000" w:themeColor="text1"/>
        </w:rPr>
        <w:t xml:space="preserve"> sem alteração alguma, o que facilita tanto o desenvolvimento local quanto um eventual </w:t>
      </w:r>
      <w:proofErr w:type="spellStart"/>
      <w:r w:rsidRPr="00DE7606">
        <w:rPr>
          <w:rFonts w:ascii="Arial" w:hAnsi="Arial" w:cs="Arial"/>
          <w:color w:val="000000" w:themeColor="text1"/>
        </w:rPr>
        <w:t>deploy</w:t>
      </w:r>
      <w:proofErr w:type="spellEnd"/>
      <w:r w:rsidRPr="00DE7606">
        <w:rPr>
          <w:rFonts w:ascii="Arial" w:hAnsi="Arial" w:cs="Arial"/>
          <w:color w:val="000000" w:themeColor="text1"/>
        </w:rPr>
        <w:t xml:space="preserve"> em produção.</w:t>
      </w:r>
    </w:p>
    <w:p w:rsidR="00A84BE9" w:rsidRPr="00DE7606" w:rsidRDefault="00A84BE9">
      <w:pPr>
        <w:spacing w:before="60" w:after="60"/>
        <w:rPr>
          <w:rFonts w:ascii="Arial" w:hAnsi="Arial" w:cs="Arial"/>
          <w:color w:val="000000" w:themeColor="text1"/>
        </w:rPr>
      </w:pP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6606"/>
      </w:tblGrid>
      <w:tr w:rsidR="00DE7606" w:rsidRPr="00DE7606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84BE9" w:rsidRPr="00DE7606" w:rsidRDefault="00C155C6">
            <w:pPr>
              <w:rPr>
                <w:rFonts w:ascii="Arial" w:hAnsi="Arial" w:cs="Arial"/>
                <w:color w:val="000000" w:themeColor="text1"/>
              </w:rPr>
            </w:pPr>
            <w:r w:rsidRPr="00DE7606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Versão mínima</w:t>
            </w:r>
          </w:p>
        </w:tc>
        <w:tc>
          <w:tcPr>
            <w:tcW w:w="6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84BE9" w:rsidRPr="00DE7606" w:rsidRDefault="00C155C6">
            <w:pPr>
              <w:rPr>
                <w:rFonts w:ascii="Arial" w:hAnsi="Arial" w:cs="Arial"/>
                <w:color w:val="000000" w:themeColor="text1"/>
              </w:rPr>
            </w:pPr>
            <w:r w:rsidRPr="00DE7606">
              <w:rPr>
                <w:rFonts w:ascii="Arial" w:hAnsi="Arial" w:cs="Arial"/>
                <w:color w:val="000000" w:themeColor="text1"/>
                <w:sz w:val="20"/>
                <w:szCs w:val="20"/>
              </w:rPr>
              <w:t>Python 3.10+</w:t>
            </w:r>
          </w:p>
        </w:tc>
      </w:tr>
      <w:tr w:rsidR="00DE7606" w:rsidRPr="00DE7606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84BE9" w:rsidRPr="00DE7606" w:rsidRDefault="00C155C6">
            <w:pPr>
              <w:rPr>
                <w:rFonts w:ascii="Arial" w:hAnsi="Arial" w:cs="Arial"/>
                <w:color w:val="000000" w:themeColor="text1"/>
              </w:rPr>
            </w:pPr>
            <w:r w:rsidRPr="00DE7606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Paradigma</w:t>
            </w:r>
          </w:p>
        </w:tc>
        <w:tc>
          <w:tcPr>
            <w:tcW w:w="6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84BE9" w:rsidRPr="00DE7606" w:rsidRDefault="00C155C6">
            <w:pPr>
              <w:rPr>
                <w:rFonts w:ascii="Arial" w:hAnsi="Arial" w:cs="Arial"/>
                <w:color w:val="000000" w:themeColor="text1"/>
              </w:rPr>
            </w:pPr>
            <w:r w:rsidRPr="00DE7606">
              <w:rPr>
                <w:rFonts w:ascii="Arial" w:hAnsi="Arial" w:cs="Arial"/>
                <w:color w:val="000000" w:themeColor="text1"/>
                <w:sz w:val="20"/>
                <w:szCs w:val="20"/>
              </w:rPr>
              <w:t>Orientado a objetos + funções puras para os algoritmos</w:t>
            </w:r>
          </w:p>
        </w:tc>
      </w:tr>
      <w:tr w:rsidR="00DE7606" w:rsidRPr="00DE7606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84BE9" w:rsidRPr="00DE7606" w:rsidRDefault="00C155C6">
            <w:pPr>
              <w:rPr>
                <w:rFonts w:ascii="Arial" w:hAnsi="Arial" w:cs="Arial"/>
                <w:color w:val="000000" w:themeColor="text1"/>
              </w:rPr>
            </w:pPr>
            <w:r w:rsidRPr="00DE7606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Dependências</w:t>
            </w:r>
          </w:p>
        </w:tc>
        <w:tc>
          <w:tcPr>
            <w:tcW w:w="6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84BE9" w:rsidRPr="00DE7606" w:rsidRDefault="00C155C6">
            <w:pPr>
              <w:rPr>
                <w:rFonts w:ascii="Arial" w:hAnsi="Arial" w:cs="Arial"/>
                <w:color w:val="000000" w:themeColor="text1"/>
              </w:rPr>
            </w:pPr>
            <w:r w:rsidRPr="00DE7606">
              <w:rPr>
                <w:rFonts w:ascii="Arial" w:hAnsi="Arial" w:cs="Arial"/>
                <w:color w:val="000000" w:themeColor="text1"/>
                <w:sz w:val="20"/>
                <w:szCs w:val="20"/>
              </w:rPr>
              <w:t>Nenhuma — apenas biblioteca padrão (</w:t>
            </w:r>
            <w:proofErr w:type="spellStart"/>
            <w:r w:rsidRPr="00DE7606">
              <w:rPr>
                <w:rFonts w:ascii="Arial" w:hAnsi="Arial" w:cs="Arial"/>
                <w:color w:val="000000" w:themeColor="text1"/>
                <w:sz w:val="20"/>
                <w:szCs w:val="20"/>
              </w:rPr>
              <w:t>stdlib</w:t>
            </w:r>
            <w:proofErr w:type="spellEnd"/>
            <w:r w:rsidRPr="00DE7606">
              <w:rPr>
                <w:rFonts w:ascii="Arial" w:hAnsi="Arial" w:cs="Arial"/>
                <w:color w:val="000000" w:themeColor="text1"/>
                <w:sz w:val="20"/>
                <w:szCs w:val="20"/>
              </w:rPr>
              <w:t>)</w:t>
            </w:r>
          </w:p>
        </w:tc>
      </w:tr>
      <w:tr w:rsidR="00DE7606" w:rsidRPr="00DE7606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84BE9" w:rsidRPr="00DE7606" w:rsidRDefault="00C155C6">
            <w:pPr>
              <w:rPr>
                <w:rFonts w:ascii="Arial" w:hAnsi="Arial" w:cs="Arial"/>
                <w:color w:val="000000" w:themeColor="text1"/>
              </w:rPr>
            </w:pPr>
            <w:r w:rsidRPr="00DE7606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Compatibilidade</w:t>
            </w:r>
          </w:p>
        </w:tc>
        <w:tc>
          <w:tcPr>
            <w:tcW w:w="6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84BE9" w:rsidRPr="00DE7606" w:rsidRDefault="00C155C6">
            <w:pPr>
              <w:rPr>
                <w:rFonts w:ascii="Arial" w:hAnsi="Arial" w:cs="Arial"/>
                <w:color w:val="000000" w:themeColor="text1"/>
              </w:rPr>
            </w:pPr>
            <w:r w:rsidRPr="00DE7606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Windows, Linux e </w:t>
            </w:r>
            <w:proofErr w:type="spellStart"/>
            <w:r w:rsidRPr="00DE7606">
              <w:rPr>
                <w:rFonts w:ascii="Arial" w:hAnsi="Arial" w:cs="Arial"/>
                <w:color w:val="000000" w:themeColor="text1"/>
                <w:sz w:val="20"/>
                <w:szCs w:val="20"/>
              </w:rPr>
              <w:t>macOS</w:t>
            </w:r>
            <w:proofErr w:type="spellEnd"/>
          </w:p>
        </w:tc>
      </w:tr>
    </w:tbl>
    <w:p w:rsidR="00A84BE9" w:rsidRPr="00DE7606" w:rsidRDefault="00A84BE9">
      <w:pPr>
        <w:spacing w:before="60" w:after="60"/>
        <w:rPr>
          <w:rFonts w:ascii="Arial" w:hAnsi="Arial" w:cs="Arial"/>
          <w:color w:val="000000" w:themeColor="text1"/>
        </w:rPr>
      </w:pPr>
    </w:p>
    <w:p w:rsidR="00DE7606" w:rsidRDefault="00DE7606" w:rsidP="00DE7606">
      <w:pPr>
        <w:rPr>
          <w:rFonts w:ascii="Arial" w:hAnsi="Arial" w:cs="Arial"/>
          <w:b/>
          <w:bCs/>
          <w:color w:val="000000" w:themeColor="text1"/>
          <w:sz w:val="30"/>
          <w:szCs w:val="30"/>
        </w:rPr>
      </w:pPr>
    </w:p>
    <w:p w:rsidR="00DE7606" w:rsidRDefault="00DE7606" w:rsidP="00DE7606">
      <w:pPr>
        <w:rPr>
          <w:rFonts w:ascii="Arial" w:hAnsi="Arial" w:cs="Arial"/>
          <w:b/>
          <w:bCs/>
          <w:color w:val="000000" w:themeColor="text1"/>
          <w:sz w:val="30"/>
          <w:szCs w:val="30"/>
        </w:rPr>
      </w:pPr>
    </w:p>
    <w:p w:rsidR="00DE7606" w:rsidRDefault="00DE7606" w:rsidP="00DE7606">
      <w:pPr>
        <w:rPr>
          <w:rFonts w:ascii="Arial" w:hAnsi="Arial" w:cs="Arial"/>
          <w:b/>
          <w:bCs/>
          <w:color w:val="000000" w:themeColor="text1"/>
          <w:sz w:val="30"/>
          <w:szCs w:val="30"/>
        </w:rPr>
      </w:pPr>
    </w:p>
    <w:p w:rsidR="00DE7606" w:rsidRDefault="00DE7606" w:rsidP="00DE7606">
      <w:pPr>
        <w:rPr>
          <w:rFonts w:ascii="Arial" w:hAnsi="Arial" w:cs="Arial"/>
          <w:b/>
          <w:bCs/>
          <w:color w:val="000000" w:themeColor="text1"/>
          <w:sz w:val="30"/>
          <w:szCs w:val="30"/>
        </w:rPr>
      </w:pPr>
    </w:p>
    <w:p w:rsidR="00A84BE9" w:rsidRPr="00DE7606" w:rsidRDefault="00C155C6" w:rsidP="00DE7606">
      <w:pPr>
        <w:rPr>
          <w:rFonts w:ascii="Arial" w:hAnsi="Arial" w:cs="Arial"/>
          <w:color w:val="000000" w:themeColor="text1"/>
        </w:rPr>
      </w:pPr>
      <w:r w:rsidRPr="00DE7606">
        <w:rPr>
          <w:rFonts w:ascii="Arial" w:hAnsi="Arial" w:cs="Arial"/>
          <w:b/>
          <w:bCs/>
          <w:color w:val="000000" w:themeColor="text1"/>
          <w:sz w:val="30"/>
          <w:szCs w:val="30"/>
        </w:rPr>
        <w:t>2. Requisitos Tecnológicos</w:t>
      </w:r>
    </w:p>
    <w:p w:rsidR="00DE7606" w:rsidRPr="00DE7606" w:rsidRDefault="00C155C6" w:rsidP="00DE7606">
      <w:pPr>
        <w:spacing w:before="80" w:after="80"/>
        <w:rPr>
          <w:rFonts w:ascii="Arial" w:hAnsi="Arial" w:cs="Arial"/>
          <w:color w:val="000000" w:themeColor="text1"/>
        </w:rPr>
      </w:pPr>
      <w:r w:rsidRPr="00DE7606">
        <w:rPr>
          <w:rFonts w:ascii="Arial" w:hAnsi="Arial" w:cs="Arial"/>
          <w:color w:val="000000" w:themeColor="text1"/>
        </w:rPr>
        <w:t>O projeto foi pensado para ser leve e acessível. Para rodar o detector no estado a</w:t>
      </w:r>
      <w:r w:rsidRPr="00DE7606">
        <w:rPr>
          <w:rFonts w:ascii="Arial" w:hAnsi="Arial" w:cs="Arial"/>
          <w:color w:val="000000" w:themeColor="text1"/>
        </w:rPr>
        <w:t>tual, os requisitos são mínimos:</w:t>
      </w:r>
    </w:p>
    <w:p w:rsidR="00A84BE9" w:rsidRPr="00DE7606" w:rsidRDefault="00C155C6">
      <w:pPr>
        <w:pStyle w:val="Ttulo2"/>
        <w:rPr>
          <w:rFonts w:ascii="Arial" w:hAnsi="Arial" w:cs="Arial"/>
          <w:color w:val="000000" w:themeColor="text1"/>
        </w:rPr>
      </w:pPr>
      <w:r w:rsidRPr="00DE7606">
        <w:rPr>
          <w:rFonts w:ascii="Arial" w:hAnsi="Arial" w:cs="Arial"/>
          <w:color w:val="000000" w:themeColor="text1"/>
        </w:rPr>
        <w:t>Para execução local</w:t>
      </w: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6606"/>
      </w:tblGrid>
      <w:tr w:rsidR="00DE7606" w:rsidRPr="00DE7606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84BE9" w:rsidRPr="00DE7606" w:rsidRDefault="00C155C6">
            <w:pPr>
              <w:rPr>
                <w:rFonts w:ascii="Arial" w:hAnsi="Arial" w:cs="Arial"/>
                <w:color w:val="000000" w:themeColor="text1"/>
              </w:rPr>
            </w:pPr>
            <w:r w:rsidRPr="00DE7606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Python</w:t>
            </w:r>
          </w:p>
        </w:tc>
        <w:tc>
          <w:tcPr>
            <w:tcW w:w="6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84BE9" w:rsidRPr="00DE7606" w:rsidRDefault="00C155C6">
            <w:pPr>
              <w:rPr>
                <w:rFonts w:ascii="Arial" w:hAnsi="Arial" w:cs="Arial"/>
                <w:color w:val="000000" w:themeColor="text1"/>
              </w:rPr>
            </w:pPr>
            <w:r w:rsidRPr="00DE7606">
              <w:rPr>
                <w:rFonts w:ascii="Arial" w:hAnsi="Arial" w:cs="Arial"/>
                <w:color w:val="000000" w:themeColor="text1"/>
                <w:sz w:val="20"/>
                <w:szCs w:val="20"/>
              </w:rPr>
              <w:t>Versão 3.10 ou superior</w:t>
            </w:r>
          </w:p>
        </w:tc>
      </w:tr>
      <w:tr w:rsidR="00DE7606" w:rsidRPr="00DE7606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84BE9" w:rsidRPr="00DE7606" w:rsidRDefault="00C155C6">
            <w:pPr>
              <w:rPr>
                <w:rFonts w:ascii="Arial" w:hAnsi="Arial" w:cs="Arial"/>
                <w:color w:val="000000" w:themeColor="text1"/>
              </w:rPr>
            </w:pPr>
            <w:r w:rsidRPr="00DE7606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Sistema </w:t>
            </w:r>
            <w:proofErr w:type="spellStart"/>
            <w:r w:rsidRPr="00DE7606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operac</w:t>
            </w:r>
            <w:proofErr w:type="spellEnd"/>
            <w:r w:rsidRPr="00DE7606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6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84BE9" w:rsidRPr="00DE7606" w:rsidRDefault="00C155C6">
            <w:pPr>
              <w:rPr>
                <w:rFonts w:ascii="Arial" w:hAnsi="Arial" w:cs="Arial"/>
                <w:color w:val="000000" w:themeColor="text1"/>
              </w:rPr>
            </w:pPr>
            <w:r w:rsidRPr="00DE7606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Windows 10+, </w:t>
            </w:r>
            <w:proofErr w:type="spellStart"/>
            <w:r w:rsidRPr="00DE7606">
              <w:rPr>
                <w:rFonts w:ascii="Arial" w:hAnsi="Arial" w:cs="Arial"/>
                <w:color w:val="000000" w:themeColor="text1"/>
                <w:sz w:val="20"/>
                <w:szCs w:val="20"/>
              </w:rPr>
              <w:t>Ubuntu</w:t>
            </w:r>
            <w:proofErr w:type="spellEnd"/>
            <w:r w:rsidRPr="00DE7606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20.04+ ou </w:t>
            </w:r>
            <w:proofErr w:type="spellStart"/>
            <w:r w:rsidRPr="00DE7606">
              <w:rPr>
                <w:rFonts w:ascii="Arial" w:hAnsi="Arial" w:cs="Arial"/>
                <w:color w:val="000000" w:themeColor="text1"/>
                <w:sz w:val="20"/>
                <w:szCs w:val="20"/>
              </w:rPr>
              <w:t>macOS</w:t>
            </w:r>
            <w:proofErr w:type="spellEnd"/>
            <w:r w:rsidRPr="00DE7606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12+</w:t>
            </w:r>
          </w:p>
        </w:tc>
      </w:tr>
      <w:tr w:rsidR="00DE7606" w:rsidRPr="00DE7606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84BE9" w:rsidRPr="00DE7606" w:rsidRDefault="00C155C6">
            <w:pPr>
              <w:rPr>
                <w:rFonts w:ascii="Arial" w:hAnsi="Arial" w:cs="Arial"/>
                <w:color w:val="000000" w:themeColor="text1"/>
              </w:rPr>
            </w:pPr>
            <w:r w:rsidRPr="00DE7606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RAM</w:t>
            </w:r>
          </w:p>
        </w:tc>
        <w:tc>
          <w:tcPr>
            <w:tcW w:w="6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84BE9" w:rsidRPr="00DE7606" w:rsidRDefault="00C155C6">
            <w:pPr>
              <w:rPr>
                <w:rFonts w:ascii="Arial" w:hAnsi="Arial" w:cs="Arial"/>
                <w:color w:val="000000" w:themeColor="text1"/>
              </w:rPr>
            </w:pPr>
            <w:r w:rsidRPr="00DE7606">
              <w:rPr>
                <w:rFonts w:ascii="Arial" w:hAnsi="Arial" w:cs="Arial"/>
                <w:color w:val="000000" w:themeColor="text1"/>
                <w:sz w:val="20"/>
                <w:szCs w:val="20"/>
              </w:rPr>
              <w:t>Mínimo 64 MB (tudo roda em memória)</w:t>
            </w:r>
          </w:p>
        </w:tc>
      </w:tr>
      <w:tr w:rsidR="00DE7606" w:rsidRPr="00DE7606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84BE9" w:rsidRPr="00DE7606" w:rsidRDefault="00C155C6">
            <w:pPr>
              <w:rPr>
                <w:rFonts w:ascii="Arial" w:hAnsi="Arial" w:cs="Arial"/>
                <w:color w:val="000000" w:themeColor="text1"/>
              </w:rPr>
            </w:pPr>
            <w:r w:rsidRPr="00DE7606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Armazenamento</w:t>
            </w:r>
          </w:p>
        </w:tc>
        <w:tc>
          <w:tcPr>
            <w:tcW w:w="6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84BE9" w:rsidRPr="00DE7606" w:rsidRDefault="00C155C6">
            <w:pPr>
              <w:rPr>
                <w:rFonts w:ascii="Arial" w:hAnsi="Arial" w:cs="Arial"/>
                <w:color w:val="000000" w:themeColor="text1"/>
              </w:rPr>
            </w:pPr>
            <w:r w:rsidRPr="00DE7606">
              <w:rPr>
                <w:rFonts w:ascii="Arial" w:hAnsi="Arial" w:cs="Arial"/>
                <w:color w:val="000000" w:themeColor="text1"/>
                <w:sz w:val="20"/>
                <w:szCs w:val="20"/>
              </w:rPr>
              <w:t>Menos de 1 MB — é apenas um arquivo .</w:t>
            </w:r>
            <w:proofErr w:type="spellStart"/>
            <w:r w:rsidRPr="00DE7606">
              <w:rPr>
                <w:rFonts w:ascii="Arial" w:hAnsi="Arial" w:cs="Arial"/>
                <w:color w:val="000000" w:themeColor="text1"/>
                <w:sz w:val="20"/>
                <w:szCs w:val="20"/>
              </w:rPr>
              <w:t>py</w:t>
            </w:r>
            <w:proofErr w:type="spellEnd"/>
          </w:p>
        </w:tc>
      </w:tr>
      <w:tr w:rsidR="00DE7606" w:rsidRPr="00DE7606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84BE9" w:rsidRPr="00DE7606" w:rsidRDefault="00C155C6">
            <w:pPr>
              <w:rPr>
                <w:rFonts w:ascii="Arial" w:hAnsi="Arial" w:cs="Arial"/>
                <w:color w:val="000000" w:themeColor="text1"/>
              </w:rPr>
            </w:pPr>
            <w:r w:rsidRPr="00DE7606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Instalação extra</w:t>
            </w:r>
          </w:p>
        </w:tc>
        <w:tc>
          <w:tcPr>
            <w:tcW w:w="6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84BE9" w:rsidRPr="00DE7606" w:rsidRDefault="00C155C6">
            <w:pPr>
              <w:rPr>
                <w:rFonts w:ascii="Arial" w:hAnsi="Arial" w:cs="Arial"/>
                <w:color w:val="000000" w:themeColor="text1"/>
              </w:rPr>
            </w:pPr>
            <w:r w:rsidRPr="00DE7606">
              <w:rPr>
                <w:rFonts w:ascii="Arial" w:hAnsi="Arial" w:cs="Arial"/>
                <w:color w:val="000000" w:themeColor="text1"/>
                <w:sz w:val="20"/>
                <w:szCs w:val="20"/>
              </w:rPr>
              <w:t>Nenhuma</w:t>
            </w:r>
          </w:p>
        </w:tc>
      </w:tr>
    </w:tbl>
    <w:p w:rsidR="00A84BE9" w:rsidRPr="00DE7606" w:rsidRDefault="00A84BE9">
      <w:pPr>
        <w:spacing w:before="60" w:after="60"/>
        <w:rPr>
          <w:rFonts w:ascii="Arial" w:hAnsi="Arial" w:cs="Arial"/>
          <w:color w:val="000000" w:themeColor="text1"/>
        </w:rPr>
      </w:pPr>
    </w:p>
    <w:p w:rsidR="00A84BE9" w:rsidRPr="00DE7606" w:rsidRDefault="00C155C6">
      <w:pPr>
        <w:spacing w:before="80" w:after="80"/>
        <w:rPr>
          <w:rFonts w:ascii="Arial" w:hAnsi="Arial" w:cs="Arial"/>
          <w:color w:val="000000" w:themeColor="text1"/>
        </w:rPr>
      </w:pPr>
      <w:r w:rsidRPr="00DE7606">
        <w:rPr>
          <w:rFonts w:ascii="Arial" w:hAnsi="Arial" w:cs="Arial"/>
          <w:color w:val="000000" w:themeColor="text1"/>
        </w:rPr>
        <w:t>Basta ter o Python instalado e executar:</w:t>
      </w:r>
    </w:p>
    <w:p w:rsidR="00A84BE9" w:rsidRPr="00DE7606" w:rsidRDefault="00C155C6">
      <w:pPr>
        <w:shd w:val="clear" w:color="auto" w:fill="F4F6F7"/>
        <w:spacing w:before="40" w:after="40"/>
        <w:ind w:left="360"/>
        <w:rPr>
          <w:rFonts w:ascii="Arial" w:hAnsi="Arial" w:cs="Arial"/>
          <w:color w:val="000000" w:themeColor="text1"/>
        </w:rPr>
      </w:pPr>
      <w:proofErr w:type="spellStart"/>
      <w:proofErr w:type="gramStart"/>
      <w:r w:rsidRPr="00DE7606">
        <w:rPr>
          <w:rFonts w:ascii="Arial" w:eastAsia="Courier New" w:hAnsi="Arial" w:cs="Arial"/>
          <w:color w:val="000000" w:themeColor="text1"/>
          <w:sz w:val="18"/>
          <w:szCs w:val="18"/>
        </w:rPr>
        <w:t>python</w:t>
      </w:r>
      <w:proofErr w:type="spellEnd"/>
      <w:proofErr w:type="gramEnd"/>
      <w:r w:rsidRPr="00DE7606">
        <w:rPr>
          <w:rFonts w:ascii="Arial" w:eastAsia="Courier New" w:hAnsi="Arial" w:cs="Arial"/>
          <w:color w:val="000000" w:themeColor="text1"/>
          <w:sz w:val="18"/>
          <w:szCs w:val="18"/>
        </w:rPr>
        <w:t xml:space="preserve"> detector_anomalias.py</w:t>
      </w:r>
    </w:p>
    <w:p w:rsidR="00A84BE9" w:rsidRPr="00DE7606" w:rsidRDefault="00A84BE9">
      <w:pPr>
        <w:spacing w:before="60" w:after="60"/>
        <w:rPr>
          <w:rFonts w:ascii="Arial" w:hAnsi="Arial" w:cs="Arial"/>
          <w:color w:val="000000" w:themeColor="text1"/>
        </w:rPr>
      </w:pPr>
    </w:p>
    <w:p w:rsidR="00A84BE9" w:rsidRPr="00DE7606" w:rsidRDefault="00C155C6">
      <w:pPr>
        <w:pStyle w:val="Ttulo2"/>
        <w:rPr>
          <w:rFonts w:ascii="Arial" w:hAnsi="Arial" w:cs="Arial"/>
          <w:color w:val="000000" w:themeColor="text1"/>
        </w:rPr>
      </w:pPr>
      <w:r w:rsidRPr="00DE7606">
        <w:rPr>
          <w:rFonts w:ascii="Arial" w:hAnsi="Arial" w:cs="Arial"/>
          <w:color w:val="000000" w:themeColor="text1"/>
        </w:rPr>
        <w:t>Para rodar em container (opcional)</w:t>
      </w:r>
    </w:p>
    <w:p w:rsidR="00A84BE9" w:rsidRPr="00DE7606" w:rsidRDefault="00C155C6">
      <w:pPr>
        <w:spacing w:before="80" w:after="80"/>
        <w:rPr>
          <w:rFonts w:ascii="Arial" w:hAnsi="Arial" w:cs="Arial"/>
          <w:color w:val="000000" w:themeColor="text1"/>
        </w:rPr>
      </w:pPr>
      <w:r w:rsidRPr="00DE7606">
        <w:rPr>
          <w:rFonts w:ascii="Arial" w:hAnsi="Arial" w:cs="Arial"/>
          <w:color w:val="000000" w:themeColor="text1"/>
        </w:rPr>
        <w:t xml:space="preserve">Caso queira isolar o ambiente ou preparar para </w:t>
      </w:r>
      <w:proofErr w:type="spellStart"/>
      <w:r w:rsidRPr="00DE7606">
        <w:rPr>
          <w:rFonts w:ascii="Arial" w:hAnsi="Arial" w:cs="Arial"/>
          <w:color w:val="000000" w:themeColor="text1"/>
        </w:rPr>
        <w:t>deploy</w:t>
      </w:r>
      <w:proofErr w:type="spellEnd"/>
      <w:r w:rsidRPr="00DE7606">
        <w:rPr>
          <w:rFonts w:ascii="Arial" w:hAnsi="Arial" w:cs="Arial"/>
          <w:color w:val="000000" w:themeColor="text1"/>
        </w:rPr>
        <w:t>:</w:t>
      </w:r>
    </w:p>
    <w:p w:rsidR="00A84BE9" w:rsidRPr="00DE7606" w:rsidRDefault="00A84BE9">
      <w:pPr>
        <w:spacing w:before="60" w:after="60"/>
        <w:rPr>
          <w:rFonts w:ascii="Arial" w:hAnsi="Arial" w:cs="Arial"/>
          <w:color w:val="000000" w:themeColor="text1"/>
        </w:rPr>
      </w:pP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6606"/>
      </w:tblGrid>
      <w:tr w:rsidR="00DE7606" w:rsidRPr="00DE7606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84BE9" w:rsidRPr="00DE7606" w:rsidRDefault="00C155C6">
            <w:pPr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DE7606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Docker</w:t>
            </w:r>
            <w:proofErr w:type="spellEnd"/>
          </w:p>
        </w:tc>
        <w:tc>
          <w:tcPr>
            <w:tcW w:w="6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84BE9" w:rsidRPr="00DE7606" w:rsidRDefault="00C155C6">
            <w:pPr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DE7606">
              <w:rPr>
                <w:rFonts w:ascii="Arial" w:hAnsi="Arial" w:cs="Arial"/>
                <w:color w:val="000000" w:themeColor="text1"/>
                <w:sz w:val="20"/>
                <w:szCs w:val="20"/>
              </w:rPr>
              <w:t>Engine</w:t>
            </w:r>
            <w:proofErr w:type="spellEnd"/>
            <w:r w:rsidRPr="00DE7606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20.10+ ou </w:t>
            </w:r>
            <w:proofErr w:type="spellStart"/>
            <w:r w:rsidRPr="00DE7606">
              <w:rPr>
                <w:rFonts w:ascii="Arial" w:hAnsi="Arial" w:cs="Arial"/>
                <w:color w:val="000000" w:themeColor="text1"/>
                <w:sz w:val="20"/>
                <w:szCs w:val="20"/>
              </w:rPr>
              <w:t>Docker</w:t>
            </w:r>
            <w:proofErr w:type="spellEnd"/>
            <w:r w:rsidRPr="00DE7606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Desktop</w:t>
            </w:r>
          </w:p>
        </w:tc>
      </w:tr>
      <w:tr w:rsidR="00DE7606" w:rsidRPr="00DE7606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84BE9" w:rsidRPr="00DE7606" w:rsidRDefault="00C155C6">
            <w:pPr>
              <w:rPr>
                <w:rFonts w:ascii="Arial" w:hAnsi="Arial" w:cs="Arial"/>
                <w:color w:val="000000" w:themeColor="text1"/>
              </w:rPr>
            </w:pPr>
            <w:r w:rsidRPr="00DE7606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Imagem base</w:t>
            </w:r>
          </w:p>
        </w:tc>
        <w:tc>
          <w:tcPr>
            <w:tcW w:w="6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84BE9" w:rsidRPr="00DE7606" w:rsidRDefault="00C155C6">
            <w:pPr>
              <w:rPr>
                <w:rFonts w:ascii="Arial" w:hAnsi="Arial" w:cs="Arial"/>
                <w:color w:val="000000" w:themeColor="text1"/>
              </w:rPr>
            </w:pPr>
            <w:r w:rsidRPr="00DE7606">
              <w:rPr>
                <w:rFonts w:ascii="Arial" w:hAnsi="Arial" w:cs="Arial"/>
                <w:color w:val="000000" w:themeColor="text1"/>
                <w:sz w:val="20"/>
                <w:szCs w:val="20"/>
              </w:rPr>
              <w:t>python:3.10-slim (~130 MB)</w:t>
            </w:r>
          </w:p>
        </w:tc>
      </w:tr>
    </w:tbl>
    <w:p w:rsidR="00A84BE9" w:rsidRPr="00DE7606" w:rsidRDefault="00A84BE9">
      <w:pPr>
        <w:spacing w:before="60" w:after="60"/>
        <w:rPr>
          <w:rFonts w:ascii="Arial" w:hAnsi="Arial" w:cs="Arial"/>
          <w:color w:val="000000" w:themeColor="text1"/>
        </w:rPr>
      </w:pPr>
    </w:p>
    <w:p w:rsidR="00A84BE9" w:rsidRPr="00DE7606" w:rsidRDefault="00C155C6">
      <w:pPr>
        <w:pStyle w:val="Ttulo2"/>
        <w:rPr>
          <w:rFonts w:ascii="Arial" w:hAnsi="Arial" w:cs="Arial"/>
          <w:color w:val="000000" w:themeColor="text1"/>
        </w:rPr>
      </w:pPr>
      <w:r w:rsidRPr="00DE7606">
        <w:rPr>
          <w:rFonts w:ascii="Arial" w:hAnsi="Arial" w:cs="Arial"/>
          <w:color w:val="000000" w:themeColor="text1"/>
        </w:rPr>
        <w:t>Para integração em produção (futuro)</w:t>
      </w:r>
    </w:p>
    <w:p w:rsidR="00A84BE9" w:rsidRPr="00DE7606" w:rsidRDefault="00C155C6">
      <w:pPr>
        <w:spacing w:before="80" w:after="80"/>
        <w:rPr>
          <w:rFonts w:ascii="Arial" w:hAnsi="Arial" w:cs="Arial"/>
          <w:color w:val="000000" w:themeColor="text1"/>
        </w:rPr>
      </w:pPr>
      <w:r w:rsidRPr="00DE7606">
        <w:rPr>
          <w:rFonts w:ascii="Arial" w:hAnsi="Arial" w:cs="Arial"/>
          <w:color w:val="000000" w:themeColor="text1"/>
        </w:rPr>
        <w:t>Se o projeto evoluir para um serviço real, alguns componentes adicionais passam a fazer sentido:</w:t>
      </w:r>
    </w:p>
    <w:p w:rsidR="00A84BE9" w:rsidRPr="00DE7606" w:rsidRDefault="00A84BE9">
      <w:pPr>
        <w:spacing w:before="60" w:after="60"/>
        <w:rPr>
          <w:rFonts w:ascii="Arial" w:hAnsi="Arial" w:cs="Arial"/>
          <w:color w:val="000000" w:themeColor="text1"/>
        </w:rPr>
      </w:pP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6606"/>
      </w:tblGrid>
      <w:tr w:rsidR="00DE7606" w:rsidRPr="00DE7606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84BE9" w:rsidRPr="00DE7606" w:rsidRDefault="00C155C6">
            <w:pPr>
              <w:rPr>
                <w:rFonts w:ascii="Arial" w:hAnsi="Arial" w:cs="Arial"/>
                <w:color w:val="000000" w:themeColor="text1"/>
              </w:rPr>
            </w:pPr>
            <w:r w:rsidRPr="00DE7606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Banco de dados</w:t>
            </w:r>
          </w:p>
        </w:tc>
        <w:tc>
          <w:tcPr>
            <w:tcW w:w="6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84BE9" w:rsidRPr="00DE7606" w:rsidRDefault="00C155C6">
            <w:pPr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DE7606">
              <w:rPr>
                <w:rFonts w:ascii="Arial" w:hAnsi="Arial" w:cs="Arial"/>
                <w:color w:val="000000" w:themeColor="text1"/>
                <w:sz w:val="20"/>
                <w:szCs w:val="20"/>
              </w:rPr>
              <w:t>PostgreSQL</w:t>
            </w:r>
            <w:proofErr w:type="spellEnd"/>
            <w:r w:rsidRPr="00DE7606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14+ ou </w:t>
            </w:r>
            <w:proofErr w:type="spellStart"/>
            <w:r w:rsidRPr="00DE7606">
              <w:rPr>
                <w:rFonts w:ascii="Arial" w:hAnsi="Arial" w:cs="Arial"/>
                <w:color w:val="000000" w:themeColor="text1"/>
                <w:sz w:val="20"/>
                <w:szCs w:val="20"/>
              </w:rPr>
              <w:t>SQLite</w:t>
            </w:r>
            <w:proofErr w:type="spellEnd"/>
            <w:r w:rsidRPr="00DE7606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3</w:t>
            </w:r>
          </w:p>
        </w:tc>
      </w:tr>
      <w:tr w:rsidR="00DE7606" w:rsidRPr="00DE7606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84BE9" w:rsidRPr="00DE7606" w:rsidRDefault="00C155C6">
            <w:pPr>
              <w:rPr>
                <w:rFonts w:ascii="Arial" w:hAnsi="Arial" w:cs="Arial"/>
                <w:color w:val="000000" w:themeColor="text1"/>
              </w:rPr>
            </w:pPr>
            <w:r w:rsidRPr="00DE7606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API REST</w:t>
            </w:r>
          </w:p>
        </w:tc>
        <w:tc>
          <w:tcPr>
            <w:tcW w:w="6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84BE9" w:rsidRPr="00DE7606" w:rsidRDefault="00C155C6">
            <w:pPr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DE7606">
              <w:rPr>
                <w:rFonts w:ascii="Arial" w:hAnsi="Arial" w:cs="Arial"/>
                <w:color w:val="000000" w:themeColor="text1"/>
                <w:sz w:val="20"/>
                <w:szCs w:val="20"/>
              </w:rPr>
              <w:t>FastAPI</w:t>
            </w:r>
            <w:proofErr w:type="spellEnd"/>
            <w:r w:rsidRPr="00DE7606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ou </w:t>
            </w:r>
            <w:proofErr w:type="spellStart"/>
            <w:r w:rsidRPr="00DE7606">
              <w:rPr>
                <w:rFonts w:ascii="Arial" w:hAnsi="Arial" w:cs="Arial"/>
                <w:color w:val="000000" w:themeColor="text1"/>
                <w:sz w:val="20"/>
                <w:szCs w:val="20"/>
              </w:rPr>
              <w:t>Flask</w:t>
            </w:r>
            <w:proofErr w:type="spellEnd"/>
          </w:p>
        </w:tc>
      </w:tr>
      <w:tr w:rsidR="00DE7606" w:rsidRPr="00DE7606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84BE9" w:rsidRPr="00DE7606" w:rsidRDefault="00C155C6">
            <w:pPr>
              <w:rPr>
                <w:rFonts w:ascii="Arial" w:hAnsi="Arial" w:cs="Arial"/>
                <w:color w:val="000000" w:themeColor="text1"/>
              </w:rPr>
            </w:pPr>
            <w:r w:rsidRPr="00DE7606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CI/CD</w:t>
            </w:r>
          </w:p>
        </w:tc>
        <w:tc>
          <w:tcPr>
            <w:tcW w:w="6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84BE9" w:rsidRPr="00DE7606" w:rsidRDefault="00C155C6">
            <w:pPr>
              <w:rPr>
                <w:rFonts w:ascii="Arial" w:hAnsi="Arial" w:cs="Arial"/>
                <w:color w:val="000000" w:themeColor="text1"/>
              </w:rPr>
            </w:pPr>
            <w:r w:rsidRPr="00DE7606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GitHub </w:t>
            </w:r>
            <w:proofErr w:type="spellStart"/>
            <w:r w:rsidRPr="00DE7606">
              <w:rPr>
                <w:rFonts w:ascii="Arial" w:hAnsi="Arial" w:cs="Arial"/>
                <w:color w:val="000000" w:themeColor="text1"/>
                <w:sz w:val="20"/>
                <w:szCs w:val="20"/>
              </w:rPr>
              <w:t>Actions</w:t>
            </w:r>
            <w:proofErr w:type="spellEnd"/>
          </w:p>
        </w:tc>
      </w:tr>
      <w:tr w:rsidR="00DE7606" w:rsidRPr="00DE7606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84BE9" w:rsidRPr="00DE7606" w:rsidRDefault="00C155C6">
            <w:pPr>
              <w:rPr>
                <w:rFonts w:ascii="Arial" w:hAnsi="Arial" w:cs="Arial"/>
                <w:color w:val="000000" w:themeColor="text1"/>
              </w:rPr>
            </w:pPr>
            <w:r w:rsidRPr="00DE7606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Monitoramento</w:t>
            </w:r>
          </w:p>
        </w:tc>
        <w:tc>
          <w:tcPr>
            <w:tcW w:w="6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84BE9" w:rsidRPr="00DE7606" w:rsidRDefault="00C155C6">
            <w:pPr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DE7606">
              <w:rPr>
                <w:rFonts w:ascii="Arial" w:hAnsi="Arial" w:cs="Arial"/>
                <w:color w:val="000000" w:themeColor="text1"/>
                <w:sz w:val="20"/>
                <w:szCs w:val="20"/>
              </w:rPr>
              <w:t>Prometheus</w:t>
            </w:r>
            <w:proofErr w:type="spellEnd"/>
            <w:r w:rsidRPr="00DE7606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+ </w:t>
            </w:r>
            <w:proofErr w:type="spellStart"/>
            <w:r w:rsidRPr="00DE7606">
              <w:rPr>
                <w:rFonts w:ascii="Arial" w:hAnsi="Arial" w:cs="Arial"/>
                <w:color w:val="000000" w:themeColor="text1"/>
                <w:sz w:val="20"/>
                <w:szCs w:val="20"/>
              </w:rPr>
              <w:t>Grafana</w:t>
            </w:r>
            <w:proofErr w:type="spellEnd"/>
          </w:p>
        </w:tc>
      </w:tr>
    </w:tbl>
    <w:p w:rsidR="00A84BE9" w:rsidRPr="00DE7606" w:rsidRDefault="00A84BE9">
      <w:pPr>
        <w:spacing w:before="60" w:after="60"/>
        <w:rPr>
          <w:rFonts w:ascii="Arial" w:hAnsi="Arial" w:cs="Arial"/>
          <w:color w:val="000000" w:themeColor="text1"/>
        </w:rPr>
      </w:pPr>
    </w:p>
    <w:p w:rsidR="00A84BE9" w:rsidRPr="00DE7606" w:rsidRDefault="00C155C6" w:rsidP="00DE7606">
      <w:pPr>
        <w:rPr>
          <w:rFonts w:ascii="Arial" w:hAnsi="Arial" w:cs="Arial"/>
          <w:color w:val="000000" w:themeColor="text1"/>
        </w:rPr>
      </w:pPr>
      <w:r w:rsidRPr="00DE7606">
        <w:rPr>
          <w:rFonts w:ascii="Arial" w:hAnsi="Arial" w:cs="Arial"/>
          <w:b/>
          <w:bCs/>
          <w:color w:val="000000" w:themeColor="text1"/>
          <w:sz w:val="30"/>
          <w:szCs w:val="30"/>
        </w:rPr>
        <w:t>3. Uso de Banco de Dados</w:t>
      </w:r>
    </w:p>
    <w:p w:rsidR="00A84BE9" w:rsidRPr="00DE7606" w:rsidRDefault="00C155C6">
      <w:pPr>
        <w:spacing w:before="80" w:after="80"/>
        <w:rPr>
          <w:rFonts w:ascii="Arial" w:hAnsi="Arial" w:cs="Arial"/>
          <w:color w:val="000000" w:themeColor="text1"/>
        </w:rPr>
      </w:pPr>
      <w:r w:rsidRPr="00DE7606">
        <w:rPr>
          <w:rFonts w:ascii="Arial" w:hAnsi="Arial" w:cs="Arial"/>
          <w:color w:val="000000" w:themeColor="text1"/>
        </w:rPr>
        <w:t>Hoje, o histórico de transações é mantido em memória — um dicionário Python que existe apenas enquanto o programa está rodando. Assim que o processo encerra, os dados são perdidos.</w:t>
      </w:r>
    </w:p>
    <w:p w:rsidR="00A84BE9" w:rsidRPr="00DE7606" w:rsidRDefault="00A84BE9">
      <w:pPr>
        <w:spacing w:before="60" w:after="60"/>
        <w:rPr>
          <w:rFonts w:ascii="Arial" w:hAnsi="Arial" w:cs="Arial"/>
          <w:color w:val="000000" w:themeColor="text1"/>
        </w:rPr>
      </w:pPr>
    </w:p>
    <w:p w:rsidR="00DE7606" w:rsidRDefault="00C155C6">
      <w:pPr>
        <w:spacing w:before="80" w:after="80"/>
        <w:rPr>
          <w:rFonts w:ascii="Arial" w:hAnsi="Arial" w:cs="Arial"/>
          <w:color w:val="000000" w:themeColor="text1"/>
        </w:rPr>
      </w:pPr>
      <w:r w:rsidRPr="00DE7606">
        <w:rPr>
          <w:rFonts w:ascii="Arial" w:hAnsi="Arial" w:cs="Arial"/>
          <w:color w:val="000000" w:themeColor="text1"/>
        </w:rPr>
        <w:t>Isso é suficiente para demonstração, mas claramente não serve para um ambi</w:t>
      </w:r>
      <w:r w:rsidRPr="00DE7606">
        <w:rPr>
          <w:rFonts w:ascii="Arial" w:hAnsi="Arial" w:cs="Arial"/>
          <w:color w:val="000000" w:themeColor="text1"/>
        </w:rPr>
        <w:t xml:space="preserve">ente de produção. A boa notícia é que a arquitetura do projeto foi construída de forma que adicionar um banco de dados exige mudanças mínimas: apenas a classe </w:t>
      </w:r>
      <w:proofErr w:type="spellStart"/>
      <w:r w:rsidRPr="00DE7606">
        <w:rPr>
          <w:rFonts w:ascii="Arial" w:hAnsi="Arial" w:cs="Arial"/>
          <w:color w:val="000000" w:themeColor="text1"/>
        </w:rPr>
        <w:t>DetectorAnomalias</w:t>
      </w:r>
      <w:proofErr w:type="spellEnd"/>
      <w:r w:rsidRPr="00DE7606">
        <w:rPr>
          <w:rFonts w:ascii="Arial" w:hAnsi="Arial" w:cs="Arial"/>
          <w:color w:val="000000" w:themeColor="text1"/>
        </w:rPr>
        <w:t xml:space="preserve"> precisaria </w:t>
      </w:r>
    </w:p>
    <w:p w:rsidR="00DE7606" w:rsidRDefault="00DE7606">
      <w:pPr>
        <w:spacing w:before="80" w:after="80"/>
        <w:rPr>
          <w:rFonts w:ascii="Arial" w:hAnsi="Arial" w:cs="Arial"/>
          <w:color w:val="000000" w:themeColor="text1"/>
        </w:rPr>
      </w:pPr>
    </w:p>
    <w:p w:rsidR="00DE7606" w:rsidRDefault="00DE7606">
      <w:pPr>
        <w:spacing w:before="80" w:after="80"/>
        <w:rPr>
          <w:rFonts w:ascii="Arial" w:hAnsi="Arial" w:cs="Arial"/>
          <w:color w:val="000000" w:themeColor="text1"/>
        </w:rPr>
      </w:pPr>
    </w:p>
    <w:p w:rsidR="00DE7606" w:rsidRDefault="00DE7606">
      <w:pPr>
        <w:spacing w:before="80" w:after="80"/>
        <w:rPr>
          <w:rFonts w:ascii="Arial" w:hAnsi="Arial" w:cs="Arial"/>
          <w:color w:val="000000" w:themeColor="text1"/>
        </w:rPr>
      </w:pPr>
    </w:p>
    <w:p w:rsidR="00DE7606" w:rsidRDefault="00C155C6" w:rsidP="00DE7606">
      <w:pPr>
        <w:spacing w:before="80" w:after="80"/>
        <w:rPr>
          <w:rFonts w:ascii="Arial" w:hAnsi="Arial" w:cs="Arial"/>
          <w:color w:val="000000" w:themeColor="text1"/>
        </w:rPr>
      </w:pPr>
      <w:proofErr w:type="gramStart"/>
      <w:r w:rsidRPr="00DE7606">
        <w:rPr>
          <w:rFonts w:ascii="Arial" w:hAnsi="Arial" w:cs="Arial"/>
          <w:color w:val="000000" w:themeColor="text1"/>
        </w:rPr>
        <w:t>ser</w:t>
      </w:r>
      <w:proofErr w:type="gramEnd"/>
      <w:r w:rsidRPr="00DE7606">
        <w:rPr>
          <w:rFonts w:ascii="Arial" w:hAnsi="Arial" w:cs="Arial"/>
          <w:color w:val="000000" w:themeColor="text1"/>
        </w:rPr>
        <w:t xml:space="preserve"> ajustada para persistir e consultar dados externamente, enquanto</w:t>
      </w:r>
      <w:r w:rsidRPr="00DE7606">
        <w:rPr>
          <w:rFonts w:ascii="Arial" w:hAnsi="Arial" w:cs="Arial"/>
          <w:color w:val="000000" w:themeColor="text1"/>
        </w:rPr>
        <w:t xml:space="preserve"> os algoritmos e a lógica de análise continuam intactos.</w:t>
      </w:r>
    </w:p>
    <w:p w:rsidR="00DE7606" w:rsidRPr="00DE7606" w:rsidRDefault="00DE7606" w:rsidP="00DE7606">
      <w:pPr>
        <w:spacing w:before="80" w:after="80"/>
        <w:rPr>
          <w:rFonts w:ascii="Arial" w:hAnsi="Arial" w:cs="Arial"/>
          <w:color w:val="000000" w:themeColor="text1"/>
        </w:rPr>
      </w:pP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06"/>
      </w:tblGrid>
      <w:tr w:rsidR="00DE7606" w:rsidRPr="00DE7606">
        <w:tblPrEx>
          <w:tblCellMar>
            <w:top w:w="0" w:type="dxa"/>
            <w:bottom w:w="0" w:type="dxa"/>
          </w:tblCellMar>
        </w:tblPrEx>
        <w:tc>
          <w:tcPr>
            <w:tcW w:w="9306" w:type="dxa"/>
            <w:tcBorders>
              <w:top w:val="single" w:sz="1" w:space="0" w:color="D4AC0D"/>
              <w:left w:val="single" w:sz="16" w:space="0" w:color="D4AC0D"/>
              <w:bottom w:val="single" w:sz="1" w:space="0" w:color="D4AC0D"/>
              <w:right w:val="single" w:sz="1" w:space="0" w:color="D4AC0D"/>
            </w:tcBorders>
            <w:shd w:val="clear" w:color="auto" w:fill="FEF9E7"/>
            <w:tcMar>
              <w:top w:w="120" w:type="dxa"/>
              <w:left w:w="240" w:type="dxa"/>
              <w:bottom w:w="120" w:type="dxa"/>
              <w:right w:w="200" w:type="dxa"/>
            </w:tcMar>
          </w:tcPr>
          <w:p w:rsidR="00A84BE9" w:rsidRPr="00DE7606" w:rsidRDefault="00C155C6">
            <w:pPr>
              <w:rPr>
                <w:rFonts w:ascii="Arial" w:hAnsi="Arial" w:cs="Arial"/>
                <w:color w:val="000000" w:themeColor="text1"/>
              </w:rPr>
            </w:pPr>
            <w:r w:rsidRPr="00DE7606">
              <w:rPr>
                <w:rFonts w:ascii="Arial" w:hAnsi="Arial" w:cs="Arial"/>
                <w:b/>
                <w:bCs/>
                <w:color w:val="000000" w:themeColor="text1"/>
                <w:sz w:val="21"/>
                <w:szCs w:val="21"/>
              </w:rPr>
              <w:t xml:space="preserve">Como funciona hoje:  </w:t>
            </w:r>
            <w:proofErr w:type="spellStart"/>
            <w:proofErr w:type="gramStart"/>
            <w:r w:rsidRPr="00DE7606">
              <w:rPr>
                <w:rFonts w:ascii="Arial" w:hAnsi="Arial" w:cs="Arial"/>
                <w:color w:val="000000" w:themeColor="text1"/>
                <w:sz w:val="21"/>
                <w:szCs w:val="21"/>
              </w:rPr>
              <w:t>self.historico</w:t>
            </w:r>
            <w:proofErr w:type="spellEnd"/>
            <w:proofErr w:type="gramEnd"/>
            <w:r w:rsidRPr="00DE7606">
              <w:rPr>
                <w:rFonts w:ascii="Arial" w:hAnsi="Arial" w:cs="Arial"/>
                <w:color w:val="000000" w:themeColor="text1"/>
                <w:sz w:val="21"/>
                <w:szCs w:val="21"/>
              </w:rPr>
              <w:t xml:space="preserve">: </w:t>
            </w:r>
            <w:proofErr w:type="spellStart"/>
            <w:r w:rsidRPr="00DE7606">
              <w:rPr>
                <w:rFonts w:ascii="Arial" w:hAnsi="Arial" w:cs="Arial"/>
                <w:color w:val="000000" w:themeColor="text1"/>
                <w:sz w:val="21"/>
                <w:szCs w:val="21"/>
              </w:rPr>
              <w:t>dict</w:t>
            </w:r>
            <w:proofErr w:type="spellEnd"/>
            <w:r w:rsidRPr="00DE7606">
              <w:rPr>
                <w:rFonts w:ascii="Arial" w:hAnsi="Arial" w:cs="Arial"/>
                <w:color w:val="000000" w:themeColor="text1"/>
                <w:sz w:val="21"/>
                <w:szCs w:val="21"/>
              </w:rPr>
              <w:t>[</w:t>
            </w:r>
            <w:proofErr w:type="spellStart"/>
            <w:r w:rsidRPr="00DE7606">
              <w:rPr>
                <w:rFonts w:ascii="Arial" w:hAnsi="Arial" w:cs="Arial"/>
                <w:color w:val="000000" w:themeColor="text1"/>
                <w:sz w:val="21"/>
                <w:szCs w:val="21"/>
              </w:rPr>
              <w:t>str</w:t>
            </w:r>
            <w:proofErr w:type="spellEnd"/>
            <w:r w:rsidRPr="00DE7606">
              <w:rPr>
                <w:rFonts w:ascii="Arial" w:hAnsi="Arial" w:cs="Arial"/>
                <w:color w:val="000000" w:themeColor="text1"/>
                <w:sz w:val="21"/>
                <w:szCs w:val="21"/>
              </w:rPr>
              <w:t xml:space="preserve">, </w:t>
            </w:r>
            <w:proofErr w:type="spellStart"/>
            <w:r w:rsidRPr="00DE7606">
              <w:rPr>
                <w:rFonts w:ascii="Arial" w:hAnsi="Arial" w:cs="Arial"/>
                <w:color w:val="000000" w:themeColor="text1"/>
                <w:sz w:val="21"/>
                <w:szCs w:val="21"/>
              </w:rPr>
              <w:t>list</w:t>
            </w:r>
            <w:proofErr w:type="spellEnd"/>
            <w:r w:rsidRPr="00DE7606">
              <w:rPr>
                <w:rFonts w:ascii="Arial" w:hAnsi="Arial" w:cs="Arial"/>
                <w:color w:val="000000" w:themeColor="text1"/>
                <w:sz w:val="21"/>
                <w:szCs w:val="21"/>
              </w:rPr>
              <w:t>[</w:t>
            </w:r>
            <w:proofErr w:type="spellStart"/>
            <w:r w:rsidRPr="00DE7606">
              <w:rPr>
                <w:rFonts w:ascii="Arial" w:hAnsi="Arial" w:cs="Arial"/>
                <w:color w:val="000000" w:themeColor="text1"/>
                <w:sz w:val="21"/>
                <w:szCs w:val="21"/>
              </w:rPr>
              <w:t>float</w:t>
            </w:r>
            <w:proofErr w:type="spellEnd"/>
            <w:r w:rsidRPr="00DE7606">
              <w:rPr>
                <w:rFonts w:ascii="Arial" w:hAnsi="Arial" w:cs="Arial"/>
                <w:color w:val="000000" w:themeColor="text1"/>
                <w:sz w:val="21"/>
                <w:szCs w:val="21"/>
              </w:rPr>
              <w:t>]] = {}</w:t>
            </w:r>
          </w:p>
          <w:p w:rsidR="00A84BE9" w:rsidRPr="00DE7606" w:rsidRDefault="00C155C6">
            <w:pPr>
              <w:spacing w:before="40"/>
              <w:rPr>
                <w:rFonts w:ascii="Arial" w:hAnsi="Arial" w:cs="Arial"/>
                <w:color w:val="000000" w:themeColor="text1"/>
              </w:rPr>
            </w:pPr>
            <w:r w:rsidRPr="00DE7606">
              <w:rPr>
                <w:rFonts w:ascii="Arial" w:hAnsi="Arial" w:cs="Arial"/>
                <w:b/>
                <w:bCs/>
                <w:color w:val="000000" w:themeColor="text1"/>
                <w:sz w:val="21"/>
                <w:szCs w:val="21"/>
              </w:rPr>
              <w:t>O que muda com banco:</w:t>
            </w:r>
            <w:r w:rsidRPr="00DE7606">
              <w:rPr>
                <w:rFonts w:ascii="Arial" w:hAnsi="Arial" w:cs="Arial"/>
                <w:color w:val="000000" w:themeColor="text1"/>
                <w:sz w:val="21"/>
                <w:szCs w:val="21"/>
              </w:rPr>
              <w:t xml:space="preserve">  trocar esse dicionário por queri</w:t>
            </w:r>
            <w:r w:rsidRPr="00DE7606">
              <w:rPr>
                <w:rFonts w:ascii="Arial" w:hAnsi="Arial" w:cs="Arial"/>
                <w:color w:val="000000" w:themeColor="text1"/>
                <w:sz w:val="21"/>
                <w:szCs w:val="21"/>
              </w:rPr>
              <w:t xml:space="preserve">es SQL ou chamadas a uma API de </w:t>
            </w:r>
            <w:r w:rsidRPr="00DE7606">
              <w:rPr>
                <w:rFonts w:ascii="Arial" w:hAnsi="Arial" w:cs="Arial"/>
                <w:color w:val="000000" w:themeColor="text1"/>
                <w:sz w:val="21"/>
                <w:szCs w:val="21"/>
              </w:rPr>
              <w:t>série temporal.</w:t>
            </w:r>
          </w:p>
        </w:tc>
      </w:tr>
    </w:tbl>
    <w:p w:rsidR="00A84BE9" w:rsidRPr="00DE7606" w:rsidRDefault="00C155C6">
      <w:pPr>
        <w:pStyle w:val="Ttulo2"/>
        <w:rPr>
          <w:rFonts w:ascii="Arial" w:hAnsi="Arial" w:cs="Arial"/>
          <w:color w:val="000000" w:themeColor="text1"/>
        </w:rPr>
      </w:pPr>
      <w:r w:rsidRPr="00DE7606">
        <w:rPr>
          <w:rFonts w:ascii="Arial" w:hAnsi="Arial" w:cs="Arial"/>
          <w:color w:val="000000" w:themeColor="text1"/>
        </w:rPr>
        <w:t>Opções recomendadas</w:t>
      </w: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6606"/>
      </w:tblGrid>
      <w:tr w:rsidR="00DE7606" w:rsidRPr="00DE7606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84BE9" w:rsidRPr="00DE7606" w:rsidRDefault="00C155C6">
            <w:pPr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DE7606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SQLite</w:t>
            </w:r>
            <w:proofErr w:type="spellEnd"/>
          </w:p>
        </w:tc>
        <w:tc>
          <w:tcPr>
            <w:tcW w:w="6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84BE9" w:rsidRPr="00DE7606" w:rsidRDefault="00C155C6">
            <w:pPr>
              <w:rPr>
                <w:rFonts w:ascii="Arial" w:hAnsi="Arial" w:cs="Arial"/>
                <w:color w:val="000000" w:themeColor="text1"/>
              </w:rPr>
            </w:pPr>
            <w:r w:rsidRPr="00DE7606">
              <w:rPr>
                <w:rFonts w:ascii="Arial" w:hAnsi="Arial" w:cs="Arial"/>
                <w:color w:val="000000" w:themeColor="text1"/>
                <w:sz w:val="20"/>
                <w:szCs w:val="20"/>
              </w:rPr>
              <w:t>Simples, sem servidor — ideal para uso local e testes</w:t>
            </w:r>
          </w:p>
        </w:tc>
      </w:tr>
      <w:tr w:rsidR="00DE7606" w:rsidRPr="00DE7606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84BE9" w:rsidRPr="00DE7606" w:rsidRDefault="00C155C6">
            <w:pPr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DE7606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PostgreSQL</w:t>
            </w:r>
            <w:proofErr w:type="spellEnd"/>
          </w:p>
        </w:tc>
        <w:tc>
          <w:tcPr>
            <w:tcW w:w="6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84BE9" w:rsidRPr="00DE7606" w:rsidRDefault="00C155C6">
            <w:pPr>
              <w:rPr>
                <w:rFonts w:ascii="Arial" w:hAnsi="Arial" w:cs="Arial"/>
                <w:color w:val="000000" w:themeColor="text1"/>
              </w:rPr>
            </w:pPr>
            <w:r w:rsidRPr="00DE7606">
              <w:rPr>
                <w:rFonts w:ascii="Arial" w:hAnsi="Arial" w:cs="Arial"/>
                <w:color w:val="000000" w:themeColor="text1"/>
                <w:sz w:val="20"/>
                <w:szCs w:val="20"/>
              </w:rPr>
              <w:t>Robusto, escalável — recomendado para produção</w:t>
            </w:r>
          </w:p>
        </w:tc>
      </w:tr>
      <w:tr w:rsidR="00DE7606" w:rsidRPr="00DE7606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84BE9" w:rsidRPr="00DE7606" w:rsidRDefault="00C155C6">
            <w:pPr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DE7606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TimescaleDB</w:t>
            </w:r>
            <w:proofErr w:type="spellEnd"/>
          </w:p>
        </w:tc>
        <w:tc>
          <w:tcPr>
            <w:tcW w:w="6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84BE9" w:rsidRPr="00DE7606" w:rsidRDefault="00C155C6">
            <w:pPr>
              <w:rPr>
                <w:rFonts w:ascii="Arial" w:hAnsi="Arial" w:cs="Arial"/>
                <w:color w:val="000000" w:themeColor="text1"/>
              </w:rPr>
            </w:pPr>
            <w:r w:rsidRPr="00DE7606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Extensão do </w:t>
            </w:r>
            <w:proofErr w:type="spellStart"/>
            <w:r w:rsidRPr="00DE7606">
              <w:rPr>
                <w:rFonts w:ascii="Arial" w:hAnsi="Arial" w:cs="Arial"/>
                <w:color w:val="000000" w:themeColor="text1"/>
                <w:sz w:val="20"/>
                <w:szCs w:val="20"/>
              </w:rPr>
              <w:t>PostgreSQL</w:t>
            </w:r>
            <w:proofErr w:type="spellEnd"/>
            <w:r w:rsidRPr="00DE7606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otimizada para séries temporais</w:t>
            </w:r>
          </w:p>
        </w:tc>
      </w:tr>
      <w:tr w:rsidR="00DE7606" w:rsidRPr="00DE7606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84BE9" w:rsidRPr="00DE7606" w:rsidRDefault="00C155C6">
            <w:pPr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DE7606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InfluxDB</w:t>
            </w:r>
            <w:proofErr w:type="spellEnd"/>
          </w:p>
        </w:tc>
        <w:tc>
          <w:tcPr>
            <w:tcW w:w="6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84BE9" w:rsidRPr="00DE7606" w:rsidRDefault="00C155C6">
            <w:pPr>
              <w:rPr>
                <w:rFonts w:ascii="Arial" w:hAnsi="Arial" w:cs="Arial"/>
                <w:color w:val="000000" w:themeColor="text1"/>
              </w:rPr>
            </w:pPr>
            <w:r w:rsidRPr="00DE7606">
              <w:rPr>
                <w:rFonts w:ascii="Arial" w:hAnsi="Arial" w:cs="Arial"/>
                <w:color w:val="000000" w:themeColor="text1"/>
                <w:sz w:val="20"/>
                <w:szCs w:val="20"/>
              </w:rPr>
              <w:t>Banco nativo de série temporal, ótimo para dados financeiros</w:t>
            </w:r>
          </w:p>
        </w:tc>
      </w:tr>
    </w:tbl>
    <w:p w:rsidR="00A84BE9" w:rsidRPr="00DE7606" w:rsidRDefault="00A84BE9">
      <w:pPr>
        <w:spacing w:before="60" w:after="60"/>
        <w:rPr>
          <w:rFonts w:ascii="Arial" w:hAnsi="Arial" w:cs="Arial"/>
          <w:color w:val="000000" w:themeColor="text1"/>
        </w:rPr>
      </w:pPr>
    </w:p>
    <w:p w:rsidR="00A84BE9" w:rsidRPr="00DE7606" w:rsidRDefault="00C155C6">
      <w:pPr>
        <w:spacing w:before="80" w:after="80"/>
        <w:rPr>
          <w:rFonts w:ascii="Arial" w:hAnsi="Arial" w:cs="Arial"/>
          <w:color w:val="000000" w:themeColor="text1"/>
        </w:rPr>
      </w:pPr>
      <w:r w:rsidRPr="00DE7606">
        <w:rPr>
          <w:rFonts w:ascii="Arial" w:hAnsi="Arial" w:cs="Arial"/>
          <w:color w:val="000000" w:themeColor="text1"/>
        </w:rPr>
        <w:t xml:space="preserve">Para o contexto deste projeto, a recomendação é começar com </w:t>
      </w:r>
      <w:proofErr w:type="spellStart"/>
      <w:r w:rsidRPr="00DE7606">
        <w:rPr>
          <w:rFonts w:ascii="Arial" w:hAnsi="Arial" w:cs="Arial"/>
          <w:b/>
          <w:bCs/>
          <w:color w:val="000000" w:themeColor="text1"/>
        </w:rPr>
        <w:t>SQLite</w:t>
      </w:r>
      <w:proofErr w:type="spellEnd"/>
      <w:r w:rsidRPr="00DE7606">
        <w:rPr>
          <w:rFonts w:ascii="Arial" w:hAnsi="Arial" w:cs="Arial"/>
          <w:color w:val="000000" w:themeColor="text1"/>
        </w:rPr>
        <w:t xml:space="preserve"> durante o desenvolvimento e migrar para </w:t>
      </w:r>
      <w:proofErr w:type="spellStart"/>
      <w:r w:rsidRPr="00DE7606">
        <w:rPr>
          <w:rFonts w:ascii="Arial" w:hAnsi="Arial" w:cs="Arial"/>
          <w:b/>
          <w:bCs/>
          <w:color w:val="000000" w:themeColor="text1"/>
        </w:rPr>
        <w:t>PostgreSQL</w:t>
      </w:r>
      <w:proofErr w:type="spellEnd"/>
      <w:r w:rsidRPr="00DE7606">
        <w:rPr>
          <w:rFonts w:ascii="Arial" w:hAnsi="Arial" w:cs="Arial"/>
          <w:color w:val="000000" w:themeColor="text1"/>
        </w:rPr>
        <w:t xml:space="preserve"> quando houver necessidade de múltiplos usuários ou alto volume de transações.</w:t>
      </w:r>
    </w:p>
    <w:p w:rsidR="00A84BE9" w:rsidRPr="00DE7606" w:rsidRDefault="00A84BE9">
      <w:pPr>
        <w:spacing w:before="60" w:after="60"/>
        <w:rPr>
          <w:rFonts w:ascii="Arial" w:hAnsi="Arial" w:cs="Arial"/>
          <w:color w:val="000000" w:themeColor="text1"/>
        </w:rPr>
      </w:pPr>
    </w:p>
    <w:p w:rsidR="00A84BE9" w:rsidRPr="00DE7606" w:rsidRDefault="00C155C6" w:rsidP="00DE7606">
      <w:pPr>
        <w:rPr>
          <w:rFonts w:ascii="Arial" w:hAnsi="Arial" w:cs="Arial"/>
          <w:color w:val="000000" w:themeColor="text1"/>
        </w:rPr>
      </w:pPr>
      <w:r w:rsidRPr="00DE7606">
        <w:rPr>
          <w:rFonts w:ascii="Arial" w:hAnsi="Arial" w:cs="Arial"/>
          <w:b/>
          <w:bCs/>
          <w:color w:val="000000" w:themeColor="text1"/>
          <w:sz w:val="30"/>
          <w:szCs w:val="30"/>
        </w:rPr>
        <w:t>4. Infraestrutura e Máquina Virtual</w:t>
      </w:r>
    </w:p>
    <w:p w:rsidR="00A84BE9" w:rsidRPr="00DE7606" w:rsidRDefault="00C155C6">
      <w:pPr>
        <w:spacing w:before="80" w:after="80"/>
        <w:rPr>
          <w:rFonts w:ascii="Arial" w:hAnsi="Arial" w:cs="Arial"/>
          <w:color w:val="000000" w:themeColor="text1"/>
        </w:rPr>
      </w:pPr>
      <w:r w:rsidRPr="00DE7606">
        <w:rPr>
          <w:rFonts w:ascii="Arial" w:hAnsi="Arial" w:cs="Arial"/>
          <w:color w:val="000000" w:themeColor="text1"/>
        </w:rPr>
        <w:t>Uma dúvida comum ao apresentar projetos como este é: precisa de servidor? Precisa de máquina virtual?</w:t>
      </w:r>
    </w:p>
    <w:p w:rsidR="00A84BE9" w:rsidRPr="00DE7606" w:rsidRDefault="00A84BE9">
      <w:pPr>
        <w:spacing w:before="60" w:after="60"/>
        <w:rPr>
          <w:rFonts w:ascii="Arial" w:hAnsi="Arial" w:cs="Arial"/>
          <w:color w:val="000000" w:themeColor="text1"/>
        </w:rPr>
      </w:pPr>
    </w:p>
    <w:p w:rsidR="00A84BE9" w:rsidRPr="00DE7606" w:rsidRDefault="00C155C6">
      <w:pPr>
        <w:spacing w:before="80" w:after="80"/>
        <w:rPr>
          <w:rFonts w:ascii="Arial" w:hAnsi="Arial" w:cs="Arial"/>
          <w:color w:val="000000" w:themeColor="text1"/>
        </w:rPr>
      </w:pPr>
      <w:r w:rsidRPr="00DE7606">
        <w:rPr>
          <w:rFonts w:ascii="Arial" w:hAnsi="Arial" w:cs="Arial"/>
          <w:color w:val="000000" w:themeColor="text1"/>
        </w:rPr>
        <w:t>A resposta direta é: não. Pelo menos não para o estágio atual do projeto.</w:t>
      </w:r>
    </w:p>
    <w:p w:rsidR="00A84BE9" w:rsidRPr="00DE7606" w:rsidRDefault="00A84BE9">
      <w:pPr>
        <w:spacing w:before="60" w:after="60"/>
        <w:rPr>
          <w:rFonts w:ascii="Arial" w:hAnsi="Arial" w:cs="Arial"/>
          <w:color w:val="000000" w:themeColor="text1"/>
        </w:rPr>
      </w:pPr>
    </w:p>
    <w:p w:rsidR="00A84BE9" w:rsidRPr="00DE7606" w:rsidRDefault="00C155C6">
      <w:pPr>
        <w:spacing w:before="80" w:after="80"/>
        <w:rPr>
          <w:rFonts w:ascii="Arial" w:hAnsi="Arial" w:cs="Arial"/>
          <w:color w:val="000000" w:themeColor="text1"/>
        </w:rPr>
      </w:pPr>
      <w:r w:rsidRPr="00DE7606">
        <w:rPr>
          <w:rFonts w:ascii="Arial" w:hAnsi="Arial" w:cs="Arial"/>
          <w:color w:val="000000" w:themeColor="text1"/>
        </w:rPr>
        <w:t>O detector roda com um único comando em qualquer computador com Python instala</w:t>
      </w:r>
      <w:r w:rsidRPr="00DE7606">
        <w:rPr>
          <w:rFonts w:ascii="Arial" w:hAnsi="Arial" w:cs="Arial"/>
          <w:color w:val="000000" w:themeColor="text1"/>
        </w:rPr>
        <w:t>do. Não há processo de servidor, não há porta sendo escutada, não há serviço em background. É um script que executa, analisa as transações e encerra.</w:t>
      </w:r>
    </w:p>
    <w:p w:rsidR="00A84BE9" w:rsidRPr="00DE7606" w:rsidRDefault="00A84BE9">
      <w:pPr>
        <w:spacing w:before="60" w:after="60"/>
        <w:rPr>
          <w:rFonts w:ascii="Arial" w:hAnsi="Arial" w:cs="Arial"/>
          <w:color w:val="000000" w:themeColor="text1"/>
        </w:rPr>
      </w:pPr>
    </w:p>
    <w:p w:rsidR="00A84BE9" w:rsidRPr="00DE7606" w:rsidRDefault="00C155C6">
      <w:pPr>
        <w:pStyle w:val="Ttulo2"/>
        <w:rPr>
          <w:rFonts w:ascii="Arial" w:hAnsi="Arial" w:cs="Arial"/>
          <w:color w:val="000000" w:themeColor="text1"/>
        </w:rPr>
      </w:pPr>
      <w:r w:rsidRPr="00DE7606">
        <w:rPr>
          <w:rFonts w:ascii="Arial" w:hAnsi="Arial" w:cs="Arial"/>
          <w:color w:val="000000" w:themeColor="text1"/>
        </w:rPr>
        <w:t>Se o projeto crescer…</w:t>
      </w:r>
    </w:p>
    <w:p w:rsidR="00A84BE9" w:rsidRPr="00DE7606" w:rsidRDefault="00C155C6">
      <w:pPr>
        <w:spacing w:before="80" w:after="80"/>
        <w:rPr>
          <w:rFonts w:ascii="Arial" w:hAnsi="Arial" w:cs="Arial"/>
          <w:color w:val="000000" w:themeColor="text1"/>
        </w:rPr>
      </w:pPr>
      <w:r w:rsidRPr="00DE7606">
        <w:rPr>
          <w:rFonts w:ascii="Arial" w:hAnsi="Arial" w:cs="Arial"/>
          <w:color w:val="000000" w:themeColor="text1"/>
        </w:rPr>
        <w:t>Caso o detector evolua para um serviço real — por exemplo, uma API que recebe transações em tempo real —, as opções de infraestrutura mais naturais seriam:</w:t>
      </w:r>
    </w:p>
    <w:p w:rsidR="00A84BE9" w:rsidRPr="00DE7606" w:rsidRDefault="00A84BE9">
      <w:pPr>
        <w:spacing w:before="60" w:after="60"/>
        <w:rPr>
          <w:rFonts w:ascii="Arial" w:hAnsi="Arial" w:cs="Arial"/>
          <w:color w:val="000000" w:themeColor="text1"/>
        </w:rPr>
      </w:pP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206"/>
        <w:gridCol w:w="2700"/>
      </w:tblGrid>
      <w:tr w:rsidR="00DE7606" w:rsidRPr="00DE7606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BE9" w:rsidRPr="00DE7606" w:rsidRDefault="00C155C6">
            <w:pPr>
              <w:rPr>
                <w:rFonts w:ascii="Arial" w:hAnsi="Arial" w:cs="Arial"/>
                <w:color w:val="000000" w:themeColor="text1"/>
              </w:rPr>
            </w:pPr>
            <w:r w:rsidRPr="00DE7606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Ambiente</w:t>
            </w:r>
          </w:p>
        </w:tc>
        <w:tc>
          <w:tcPr>
            <w:tcW w:w="4206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BE9" w:rsidRPr="00DE7606" w:rsidRDefault="00C155C6">
            <w:pPr>
              <w:rPr>
                <w:rFonts w:ascii="Arial" w:hAnsi="Arial" w:cs="Arial"/>
                <w:color w:val="000000" w:themeColor="text1"/>
              </w:rPr>
            </w:pPr>
            <w:r w:rsidRPr="00DE7606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Quando faz sentido</w:t>
            </w:r>
          </w:p>
        </w:tc>
        <w:tc>
          <w:tcPr>
            <w:tcW w:w="27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BE9" w:rsidRPr="00DE7606" w:rsidRDefault="00C155C6">
            <w:pPr>
              <w:rPr>
                <w:rFonts w:ascii="Arial" w:hAnsi="Arial" w:cs="Arial"/>
                <w:color w:val="000000" w:themeColor="text1"/>
              </w:rPr>
            </w:pPr>
            <w:r w:rsidRPr="00DE7606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Precisa de VM?</w:t>
            </w:r>
          </w:p>
        </w:tc>
      </w:tr>
      <w:tr w:rsidR="00DE7606" w:rsidRPr="00DE7606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A84BE9" w:rsidRPr="00DE7606" w:rsidRDefault="00C155C6">
            <w:pPr>
              <w:rPr>
                <w:rFonts w:ascii="Arial" w:hAnsi="Arial" w:cs="Arial"/>
                <w:color w:val="000000" w:themeColor="text1"/>
              </w:rPr>
            </w:pPr>
            <w:r w:rsidRPr="00DE7606">
              <w:rPr>
                <w:rFonts w:ascii="Arial" w:hAnsi="Arial" w:cs="Arial"/>
                <w:color w:val="000000" w:themeColor="text1"/>
                <w:sz w:val="20"/>
                <w:szCs w:val="20"/>
              </w:rPr>
              <w:t>Execução local</w:t>
            </w:r>
          </w:p>
        </w:tc>
        <w:tc>
          <w:tcPr>
            <w:tcW w:w="4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A84BE9" w:rsidRPr="00DE7606" w:rsidRDefault="00C155C6">
            <w:pPr>
              <w:rPr>
                <w:rFonts w:ascii="Arial" w:hAnsi="Arial" w:cs="Arial"/>
                <w:color w:val="000000" w:themeColor="text1"/>
              </w:rPr>
            </w:pPr>
            <w:r w:rsidRPr="00DE7606">
              <w:rPr>
                <w:rFonts w:ascii="Arial" w:hAnsi="Arial" w:cs="Arial"/>
                <w:color w:val="000000" w:themeColor="text1"/>
                <w:sz w:val="20"/>
                <w:szCs w:val="20"/>
              </w:rPr>
              <w:t>Demonstração, testes, desenvolvimento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A84BE9" w:rsidRPr="00DE7606" w:rsidRDefault="00C155C6">
            <w:pPr>
              <w:rPr>
                <w:rFonts w:ascii="Arial" w:hAnsi="Arial" w:cs="Arial"/>
                <w:color w:val="000000" w:themeColor="text1"/>
              </w:rPr>
            </w:pPr>
            <w:r w:rsidRPr="00DE7606">
              <w:rPr>
                <w:rFonts w:ascii="Arial" w:hAnsi="Arial" w:cs="Arial"/>
                <w:color w:val="000000" w:themeColor="text1"/>
                <w:sz w:val="20"/>
                <w:szCs w:val="20"/>
              </w:rPr>
              <w:t>Nã</w:t>
            </w:r>
            <w:r w:rsidRPr="00DE7606">
              <w:rPr>
                <w:rFonts w:ascii="Arial" w:hAnsi="Arial" w:cs="Arial"/>
                <w:color w:val="000000" w:themeColor="text1"/>
                <w:sz w:val="20"/>
                <w:szCs w:val="20"/>
              </w:rPr>
              <w:t>o</w:t>
            </w:r>
          </w:p>
        </w:tc>
      </w:tr>
      <w:tr w:rsidR="00DE7606" w:rsidRPr="00DE7606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A84BE9" w:rsidRPr="00DE7606" w:rsidRDefault="00C155C6">
            <w:pPr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DE7606">
              <w:rPr>
                <w:rFonts w:ascii="Arial" w:hAnsi="Arial" w:cs="Arial"/>
                <w:color w:val="000000" w:themeColor="text1"/>
                <w:sz w:val="20"/>
                <w:szCs w:val="20"/>
              </w:rPr>
              <w:t>Docker</w:t>
            </w:r>
            <w:proofErr w:type="spellEnd"/>
          </w:p>
        </w:tc>
        <w:tc>
          <w:tcPr>
            <w:tcW w:w="4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A84BE9" w:rsidRPr="00DE7606" w:rsidRDefault="00C155C6">
            <w:pPr>
              <w:rPr>
                <w:rFonts w:ascii="Arial" w:hAnsi="Arial" w:cs="Arial"/>
                <w:color w:val="000000" w:themeColor="text1"/>
              </w:rPr>
            </w:pPr>
            <w:r w:rsidRPr="00DE7606">
              <w:rPr>
                <w:rFonts w:ascii="Arial" w:hAnsi="Arial" w:cs="Arial"/>
                <w:color w:val="000000" w:themeColor="text1"/>
                <w:sz w:val="20"/>
                <w:szCs w:val="20"/>
              </w:rPr>
              <w:t>Isolamento de ambiente, CI/CD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A84BE9" w:rsidRPr="00DE7606" w:rsidRDefault="00C155C6">
            <w:pPr>
              <w:rPr>
                <w:rFonts w:ascii="Arial" w:hAnsi="Arial" w:cs="Arial"/>
                <w:color w:val="000000" w:themeColor="text1"/>
              </w:rPr>
            </w:pPr>
            <w:r w:rsidRPr="00DE7606">
              <w:rPr>
                <w:rFonts w:ascii="Arial" w:hAnsi="Arial" w:cs="Arial"/>
                <w:color w:val="000000" w:themeColor="text1"/>
                <w:sz w:val="20"/>
                <w:szCs w:val="20"/>
              </w:rPr>
              <w:t>Não</w:t>
            </w:r>
          </w:p>
        </w:tc>
      </w:tr>
      <w:tr w:rsidR="00DE7606" w:rsidRPr="00DE7606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A84BE9" w:rsidRPr="00DE7606" w:rsidRDefault="00C155C6">
            <w:pPr>
              <w:rPr>
                <w:rFonts w:ascii="Arial" w:hAnsi="Arial" w:cs="Arial"/>
                <w:color w:val="000000" w:themeColor="text1"/>
              </w:rPr>
            </w:pPr>
            <w:r w:rsidRPr="00DE7606">
              <w:rPr>
                <w:rFonts w:ascii="Arial" w:hAnsi="Arial" w:cs="Arial"/>
                <w:color w:val="000000" w:themeColor="text1"/>
                <w:sz w:val="20"/>
                <w:szCs w:val="20"/>
              </w:rPr>
              <w:t>AWS Lambda</w:t>
            </w:r>
          </w:p>
        </w:tc>
        <w:tc>
          <w:tcPr>
            <w:tcW w:w="4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A84BE9" w:rsidRPr="00DE7606" w:rsidRDefault="00C155C6">
            <w:pPr>
              <w:rPr>
                <w:rFonts w:ascii="Arial" w:hAnsi="Arial" w:cs="Arial"/>
                <w:color w:val="000000" w:themeColor="text1"/>
              </w:rPr>
            </w:pPr>
            <w:r w:rsidRPr="00DE7606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API </w:t>
            </w:r>
            <w:proofErr w:type="spellStart"/>
            <w:r w:rsidRPr="00DE7606">
              <w:rPr>
                <w:rFonts w:ascii="Arial" w:hAnsi="Arial" w:cs="Arial"/>
                <w:color w:val="000000" w:themeColor="text1"/>
                <w:sz w:val="20"/>
                <w:szCs w:val="20"/>
              </w:rPr>
              <w:t>serverless</w:t>
            </w:r>
            <w:proofErr w:type="spellEnd"/>
            <w:r w:rsidRPr="00DE7606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com baixo volume de requisições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A84BE9" w:rsidRPr="00DE7606" w:rsidRDefault="00C155C6">
            <w:pPr>
              <w:rPr>
                <w:rFonts w:ascii="Arial" w:hAnsi="Arial" w:cs="Arial"/>
                <w:color w:val="000000" w:themeColor="text1"/>
              </w:rPr>
            </w:pPr>
            <w:r w:rsidRPr="00DE7606">
              <w:rPr>
                <w:rFonts w:ascii="Arial" w:hAnsi="Arial" w:cs="Arial"/>
                <w:color w:val="000000" w:themeColor="text1"/>
                <w:sz w:val="20"/>
                <w:szCs w:val="20"/>
              </w:rPr>
              <w:t>Não</w:t>
            </w:r>
          </w:p>
        </w:tc>
      </w:tr>
      <w:tr w:rsidR="00DE7606" w:rsidRPr="00DE7606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A84BE9" w:rsidRPr="00DE7606" w:rsidRDefault="00C155C6">
            <w:pPr>
              <w:rPr>
                <w:rFonts w:ascii="Arial" w:hAnsi="Arial" w:cs="Arial"/>
                <w:color w:val="000000" w:themeColor="text1"/>
              </w:rPr>
            </w:pPr>
            <w:r w:rsidRPr="00DE7606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Google </w:t>
            </w:r>
            <w:proofErr w:type="spellStart"/>
            <w:r w:rsidRPr="00DE7606">
              <w:rPr>
                <w:rFonts w:ascii="Arial" w:hAnsi="Arial" w:cs="Arial"/>
                <w:color w:val="000000" w:themeColor="text1"/>
                <w:sz w:val="20"/>
                <w:szCs w:val="20"/>
              </w:rPr>
              <w:t>Cloud</w:t>
            </w:r>
            <w:proofErr w:type="spellEnd"/>
            <w:r w:rsidRPr="00DE7606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DE7606">
              <w:rPr>
                <w:rFonts w:ascii="Arial" w:hAnsi="Arial" w:cs="Arial"/>
                <w:color w:val="000000" w:themeColor="text1"/>
                <w:sz w:val="20"/>
                <w:szCs w:val="20"/>
              </w:rPr>
              <w:t>Run</w:t>
            </w:r>
            <w:proofErr w:type="spellEnd"/>
          </w:p>
        </w:tc>
        <w:tc>
          <w:tcPr>
            <w:tcW w:w="4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A84BE9" w:rsidRPr="00DE7606" w:rsidRDefault="00C155C6">
            <w:pPr>
              <w:rPr>
                <w:rFonts w:ascii="Arial" w:hAnsi="Arial" w:cs="Arial"/>
                <w:color w:val="000000" w:themeColor="text1"/>
              </w:rPr>
            </w:pPr>
            <w:r w:rsidRPr="00DE7606">
              <w:rPr>
                <w:rFonts w:ascii="Arial" w:hAnsi="Arial" w:cs="Arial"/>
                <w:color w:val="000000" w:themeColor="text1"/>
                <w:sz w:val="20"/>
                <w:szCs w:val="20"/>
              </w:rPr>
              <w:t>Container sob demanda, escala automática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A84BE9" w:rsidRPr="00DE7606" w:rsidRDefault="00C155C6">
            <w:pPr>
              <w:rPr>
                <w:rFonts w:ascii="Arial" w:hAnsi="Arial" w:cs="Arial"/>
                <w:color w:val="000000" w:themeColor="text1"/>
              </w:rPr>
            </w:pPr>
            <w:r w:rsidRPr="00DE7606">
              <w:rPr>
                <w:rFonts w:ascii="Arial" w:hAnsi="Arial" w:cs="Arial"/>
                <w:color w:val="000000" w:themeColor="text1"/>
                <w:sz w:val="20"/>
                <w:szCs w:val="20"/>
              </w:rPr>
              <w:t>Não</w:t>
            </w:r>
          </w:p>
        </w:tc>
      </w:tr>
      <w:tr w:rsidR="00DE7606" w:rsidRPr="00DE7606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A84BE9" w:rsidRPr="00DE7606" w:rsidRDefault="00C155C6">
            <w:pPr>
              <w:rPr>
                <w:rFonts w:ascii="Arial" w:hAnsi="Arial" w:cs="Arial"/>
                <w:color w:val="000000" w:themeColor="text1"/>
              </w:rPr>
            </w:pPr>
            <w:r w:rsidRPr="00DE7606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AWS EC2 / </w:t>
            </w:r>
            <w:proofErr w:type="spellStart"/>
            <w:r w:rsidRPr="00DE7606">
              <w:rPr>
                <w:rFonts w:ascii="Arial" w:hAnsi="Arial" w:cs="Arial"/>
                <w:color w:val="000000" w:themeColor="text1"/>
                <w:sz w:val="20"/>
                <w:szCs w:val="20"/>
              </w:rPr>
              <w:t>Azure</w:t>
            </w:r>
            <w:proofErr w:type="spellEnd"/>
            <w:r w:rsidRPr="00DE7606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VM</w:t>
            </w:r>
          </w:p>
        </w:tc>
        <w:tc>
          <w:tcPr>
            <w:tcW w:w="4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A84BE9" w:rsidRPr="00DE7606" w:rsidRDefault="00C155C6">
            <w:pPr>
              <w:rPr>
                <w:rFonts w:ascii="Arial" w:hAnsi="Arial" w:cs="Arial"/>
                <w:color w:val="000000" w:themeColor="text1"/>
              </w:rPr>
            </w:pPr>
            <w:r w:rsidRPr="00DE7606">
              <w:rPr>
                <w:rFonts w:ascii="Arial" w:hAnsi="Arial" w:cs="Arial"/>
                <w:color w:val="000000" w:themeColor="text1"/>
                <w:sz w:val="20"/>
                <w:szCs w:val="20"/>
              </w:rPr>
              <w:t>Cargas constantes ou restrições corporativas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A84BE9" w:rsidRPr="00DE7606" w:rsidRDefault="00C155C6">
            <w:pPr>
              <w:rPr>
                <w:rFonts w:ascii="Arial" w:hAnsi="Arial" w:cs="Arial"/>
                <w:color w:val="000000" w:themeColor="text1"/>
              </w:rPr>
            </w:pPr>
            <w:r w:rsidRPr="00DE7606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Sim</w:t>
            </w:r>
          </w:p>
        </w:tc>
      </w:tr>
      <w:tr w:rsidR="00DE7606" w:rsidRPr="00DE7606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DE7606" w:rsidRDefault="00DE7606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  <w:p w:rsidR="00DE7606" w:rsidRDefault="00DE7606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  <w:p w:rsidR="00DE7606" w:rsidRDefault="00DE7606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  <w:p w:rsidR="00DE7606" w:rsidRPr="00DE7606" w:rsidRDefault="00DE7606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4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DE7606" w:rsidRPr="00DE7606" w:rsidRDefault="00DE7606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DE7606" w:rsidRPr="00DE7606" w:rsidRDefault="00DE7606">
            <w:pP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</w:tc>
      </w:tr>
    </w:tbl>
    <w:p w:rsidR="00DE7606" w:rsidRDefault="00DE7606">
      <w:pPr>
        <w:pStyle w:val="Ttulo1"/>
        <w:pBdr>
          <w:bottom w:val="single" w:sz="8" w:space="1" w:color="1A5276"/>
        </w:pBdr>
        <w:rPr>
          <w:rFonts w:ascii="Arial" w:hAnsi="Arial" w:cs="Arial"/>
          <w:color w:val="000000" w:themeColor="text1"/>
        </w:rPr>
      </w:pPr>
    </w:p>
    <w:p w:rsidR="00A84BE9" w:rsidRPr="00DE7606" w:rsidRDefault="00C155C6">
      <w:pPr>
        <w:pStyle w:val="Ttulo1"/>
        <w:pBdr>
          <w:bottom w:val="single" w:sz="8" w:space="1" w:color="1A5276"/>
        </w:pBdr>
        <w:rPr>
          <w:rFonts w:ascii="Arial" w:hAnsi="Arial" w:cs="Arial"/>
          <w:color w:val="000000" w:themeColor="text1"/>
        </w:rPr>
      </w:pPr>
      <w:r w:rsidRPr="00DE7606">
        <w:rPr>
          <w:rFonts w:ascii="Arial" w:hAnsi="Arial" w:cs="Arial"/>
          <w:color w:val="000000" w:themeColor="text1"/>
        </w:rPr>
        <w:t>5. Fluxograma de Funcionamento</w:t>
      </w:r>
    </w:p>
    <w:p w:rsidR="00A84BE9" w:rsidRPr="00DE7606" w:rsidRDefault="00C155C6">
      <w:pPr>
        <w:spacing w:before="80" w:after="80"/>
        <w:rPr>
          <w:rFonts w:ascii="Arial" w:hAnsi="Arial" w:cs="Arial"/>
          <w:color w:val="000000" w:themeColor="text1"/>
        </w:rPr>
      </w:pPr>
      <w:r w:rsidRPr="00DE7606">
        <w:rPr>
          <w:rFonts w:ascii="Arial" w:hAnsi="Arial" w:cs="Arial"/>
          <w:color w:val="000000" w:themeColor="text1"/>
        </w:rPr>
        <w:t>O diagrama abaixo mostra, passo a passo, o que acontece quando uma nova transação é submetida ao detector — desde a busca pelo histórico até a decisão final de anomalia ou normalidade:</w:t>
      </w:r>
    </w:p>
    <w:p w:rsidR="00DE7606" w:rsidRPr="00DE7606" w:rsidRDefault="00DE7606" w:rsidP="00DE7606">
      <w:pPr>
        <w:rPr>
          <w:rFonts w:ascii="Arial" w:hAnsi="Arial" w:cs="Arial"/>
          <w:color w:val="000000" w:themeColor="text1"/>
        </w:rPr>
      </w:pPr>
    </w:p>
    <w:p w:rsidR="00DE7606" w:rsidRPr="00DE7606" w:rsidRDefault="00DE7606" w:rsidP="00DE7606">
      <w:pPr>
        <w:rPr>
          <w:rFonts w:ascii="Arial" w:hAnsi="Arial" w:cs="Arial"/>
          <w:color w:val="000000" w:themeColor="text1"/>
        </w:rPr>
      </w:pPr>
    </w:p>
    <w:p w:rsidR="00DE7606" w:rsidRPr="00DE7606" w:rsidRDefault="00DE7606">
      <w:pPr>
        <w:jc w:val="center"/>
        <w:rPr>
          <w:rFonts w:ascii="Arial" w:hAnsi="Arial" w:cs="Arial"/>
          <w:color w:val="000000" w:themeColor="text1"/>
        </w:rPr>
      </w:pPr>
    </w:p>
    <w:p w:rsidR="00DE7606" w:rsidRPr="00DE7606" w:rsidRDefault="00DE7606" w:rsidP="00DE7606">
      <w:pPr>
        <w:jc w:val="center"/>
        <w:rPr>
          <w:rFonts w:ascii="Arial" w:hAnsi="Arial" w:cs="Arial"/>
          <w:color w:val="000000" w:themeColor="text1"/>
        </w:rPr>
      </w:pPr>
    </w:p>
    <w:p w:rsidR="00A84BE9" w:rsidRPr="00DE7606" w:rsidRDefault="00DE7606" w:rsidP="00DE7606">
      <w:pPr>
        <w:rPr>
          <w:rFonts w:ascii="Arial" w:hAnsi="Arial" w:cs="Arial"/>
          <w:color w:val="000000" w:themeColor="text1"/>
        </w:rPr>
      </w:pPr>
      <w:bookmarkStart w:id="0" w:name="_GoBack"/>
      <w:bookmarkEnd w:id="0"/>
      <w:r w:rsidRPr="00DE7606">
        <w:rPr>
          <w:rFonts w:ascii="Arial" w:hAnsi="Arial" w:cs="Arial"/>
          <w:noProof/>
          <w:color w:val="000000" w:themeColor="text1"/>
        </w:rPr>
        <w:drawing>
          <wp:anchor distT="0" distB="0" distL="114300" distR="114300" simplePos="0" relativeHeight="251658240" behindDoc="0" locked="0" layoutInCell="1" allowOverlap="1" wp14:anchorId="7A0EFC60" wp14:editId="2BF4F586">
            <wp:simplePos x="0" y="0"/>
            <wp:positionH relativeFrom="margin">
              <wp:align>center</wp:align>
            </wp:positionH>
            <wp:positionV relativeFrom="paragraph">
              <wp:posOffset>12700</wp:posOffset>
            </wp:positionV>
            <wp:extent cx="4095750" cy="5962650"/>
            <wp:effectExtent l="0" t="0" r="0" b="0"/>
            <wp:wrapSquare wrapText="bothSides"/>
            <wp:docPr id="1" name="Fluxograma" descr="Fluxo de detecção de anomalias" title="Fluxogra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5962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E7606">
        <w:rPr>
          <w:rFonts w:ascii="Arial" w:hAnsi="Arial" w:cs="Arial"/>
          <w:color w:val="000000" w:themeColor="text1"/>
        </w:rPr>
        <w:br w:type="textWrapping" w:clear="all"/>
      </w:r>
    </w:p>
    <w:p w:rsidR="00A84BE9" w:rsidRPr="00DE7606" w:rsidRDefault="00A84BE9">
      <w:pPr>
        <w:spacing w:before="60" w:after="60"/>
        <w:rPr>
          <w:rFonts w:ascii="Arial" w:hAnsi="Arial" w:cs="Arial"/>
          <w:color w:val="000000" w:themeColor="text1"/>
        </w:rPr>
      </w:pPr>
    </w:p>
    <w:p w:rsidR="00A84BE9" w:rsidRPr="00DE7606" w:rsidRDefault="00A84BE9" w:rsidP="00DE7606">
      <w:pPr>
        <w:rPr>
          <w:rFonts w:ascii="Arial" w:hAnsi="Arial" w:cs="Arial"/>
          <w:color w:val="000000" w:themeColor="text1"/>
        </w:rPr>
      </w:pPr>
    </w:p>
    <w:sectPr w:rsidR="00A84BE9" w:rsidRPr="00DE7606" w:rsidSect="00DE7606">
      <w:footerReference w:type="default" r:id="rId8"/>
      <w:pgSz w:w="11906" w:h="16838"/>
      <w:pgMar w:top="142" w:right="1300" w:bottom="1440" w:left="13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155C6" w:rsidRDefault="00C155C6">
      <w:r>
        <w:separator/>
      </w:r>
    </w:p>
  </w:endnote>
  <w:endnote w:type="continuationSeparator" w:id="0">
    <w:p w:rsidR="00C155C6" w:rsidRDefault="00C155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Poppins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84BE9" w:rsidRDefault="00A84BE9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155C6" w:rsidRDefault="00C155C6">
      <w:r>
        <w:separator/>
      </w:r>
    </w:p>
  </w:footnote>
  <w:footnote w:type="continuationSeparator" w:id="0">
    <w:p w:rsidR="00C155C6" w:rsidRDefault="00C155C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151342"/>
    <w:multiLevelType w:val="hybridMultilevel"/>
    <w:tmpl w:val="F6CA6630"/>
    <w:lvl w:ilvl="0" w:tplc="B8E852A6">
      <w:start w:val="1"/>
      <w:numFmt w:val="bullet"/>
      <w:lvlText w:val="•"/>
      <w:lvlJc w:val="left"/>
      <w:pPr>
        <w:ind w:left="720" w:hanging="360"/>
      </w:pPr>
    </w:lvl>
    <w:lvl w:ilvl="1" w:tplc="17A0CCC8">
      <w:numFmt w:val="decimal"/>
      <w:lvlText w:val=""/>
      <w:lvlJc w:val="left"/>
    </w:lvl>
    <w:lvl w:ilvl="2" w:tplc="88604F9C">
      <w:numFmt w:val="decimal"/>
      <w:lvlText w:val=""/>
      <w:lvlJc w:val="left"/>
    </w:lvl>
    <w:lvl w:ilvl="3" w:tplc="7D162014">
      <w:numFmt w:val="decimal"/>
      <w:lvlText w:val=""/>
      <w:lvlJc w:val="left"/>
    </w:lvl>
    <w:lvl w:ilvl="4" w:tplc="0226A438">
      <w:numFmt w:val="decimal"/>
      <w:lvlText w:val=""/>
      <w:lvlJc w:val="left"/>
    </w:lvl>
    <w:lvl w:ilvl="5" w:tplc="9A46FF18">
      <w:numFmt w:val="decimal"/>
      <w:lvlText w:val=""/>
      <w:lvlJc w:val="left"/>
    </w:lvl>
    <w:lvl w:ilvl="6" w:tplc="E1787814">
      <w:numFmt w:val="decimal"/>
      <w:lvlText w:val=""/>
      <w:lvlJc w:val="left"/>
    </w:lvl>
    <w:lvl w:ilvl="7" w:tplc="3C84EF44">
      <w:numFmt w:val="decimal"/>
      <w:lvlText w:val=""/>
      <w:lvlJc w:val="left"/>
    </w:lvl>
    <w:lvl w:ilvl="8" w:tplc="AFF84C7C">
      <w:numFmt w:val="decimal"/>
      <w:lvlText w:val=""/>
      <w:lvlJc w:val="left"/>
    </w:lvl>
  </w:abstractNum>
  <w:abstractNum w:abstractNumId="1" w15:restartNumberingAfterBreak="0">
    <w:nsid w:val="0F0D1815"/>
    <w:multiLevelType w:val="hybridMultilevel"/>
    <w:tmpl w:val="42EEEECC"/>
    <w:lvl w:ilvl="0" w:tplc="979E3364">
      <w:start w:val="1"/>
      <w:numFmt w:val="bullet"/>
      <w:lvlText w:val="●"/>
      <w:lvlJc w:val="left"/>
      <w:pPr>
        <w:ind w:left="720" w:hanging="360"/>
      </w:pPr>
    </w:lvl>
    <w:lvl w:ilvl="1" w:tplc="E4FE7D68">
      <w:start w:val="1"/>
      <w:numFmt w:val="bullet"/>
      <w:lvlText w:val="○"/>
      <w:lvlJc w:val="left"/>
      <w:pPr>
        <w:ind w:left="1440" w:hanging="360"/>
      </w:pPr>
    </w:lvl>
    <w:lvl w:ilvl="2" w:tplc="76DEB1E6">
      <w:start w:val="1"/>
      <w:numFmt w:val="bullet"/>
      <w:lvlText w:val="■"/>
      <w:lvlJc w:val="left"/>
      <w:pPr>
        <w:ind w:left="2160" w:hanging="360"/>
      </w:pPr>
    </w:lvl>
    <w:lvl w:ilvl="3" w:tplc="4F1C7B94">
      <w:start w:val="1"/>
      <w:numFmt w:val="bullet"/>
      <w:lvlText w:val="●"/>
      <w:lvlJc w:val="left"/>
      <w:pPr>
        <w:ind w:left="2880" w:hanging="360"/>
      </w:pPr>
    </w:lvl>
    <w:lvl w:ilvl="4" w:tplc="811A6500">
      <w:start w:val="1"/>
      <w:numFmt w:val="bullet"/>
      <w:lvlText w:val="○"/>
      <w:lvlJc w:val="left"/>
      <w:pPr>
        <w:ind w:left="3600" w:hanging="360"/>
      </w:pPr>
    </w:lvl>
    <w:lvl w:ilvl="5" w:tplc="3DBA79E8">
      <w:start w:val="1"/>
      <w:numFmt w:val="bullet"/>
      <w:lvlText w:val="■"/>
      <w:lvlJc w:val="left"/>
      <w:pPr>
        <w:ind w:left="4320" w:hanging="360"/>
      </w:pPr>
    </w:lvl>
    <w:lvl w:ilvl="6" w:tplc="37D2D852">
      <w:start w:val="1"/>
      <w:numFmt w:val="bullet"/>
      <w:lvlText w:val="●"/>
      <w:lvlJc w:val="left"/>
      <w:pPr>
        <w:ind w:left="5040" w:hanging="360"/>
      </w:pPr>
    </w:lvl>
    <w:lvl w:ilvl="7" w:tplc="61A4579E">
      <w:start w:val="1"/>
      <w:numFmt w:val="bullet"/>
      <w:lvlText w:val="●"/>
      <w:lvlJc w:val="left"/>
      <w:pPr>
        <w:ind w:left="5760" w:hanging="360"/>
      </w:pPr>
    </w:lvl>
    <w:lvl w:ilvl="8" w:tplc="B5B6B4D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3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4BE9"/>
    <w:rsid w:val="00A84BE9"/>
    <w:rsid w:val="00C155C6"/>
    <w:rsid w:val="00DE7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F42CA2"/>
  <w15:docId w15:val="{13C69CBF-0D70-4C52-9785-6ECBA5D62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Poppins" w:eastAsia="Poppins" w:hAnsi="Poppins" w:cs="Poppins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spacing w:before="400" w:after="160"/>
      <w:outlineLvl w:val="0"/>
    </w:pPr>
    <w:rPr>
      <w:b/>
      <w:bCs/>
      <w:color w:val="1A5276"/>
      <w:sz w:val="30"/>
      <w:szCs w:val="30"/>
    </w:rPr>
  </w:style>
  <w:style w:type="paragraph" w:styleId="Ttulo2">
    <w:name w:val="heading 2"/>
    <w:qFormat/>
    <w:pPr>
      <w:spacing w:before="260" w:after="100"/>
      <w:outlineLvl w:val="1"/>
    </w:pPr>
    <w:rPr>
      <w:b/>
      <w:bCs/>
      <w:color w:val="2471A3"/>
      <w:sz w:val="24"/>
      <w:szCs w:val="24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DE7606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DE7606"/>
  </w:style>
  <w:style w:type="paragraph" w:styleId="Rodap">
    <w:name w:val="footer"/>
    <w:basedOn w:val="Normal"/>
    <w:link w:val="RodapChar"/>
    <w:uiPriority w:val="99"/>
    <w:unhideWhenUsed/>
    <w:rsid w:val="00DE7606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DE76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792</Words>
  <Characters>4277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FATEC ZONA LESTE</cp:lastModifiedBy>
  <cp:revision>2</cp:revision>
  <dcterms:created xsi:type="dcterms:W3CDTF">2026-06-11T23:22:00Z</dcterms:created>
  <dcterms:modified xsi:type="dcterms:W3CDTF">2026-06-11T23:22:00Z</dcterms:modified>
</cp:coreProperties>
</file>