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7CBF5" w14:textId="77777777" w:rsidR="00165250" w:rsidRDefault="00000000">
      <w:pPr>
        <w:spacing w:after="195"/>
        <w:ind w:left="759"/>
      </w:pPr>
      <w:r>
        <w:rPr>
          <w:noProof/>
        </w:rPr>
        <w:drawing>
          <wp:inline distT="0" distB="0" distL="0" distR="0" wp14:anchorId="1E03A832" wp14:editId="0D5836B9">
            <wp:extent cx="2019300" cy="66294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26F8C1D" w14:textId="501D9489" w:rsidR="006E6829" w:rsidRDefault="00000000" w:rsidP="006E6829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3" w:line="251" w:lineRule="auto"/>
        <w:jc w:val="both"/>
      </w:pPr>
      <w:r>
        <w:rPr>
          <w:rFonts w:ascii="Times New Roman" w:eastAsia="Times New Roman" w:hAnsi="Times New Roman" w:cs="Times New Roman"/>
          <w:sz w:val="18"/>
        </w:rPr>
        <w:tab/>
        <w:t xml:space="preserve">  NOME DO(A) ALUNO(A): </w:t>
      </w:r>
      <w:r w:rsidR="006E6829">
        <w:rPr>
          <w:rFonts w:ascii="Times New Roman" w:eastAsia="Times New Roman" w:hAnsi="Times New Roman" w:cs="Times New Roman"/>
          <w:sz w:val="20"/>
        </w:rPr>
        <w:t>Giovane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6E6829">
        <w:rPr>
          <w:rFonts w:ascii="Times New Roman" w:eastAsia="Times New Roman" w:hAnsi="Times New Roman" w:cs="Times New Roman"/>
          <w:sz w:val="20"/>
        </w:rPr>
        <w:t>Limeira Martins</w:t>
      </w:r>
    </w:p>
    <w:p w14:paraId="7952F8CB" w14:textId="380E2A0A" w:rsidR="006E6829" w:rsidRDefault="00000000" w:rsidP="006E6829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3" w:line="251" w:lineRule="auto"/>
        <w:jc w:val="both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DISCIPLINA:</w:t>
      </w:r>
      <w:r>
        <w:rPr>
          <w:rFonts w:ascii="Times New Roman" w:eastAsia="Times New Roman" w:hAnsi="Times New Roman" w:cs="Times New Roman"/>
          <w:sz w:val="20"/>
        </w:rPr>
        <w:t xml:space="preserve"> Banco de </w:t>
      </w:r>
      <w:proofErr w:type="gramStart"/>
      <w:r>
        <w:rPr>
          <w:rFonts w:ascii="Times New Roman" w:eastAsia="Times New Roman" w:hAnsi="Times New Roman" w:cs="Times New Roman"/>
          <w:sz w:val="20"/>
        </w:rPr>
        <w:t>Dados</w:t>
      </w:r>
      <w:r>
        <w:rPr>
          <w:rFonts w:ascii="Times New Roman" w:eastAsia="Times New Roman" w:hAnsi="Times New Roman" w:cs="Times New Roman"/>
          <w:sz w:val="18"/>
        </w:rPr>
        <w:t xml:space="preserve">  I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       </w:t>
      </w:r>
    </w:p>
    <w:p w14:paraId="27EA024F" w14:textId="680F820D" w:rsidR="00165250" w:rsidRDefault="00000000" w:rsidP="006E6829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tabs>
          <w:tab w:val="center" w:pos="4957"/>
          <w:tab w:val="center" w:pos="8145"/>
        </w:tabs>
        <w:spacing w:after="0"/>
        <w:ind w:left="-15"/>
        <w:jc w:val="both"/>
      </w:pPr>
      <w:r>
        <w:rPr>
          <w:rFonts w:ascii="Times New Roman" w:eastAsia="Times New Roman" w:hAnsi="Times New Roman" w:cs="Times New Roman"/>
          <w:sz w:val="18"/>
        </w:rPr>
        <w:t xml:space="preserve">   PROFESSOR(A): </w:t>
      </w:r>
      <w:r>
        <w:rPr>
          <w:rFonts w:ascii="Times New Roman" w:eastAsia="Times New Roman" w:hAnsi="Times New Roman" w:cs="Times New Roman"/>
          <w:sz w:val="20"/>
        </w:rPr>
        <w:t xml:space="preserve">Rafael Gastão </w:t>
      </w:r>
    </w:p>
    <w:p w14:paraId="57674BAB" w14:textId="77777777" w:rsidR="00165250" w:rsidRDefault="00000000" w:rsidP="006E6829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tabs>
          <w:tab w:val="center" w:pos="5884"/>
        </w:tabs>
        <w:spacing w:after="3" w:line="251" w:lineRule="auto"/>
        <w:ind w:left="-15"/>
        <w:jc w:val="both"/>
      </w:pPr>
      <w:r>
        <w:rPr>
          <w:rFonts w:ascii="Times New Roman" w:eastAsia="Times New Roman" w:hAnsi="Times New Roman" w:cs="Times New Roman"/>
          <w:sz w:val="20"/>
        </w:rPr>
        <w:t>COMPETÊNCIAS: - Entender a estrutura da linguagem de consulta SQL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CEB717" w14:textId="77777777" w:rsidR="00165250" w:rsidRDefault="00000000" w:rsidP="006E6829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100" w:line="251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HABILIDADES: - Realizar manipulação de dados a partir da linguagem SQL </w:t>
      </w:r>
    </w:p>
    <w:p w14:paraId="0552AA47" w14:textId="77777777" w:rsidR="00165250" w:rsidRDefault="00000000" w:rsidP="006E6829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tabs>
          <w:tab w:val="center" w:pos="10003"/>
        </w:tabs>
        <w:spacing w:after="3" w:line="251" w:lineRule="auto"/>
        <w:ind w:left="-15"/>
        <w:jc w:val="both"/>
      </w:pPr>
      <w:r>
        <w:rPr>
          <w:rFonts w:ascii="Times New Roman" w:eastAsia="Times New Roman" w:hAnsi="Times New Roman" w:cs="Times New Roman"/>
          <w:sz w:val="20"/>
        </w:rPr>
        <w:t>SITUAÇÃO PROBLEMA: Apresentar consultas em SQL para atender as informações solicitadas a um repositório de dados.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F5B0CC1" w14:textId="77777777" w:rsidR="00165250" w:rsidRDefault="00000000" w:rsidP="006E6829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3" w:line="326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BIBLIOGRAFIA SUGERIDA:   </w:t>
      </w:r>
      <w:r>
        <w:rPr>
          <w:rFonts w:ascii="Times New Roman" w:eastAsia="Times New Roman" w:hAnsi="Times New Roman" w:cs="Times New Roman"/>
          <w:sz w:val="20"/>
        </w:rPr>
        <w:tab/>
        <w:t xml:space="preserve">Sistema de Banco de Dados, Henry F. </w:t>
      </w:r>
      <w:proofErr w:type="spellStart"/>
      <w:r>
        <w:rPr>
          <w:rFonts w:ascii="Times New Roman" w:eastAsia="Times New Roman" w:hAnsi="Times New Roman" w:cs="Times New Roman"/>
          <w:sz w:val="20"/>
        </w:rPr>
        <w:t>Silberschatz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Microsoft SQL Server 2007. Guia Prático, José </w:t>
      </w:r>
      <w:proofErr w:type="spellStart"/>
      <w:r>
        <w:rPr>
          <w:rFonts w:ascii="Times New Roman" w:eastAsia="Times New Roman" w:hAnsi="Times New Roman" w:cs="Times New Roman"/>
          <w:sz w:val="20"/>
        </w:rPr>
        <w:t>Antonio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Ramalho. </w:t>
      </w:r>
    </w:p>
    <w:p w14:paraId="73053355" w14:textId="77777777" w:rsidR="00165250" w:rsidRDefault="00000000" w:rsidP="006E6829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/>
        <w:ind w:left="-15"/>
        <w:jc w:val="both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98F4150" w14:textId="77777777" w:rsidR="00165250" w:rsidRDefault="00000000" w:rsidP="006E6829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tabs>
          <w:tab w:val="center" w:pos="5178"/>
        </w:tabs>
        <w:spacing w:after="0"/>
        <w:ind w:left="-15"/>
        <w:jc w:val="both"/>
      </w:pPr>
      <w:r>
        <w:rPr>
          <w:rFonts w:ascii="Arial" w:eastAsia="Arial" w:hAnsi="Arial" w:cs="Arial"/>
          <w:b/>
          <w:sz w:val="20"/>
        </w:rPr>
        <w:t xml:space="preserve">Exercício de Revisão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7C9503C" w14:textId="77777777" w:rsidR="00165250" w:rsidRDefault="00000000">
      <w:pPr>
        <w:spacing w:after="100"/>
        <w:ind w:left="1479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0117F427" w14:textId="77777777" w:rsidR="00165250" w:rsidRDefault="00000000">
      <w:pPr>
        <w:spacing w:after="210"/>
        <w:ind w:left="10" w:right="27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Definição de Chaves Estrangeiras nas Tabelas do Sistema Acadêmico </w:t>
      </w:r>
    </w:p>
    <w:p w14:paraId="0EFE3471" w14:textId="77777777" w:rsidR="00165250" w:rsidRDefault="00000000">
      <w:pPr>
        <w:spacing w:after="95"/>
        <w:ind w:right="274"/>
        <w:jc w:val="center"/>
      </w:pPr>
      <w:r>
        <w:rPr>
          <w:rFonts w:ascii="Arial" w:eastAsia="Arial" w:hAnsi="Arial" w:cs="Arial"/>
          <w:i/>
          <w:sz w:val="28"/>
        </w:rPr>
        <w:t xml:space="preserve">Identificação das </w:t>
      </w:r>
      <w:proofErr w:type="spellStart"/>
      <w:r>
        <w:rPr>
          <w:rFonts w:ascii="Arial" w:eastAsia="Arial" w:hAnsi="Arial" w:cs="Arial"/>
          <w:i/>
          <w:sz w:val="28"/>
        </w:rPr>
        <w:t>FKs</w:t>
      </w:r>
      <w:proofErr w:type="spellEnd"/>
      <w:r>
        <w:rPr>
          <w:rFonts w:ascii="Arial" w:eastAsia="Arial" w:hAnsi="Arial" w:cs="Arial"/>
          <w:i/>
          <w:sz w:val="28"/>
        </w:rPr>
        <w:t xml:space="preserve"> a partir da estrutura apresentada </w:t>
      </w:r>
    </w:p>
    <w:p w14:paraId="492E9656" w14:textId="77777777" w:rsidR="00165250" w:rsidRDefault="00000000">
      <w:pPr>
        <w:pStyle w:val="Ttulo1"/>
        <w:ind w:right="272"/>
      </w:pPr>
      <w:r>
        <w:t xml:space="preserve">Estrutura das Tabelas </w:t>
      </w:r>
    </w:p>
    <w:p w14:paraId="1B4A4AEE" w14:textId="77777777" w:rsidR="00165250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0"/>
        </w:rPr>
        <w:t>Alunos (</w:t>
      </w:r>
      <w:proofErr w:type="spellStart"/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>codalun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nomealu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enderecoalu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sexoalu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C295AFD" w14:textId="77777777" w:rsidR="00165250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0"/>
        </w:rPr>
        <w:t>Turmas (</w:t>
      </w:r>
      <w:proofErr w:type="spellStart"/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>codturma</w:t>
      </w:r>
      <w:proofErr w:type="spellEnd"/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>anosem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coddiscplina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horario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9945D2D" w14:textId="77777777" w:rsidR="00165250" w:rsidRDefault="00000000">
      <w:pPr>
        <w:numPr>
          <w:ilvl w:val="0"/>
          <w:numId w:val="1"/>
        </w:numPr>
        <w:spacing w:after="0"/>
        <w:ind w:hanging="360"/>
      </w:pPr>
      <w:proofErr w:type="gramStart"/>
      <w:r>
        <w:rPr>
          <w:rFonts w:ascii="Times New Roman" w:eastAsia="Times New Roman" w:hAnsi="Times New Roman" w:cs="Times New Roman"/>
          <w:b/>
          <w:sz w:val="20"/>
        </w:rPr>
        <w:t>Matricula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>codturma</w:t>
      </w:r>
      <w:proofErr w:type="spellEnd"/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>anosem</w:t>
      </w:r>
      <w:proofErr w:type="spellEnd"/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>codalun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BC742D7" w14:textId="77777777" w:rsidR="00165250" w:rsidRDefault="00000000">
      <w:pPr>
        <w:numPr>
          <w:ilvl w:val="0"/>
          <w:numId w:val="1"/>
        </w:numPr>
        <w:spacing w:after="0"/>
        <w:ind w:hanging="360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</w:rPr>
        <w:t>Matricula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>_Notas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>codturma</w:t>
      </w:r>
      <w:proofErr w:type="spellEnd"/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>anosem</w:t>
      </w:r>
      <w:proofErr w:type="spellEnd"/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>codalun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tipoprova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, nota)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65C147C" w14:textId="77777777" w:rsidR="00165250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0"/>
        </w:rPr>
        <w:t>Cursos (</w:t>
      </w:r>
      <w:proofErr w:type="spellStart"/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>codcurso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nomecurso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58AC5D7" w14:textId="77777777" w:rsidR="00165250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0"/>
        </w:rPr>
        <w:t>Disciplinas (</w:t>
      </w:r>
      <w:proofErr w:type="spellStart"/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>coddisciplina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nomedisciplina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, turno)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D4BF6A" w14:textId="77777777" w:rsidR="00165250" w:rsidRDefault="00000000">
      <w:pPr>
        <w:numPr>
          <w:ilvl w:val="0"/>
          <w:numId w:val="1"/>
        </w:numPr>
        <w:spacing w:after="0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0"/>
        </w:rPr>
        <w:t>Curso_Disciplina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>codcurso</w:t>
      </w:r>
      <w:proofErr w:type="spellEnd"/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>coddisciplina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C03E84" w14:textId="77777777" w:rsidR="00165250" w:rsidRDefault="00000000">
      <w:pPr>
        <w:spacing w:after="0"/>
        <w:ind w:left="75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52B3534" w14:textId="77777777" w:rsidR="00165250" w:rsidRDefault="00000000">
      <w:pPr>
        <w:spacing w:after="0"/>
        <w:ind w:left="75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5A4F144" w14:textId="77777777" w:rsidR="00165250" w:rsidRDefault="00000000">
      <w:pPr>
        <w:spacing w:after="56"/>
        <w:ind w:left="759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3C8B4B0" w14:textId="77777777" w:rsidR="00165250" w:rsidRDefault="00000000">
      <w:pPr>
        <w:pStyle w:val="Ttulo1"/>
        <w:ind w:right="276"/>
      </w:pPr>
      <w:r>
        <w:t>Definição das Chaves Estrangeiras (</w:t>
      </w:r>
      <w:proofErr w:type="spellStart"/>
      <w:r>
        <w:t>FKs</w:t>
      </w:r>
      <w:proofErr w:type="spellEnd"/>
      <w:r>
        <w:t xml:space="preserve">) </w:t>
      </w:r>
    </w:p>
    <w:p w14:paraId="55C8AEDC" w14:textId="77777777" w:rsidR="00165250" w:rsidRDefault="00000000">
      <w:pPr>
        <w:spacing w:after="20"/>
        <w:ind w:left="759"/>
      </w:pPr>
      <w:r>
        <w:rPr>
          <w:rFonts w:ascii="Times New Roman" w:eastAsia="Times New Roman" w:hAnsi="Times New Roman" w:cs="Times New Roman"/>
          <w:b/>
          <w:color w:val="FF0000"/>
          <w:sz w:val="20"/>
          <w:u w:val="single" w:color="FF0000"/>
        </w:rPr>
        <w:t>Modelo de resposta a seguir:</w:t>
      </w:r>
      <w:r>
        <w:rPr>
          <w:rFonts w:ascii="Times New Roman" w:eastAsia="Times New Roman" w:hAnsi="Times New Roman" w:cs="Times New Roman"/>
          <w:b/>
          <w:color w:val="FF0000"/>
          <w:sz w:val="20"/>
        </w:rPr>
        <w:t xml:space="preserve"> </w:t>
      </w:r>
    </w:p>
    <w:p w14:paraId="0EE90F7B" w14:textId="77777777" w:rsidR="00165250" w:rsidRDefault="00000000">
      <w:pPr>
        <w:tabs>
          <w:tab w:val="center" w:pos="1165"/>
          <w:tab w:val="center" w:pos="5464"/>
        </w:tabs>
        <w:spacing w:after="0"/>
        <w:rPr>
          <w:rFonts w:ascii="Times New Roman" w:eastAsia="Times New Roman" w:hAnsi="Times New Roman" w:cs="Times New Roman"/>
          <w:sz w:val="20"/>
        </w:rPr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b/>
          <w:sz w:val="20"/>
        </w:rPr>
        <w:t>Turmas</w:t>
      </w:r>
      <w:r>
        <w:rPr>
          <w:rFonts w:ascii="Times New Roman" w:eastAsia="Times New Roman" w:hAnsi="Times New Roman" w:cs="Times New Roman"/>
          <w:sz w:val="20"/>
        </w:rPr>
        <w:t xml:space="preserve">: O campo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coddiscplina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é uma chave estrangeira que </w:t>
      </w:r>
      <w:proofErr w:type="spellStart"/>
      <w:r>
        <w:rPr>
          <w:rFonts w:ascii="Times New Roman" w:eastAsia="Times New Roman" w:hAnsi="Times New Roman" w:cs="Times New Roman"/>
          <w:sz w:val="20"/>
        </w:rPr>
        <w:t>referencia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</w:rPr>
        <w:t>Disciplinas(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coddisciplina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>)</w:t>
      </w:r>
      <w:r>
        <w:rPr>
          <w:rFonts w:ascii="Times New Roman" w:eastAsia="Times New Roman" w:hAnsi="Times New Roman" w:cs="Times New Roman"/>
          <w:sz w:val="20"/>
        </w:rPr>
        <w:t xml:space="preserve">. </w:t>
      </w:r>
    </w:p>
    <w:p w14:paraId="4A52CD0F" w14:textId="77777777" w:rsidR="006E6829" w:rsidRDefault="006E6829">
      <w:pPr>
        <w:tabs>
          <w:tab w:val="center" w:pos="1165"/>
          <w:tab w:val="center" w:pos="5464"/>
        </w:tabs>
        <w:spacing w:after="0"/>
        <w:rPr>
          <w:rFonts w:ascii="Times New Roman" w:eastAsia="Times New Roman" w:hAnsi="Times New Roman" w:cs="Times New Roman"/>
          <w:sz w:val="20"/>
        </w:rPr>
      </w:pPr>
    </w:p>
    <w:p w14:paraId="1AA92973" w14:textId="77777777" w:rsidR="006E6829" w:rsidRDefault="006E6829">
      <w:pPr>
        <w:tabs>
          <w:tab w:val="center" w:pos="1165"/>
          <w:tab w:val="center" w:pos="5464"/>
        </w:tabs>
        <w:spacing w:after="0"/>
        <w:rPr>
          <w:rFonts w:ascii="Times New Roman" w:eastAsia="Times New Roman" w:hAnsi="Times New Roman" w:cs="Times New Roman"/>
          <w:sz w:val="20"/>
        </w:rPr>
      </w:pPr>
    </w:p>
    <w:p w14:paraId="4F897328" w14:textId="77777777" w:rsidR="006E6829" w:rsidRDefault="006E6829">
      <w:pPr>
        <w:tabs>
          <w:tab w:val="center" w:pos="1165"/>
          <w:tab w:val="center" w:pos="5464"/>
        </w:tabs>
        <w:spacing w:after="0"/>
      </w:pPr>
    </w:p>
    <w:sectPr w:rsidR="006E6829">
      <w:pgSz w:w="12240" w:h="15840"/>
      <w:pgMar w:top="720" w:right="672" w:bottom="1440" w:left="94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56C5B"/>
    <w:multiLevelType w:val="hybridMultilevel"/>
    <w:tmpl w:val="8F44B046"/>
    <w:lvl w:ilvl="0" w:tplc="1C86B60E">
      <w:start w:val="1"/>
      <w:numFmt w:val="bullet"/>
      <w:lvlText w:val="•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02620E">
      <w:start w:val="1"/>
      <w:numFmt w:val="bullet"/>
      <w:lvlText w:val="o"/>
      <w:lvlJc w:val="left"/>
      <w:pPr>
        <w:ind w:left="21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B26D88">
      <w:start w:val="1"/>
      <w:numFmt w:val="bullet"/>
      <w:lvlText w:val="▪"/>
      <w:lvlJc w:val="left"/>
      <w:pPr>
        <w:ind w:left="29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209062">
      <w:start w:val="1"/>
      <w:numFmt w:val="bullet"/>
      <w:lvlText w:val="•"/>
      <w:lvlJc w:val="left"/>
      <w:pPr>
        <w:ind w:left="36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76162A">
      <w:start w:val="1"/>
      <w:numFmt w:val="bullet"/>
      <w:lvlText w:val="o"/>
      <w:lvlJc w:val="left"/>
      <w:pPr>
        <w:ind w:left="43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F00AE4">
      <w:start w:val="1"/>
      <w:numFmt w:val="bullet"/>
      <w:lvlText w:val="▪"/>
      <w:lvlJc w:val="left"/>
      <w:pPr>
        <w:ind w:left="50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38726C">
      <w:start w:val="1"/>
      <w:numFmt w:val="bullet"/>
      <w:lvlText w:val="•"/>
      <w:lvlJc w:val="left"/>
      <w:pPr>
        <w:ind w:left="5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0CEB7C">
      <w:start w:val="1"/>
      <w:numFmt w:val="bullet"/>
      <w:lvlText w:val="o"/>
      <w:lvlJc w:val="left"/>
      <w:pPr>
        <w:ind w:left="6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28289E">
      <w:start w:val="1"/>
      <w:numFmt w:val="bullet"/>
      <w:lvlText w:val="▪"/>
      <w:lvlJc w:val="left"/>
      <w:pPr>
        <w:ind w:left="7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4969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250"/>
    <w:rsid w:val="00165250"/>
    <w:rsid w:val="006E6829"/>
    <w:rsid w:val="00E4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B8A32"/>
  <w15:docId w15:val="{EB239B77-0C9A-485C-9E63-B0D6B38D5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right="27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Tabelas</dc:title>
  <dc:subject/>
  <dc:creator>Cia Zaffari Com.e Ind.</dc:creator>
  <cp:keywords/>
  <cp:lastModifiedBy>GIOVANE LIMEIRA MARTINS</cp:lastModifiedBy>
  <cp:revision>2</cp:revision>
  <dcterms:created xsi:type="dcterms:W3CDTF">2026-08-20T12:34:00Z</dcterms:created>
  <dcterms:modified xsi:type="dcterms:W3CDTF">2026-08-20T12:34:00Z</dcterms:modified>
</cp:coreProperties>
</file>