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B0E6" w14:textId="77777777" w:rsidR="009D5E86" w:rsidRDefault="002843B5">
      <w:pPr>
        <w:pStyle w:val="Ttulo"/>
      </w:pPr>
      <w:r>
        <w:t>RELATÓRIO EXECUTIVO DE VIABILIDADE – SG TERMINAL</w:t>
      </w:r>
    </w:p>
    <w:p w14:paraId="21771AA8" w14:textId="77777777" w:rsidR="009D5E86" w:rsidRDefault="002843B5">
      <w:r>
        <w:br/>
        <w:t>1. JUSTIFICATIVA DE NEGÓCIO E STAKEHOLDERS</w:t>
      </w:r>
      <w:r>
        <w:br/>
      </w:r>
      <w:r>
        <w:br/>
        <w:t>Problema (Dor do Cliente)</w:t>
      </w:r>
      <w:r>
        <w:br/>
      </w:r>
      <w:r>
        <w:t>A Rodoviária de Londrina realiza o controle do estacionamento por meio de processos manuais e descentralizados, gerando erros operacionais, dificuldades no controle de vagas, atrasos no atendimento e baixa confiabilidade dos registros financeiros.</w:t>
      </w:r>
      <w:r>
        <w:br/>
      </w:r>
      <w:r>
        <w:br/>
        <w:t>O SG Terminal foi desenvolvido para centralizar as operações do estacionamento, reduzindo falhas operacionais, aumentando a produtividade administrativa e melhorando o controle de entrada e saída de veículos.</w:t>
      </w:r>
      <w:r>
        <w:br/>
      </w:r>
      <w:r>
        <w:br/>
        <w:t>Stakeholder de Alto Poder e Baixo Interesse</w:t>
      </w:r>
      <w:r>
        <w:br/>
        <w:t>Órgãos Re</w:t>
      </w:r>
      <w:r>
        <w:t>guladores e Empresas Terceirizadas.</w:t>
      </w:r>
      <w:r>
        <w:br/>
      </w:r>
      <w:r>
        <w:br/>
        <w:t>Estratégia adotada:</w:t>
      </w:r>
      <w:r>
        <w:br/>
        <w:t>- Manter satisfeitos através de relatórios periódicos.</w:t>
      </w:r>
      <w:r>
        <w:br/>
        <w:t>- Garantir conformidade legal e operacional.</w:t>
      </w:r>
      <w:r>
        <w:br/>
        <w:t>- Evitar impactos regulatórios que possam comprometer investimentos futuros.</w:t>
      </w:r>
      <w:r>
        <w:br/>
      </w:r>
      <w:r>
        <w:br/>
        <w:t>2. ENGENHARIA DE ESCOPO, ESFORÇO E MVP</w:t>
      </w:r>
      <w:r>
        <w:br/>
      </w:r>
      <w:r>
        <w:br/>
        <w:t>Squad composta por 4 desenvolvedores.</w:t>
      </w:r>
      <w:r>
        <w:br/>
        <w:t>Salário médio simulado: R$ 4.000 por integrante.</w:t>
      </w:r>
      <w:r>
        <w:br/>
        <w:t>Custo mensal total: R$ 16.000.</w:t>
      </w:r>
      <w:r>
        <w:br/>
      </w:r>
      <w:r>
        <w:br/>
        <w:t>Story Points:</w:t>
      </w:r>
      <w:r>
        <w:br/>
        <w:t>Login JWT (3), Permissões (5), Cadastro de Veículos (8), Entrada e Saída (13), Painel Operacional (8), D</w:t>
      </w:r>
      <w:r>
        <w:t>ashboard Gerencial (21).</w:t>
      </w:r>
      <w:r>
        <w:br/>
        <w:t>Total: 58 Story Points.</w:t>
      </w:r>
      <w:r>
        <w:br/>
      </w:r>
      <w:r>
        <w:br/>
        <w:t>Velocidade estimada: 20 SP por Sprint.</w:t>
      </w:r>
      <w:r>
        <w:br/>
      </w:r>
      <w:r>
        <w:br/>
        <w:t>CPP = 16.000 ÷ 20 = R$ 800 por Story Point.</w:t>
      </w:r>
      <w:r>
        <w:br/>
      </w:r>
      <w:r>
        <w:br/>
        <w:t>MVP:</w:t>
      </w:r>
      <w:r>
        <w:br/>
        <w:t>- Login JWT</w:t>
      </w:r>
      <w:r>
        <w:br/>
        <w:t>- Controle de Permissões</w:t>
      </w:r>
      <w:r>
        <w:br/>
        <w:t>- Cadastro de Veículos</w:t>
      </w:r>
      <w:r>
        <w:br/>
        <w:t>- Controle de Entrada e Saída</w:t>
      </w:r>
      <w:r>
        <w:br/>
      </w:r>
      <w:r>
        <w:br/>
        <w:t>Total MVP: 29 Story Points.</w:t>
      </w:r>
      <w:r>
        <w:br/>
      </w:r>
      <w:r>
        <w:br/>
        <w:t>Fase 2:</w:t>
      </w:r>
      <w:r>
        <w:br/>
        <w:t>- Dashboard Gerencial</w:t>
      </w:r>
      <w:r>
        <w:br/>
        <w:t>- Relatórios Avançados</w:t>
      </w:r>
      <w:r>
        <w:br/>
        <w:t>- Indicadores Operacionais</w:t>
      </w:r>
      <w:r>
        <w:br/>
        <w:t>- Painéis Analíticos</w:t>
      </w:r>
      <w:r>
        <w:br/>
      </w:r>
      <w:r>
        <w:br/>
        <w:t>3. INFRAESTRUTURA, TCO E GESTÃO DE RISCOS</w:t>
      </w:r>
      <w:r>
        <w:br/>
      </w:r>
      <w:r>
        <w:br/>
        <w:t>Infraestrutura escolhida: Cloud Computing.</w:t>
      </w:r>
      <w:r>
        <w:br/>
      </w:r>
      <w:r>
        <w:br/>
        <w:t>TCO Projetado para 3 Anos:</w:t>
      </w:r>
      <w:r>
        <w:br/>
        <w:t>OPEX mensal: R$ 200.</w:t>
      </w:r>
      <w:r>
        <w:br/>
        <w:t xml:space="preserve">TCO = 36 × 200 </w:t>
      </w:r>
      <w:r>
        <w:t>= R$ 7.200.</w:t>
      </w:r>
      <w:r>
        <w:br/>
      </w:r>
      <w:r>
        <w:br/>
        <w:t>RNFs Críticos:</w:t>
      </w:r>
      <w:r>
        <w:br/>
        <w:t>Segurança JWT: R$ 1.000</w:t>
      </w:r>
      <w:r>
        <w:br/>
        <w:t>Backup Cloud: R$ 500</w:t>
      </w:r>
      <w:r>
        <w:br/>
        <w:t>Disponibilidade 99%: R$ 700</w:t>
      </w:r>
      <w:r>
        <w:br/>
        <w:t>Monitoramento: R$ 800</w:t>
      </w:r>
      <w:r>
        <w:br/>
      </w:r>
      <w:r>
        <w:br/>
        <w:t>Total RNFs: R$ 3.000.</w:t>
      </w:r>
      <w:r>
        <w:br/>
      </w:r>
      <w:r>
        <w:br/>
        <w:t>Principal risco: Falha de conexão com internet.</w:t>
      </w:r>
      <w:r>
        <w:br/>
        <w:t>Reserva de contingência: R$ 2.320.</w:t>
      </w:r>
      <w:r>
        <w:br/>
      </w:r>
      <w:r>
        <w:br/>
        <w:t>4. O VEREDITO FINANCEIRO</w:t>
      </w:r>
      <w:r>
        <w:br/>
      </w:r>
      <w:r>
        <w:br/>
        <w:t>Fluxo de Caixa:</w:t>
      </w:r>
      <w:r>
        <w:br/>
        <w:t>M0: Receita 0 | CAPEX 8.000 | OPEX 0 | Lucro -8.000 | Saldo -8.000</w:t>
      </w:r>
      <w:r>
        <w:br/>
        <w:t>M1: Receita 0 | CAPEX 8.000 | OPEX 0 | Lucro -8.000 | Saldo -16.000</w:t>
      </w:r>
      <w:r>
        <w:br/>
        <w:t>M2: Receita 0 | CAPEX 7.200 | OPEX 0 | Lucro -7.200 | Saldo -23.200</w:t>
      </w:r>
      <w:r>
        <w:br/>
        <w:t>M3: Receita 4.000 | OPEX 200 | Lucro</w:t>
      </w:r>
      <w:r>
        <w:t xml:space="preserve"> 3.800 | Saldo -19.400</w:t>
      </w:r>
      <w:r>
        <w:br/>
        <w:t>M4: Receita 5.000 | OPEX 200 | Lucro 4.800 | Saldo -14.600</w:t>
      </w:r>
      <w:r>
        <w:br/>
        <w:t>M5: Receita 6.000 | OPEX 200 | Lucro 5.800 | Saldo -8.800</w:t>
      </w:r>
      <w:r>
        <w:br/>
        <w:t>M6: Receita 7.000 | OPEX 200 | Lucro 6.800 | Saldo -2.000</w:t>
      </w:r>
      <w:r>
        <w:br/>
        <w:t>M7: Receita 8.000 | OPEX 200 | Lucro 7.800 | Saldo 5.800</w:t>
      </w:r>
      <w:r>
        <w:br/>
        <w:t>M8: Receita 8.000 | OPEX 200 | Lucro 7.800 | Saldo 13.600</w:t>
      </w:r>
      <w:r>
        <w:br/>
      </w:r>
      <w:r>
        <w:br/>
        <w:t>Break-even Point: M7.</w:t>
      </w:r>
      <w:r>
        <w:br/>
      </w:r>
      <w:r>
        <w:br/>
        <w:t>Conclusão:</w:t>
      </w:r>
      <w:r>
        <w:br/>
        <w:t xml:space="preserve">O SG Terminal apresenta viabilidade financeira positiva, recuperando o investimento inicial no mês M7 e encerrando o período analisado com saldo acumulado positivo </w:t>
      </w:r>
      <w:r>
        <w:t>de R$ 13.600.</w:t>
      </w:r>
      <w:r>
        <w:br/>
      </w:r>
    </w:p>
    <w:sectPr w:rsidR="009D5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134990">
    <w:abstractNumId w:val="8"/>
  </w:num>
  <w:num w:numId="2" w16cid:durableId="737553722">
    <w:abstractNumId w:val="6"/>
  </w:num>
  <w:num w:numId="3" w16cid:durableId="1948123908">
    <w:abstractNumId w:val="5"/>
  </w:num>
  <w:num w:numId="4" w16cid:durableId="1039008941">
    <w:abstractNumId w:val="4"/>
  </w:num>
  <w:num w:numId="5" w16cid:durableId="2039968099">
    <w:abstractNumId w:val="7"/>
  </w:num>
  <w:num w:numId="6" w16cid:durableId="1634678686">
    <w:abstractNumId w:val="3"/>
  </w:num>
  <w:num w:numId="7" w16cid:durableId="411633378">
    <w:abstractNumId w:val="2"/>
  </w:num>
  <w:num w:numId="8" w16cid:durableId="1730305854">
    <w:abstractNumId w:val="1"/>
  </w:num>
  <w:num w:numId="9" w16cid:durableId="200154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3B5"/>
    <w:rsid w:val="0029639D"/>
    <w:rsid w:val="00326F90"/>
    <w:rsid w:val="00636377"/>
    <w:rsid w:val="009D5E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E7C73"/>
  <w14:defaultImageDpi w14:val="300"/>
  <w15:docId w15:val="{2C101145-71AF-8746-ACFB-5AC8A509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Iurak</cp:lastModifiedBy>
  <cp:revision>2</cp:revision>
  <dcterms:created xsi:type="dcterms:W3CDTF">2026-06-19T10:22:00Z</dcterms:created>
  <dcterms:modified xsi:type="dcterms:W3CDTF">2026-06-19T10:22:00Z</dcterms:modified>
  <cp:category/>
</cp:coreProperties>
</file>