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Avaliação Bimestral: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Nome do Aluno: 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FFFF00" w:val="clear"/>
        </w:rPr>
        <w:t xml:space="preserve">Giovani da Costa Silva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2"/>
          <w:shd w:fill="auto" w:val="clear"/>
        </w:rPr>
        <w:t xml:space="preserve">Exercício 1: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A Fórmula de Bhaskara é utilizada para encontrar as raízes (ou soluções) de uma equação do segundo grau.  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Uma equação do segundo grau tem a forma: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object w:dxaOrig="3240" w:dyaOrig="777">
          <v:rect xmlns:o="urn:schemas-microsoft-com:office:office" xmlns:v="urn:schemas-microsoft-com:vml" id="rectole0000000000" style="width:162.000000pt;height:3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onde: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a, b e c são números reais chamados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coeficientes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da equação,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Se a for diferente de 0, então é uma equação do segundo grau. Senão, se a = 0, a equação deixa de ser do segundo grau.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Para encontrar as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raízes reais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dessa equação, utilizamos a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Fórmula de Bhaskara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object w:dxaOrig="3240" w:dyaOrig="878">
          <v:rect xmlns:o="urn:schemas-microsoft-com:office:office" xmlns:v="urn:schemas-microsoft-com:vml" id="rectole0000000001" style="width:162.000000pt;height:43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object w:dxaOrig="5284" w:dyaOrig="1008">
          <v:rect xmlns:o="urn:schemas-microsoft-com:office:office" xmlns:v="urn:schemas-microsoft-com:vml" id="rectole0000000002" style="width:264.200000pt;height:50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onde o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discriminante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(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Δ)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é calculado por: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object w:dxaOrig="2750" w:dyaOrig="907">
          <v:rect xmlns:o="urn:schemas-microsoft-com:office:office" xmlns:v="urn:schemas-microsoft-com:vml" id="rectole0000000003" style="width:137.500000pt;height:4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Obs: a raíz quadrada de um número pode ser representada por um expoente fracionário, no caso:</w:t>
      </w:r>
      <w:r>
        <w:object w:dxaOrig="2693" w:dyaOrig="1578">
          <v:rect xmlns:o="urn:schemas-microsoft-com:office:office" xmlns:v="urn:schemas-microsoft-com:vml" id="rectole0000000004" style="width:134.650000pt;height:78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</w:pPr>
      <w:r>
        <w:object w:dxaOrig="2307" w:dyaOrig="973">
          <v:rect xmlns:o="urn:schemas-microsoft-com:office:office" xmlns:v="urn:schemas-microsoft-com:vml" id="rectole0000000005" style="width:115.350000pt;height:48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LEMBRANDO: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os possíveis casos para as raízes são:</w:t>
      </w:r>
    </w:p>
    <w:p>
      <w:pPr>
        <w:numPr>
          <w:ilvl w:val="0"/>
          <w:numId w:val="6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Δ &gt; 0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→ A equa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ção tem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duas raízes reais e distintas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6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Δ = 0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→ A equa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ção tem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uma única raiz real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(também chamada de raiz dupla).</w:t>
      </w:r>
    </w:p>
    <w:p>
      <w:pPr>
        <w:numPr>
          <w:ilvl w:val="0"/>
          <w:numId w:val="6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Δ &lt; 0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→ A equa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ção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não possui raízes reais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 (as soluções são números complexos).</w:t>
      </w:r>
    </w:p>
    <w:p>
      <w:pPr>
        <w:keepNext w:val="true"/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Passos para implementar no Python: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Peça ao usuário para inserir os valores de a, b e c.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Calcule o valor do discriminante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Δ = b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  <w:vertAlign w:val="superscript"/>
        </w:rPr>
        <w:t xml:space="preserve">2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− 4ac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Verifique o valor de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Δ para determinar as ra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ízes: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1418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Δ &gt; 0, calcule x1​ e x2​ usando a f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órmula de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Bhaskara.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1418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Δ = 0, calcule a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única raiz x.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1418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Δ &lt; 0, informe que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ão existem raízes reais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tabs>
          <w:tab w:val="left" w:pos="0" w:leader="none"/>
        </w:tabs>
        <w:spacing w:before="0" w:after="140" w:line="276"/>
        <w:ind w:right="0" w:left="709" w:hanging="283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Exiba os resultados na tela e também a prova, que pode ser feita da seguinte forma: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PROVA PARA VERIFICAR AS RAÍZES ENCONTRADAS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Depois de calcular as raízes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x1​ e x2​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, o programa substitui os valores encontrados na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equação original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:</w:t>
      </w:r>
      <w:r>
        <w:object w:dxaOrig="2332" w:dyaOrig="734">
          <v:rect xmlns:o="urn:schemas-microsoft-com:office:office" xmlns:v="urn:schemas-microsoft-com:vml" id="rectole0000000006" style="width:116.600000pt;height:36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Se os valores forem </w:t>
      </w: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próximos de 0</w:t>
      </w: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, significa que as raízes estão corretas.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  <w:t xml:space="preserve">Isso ajuda a testar o programa e mostrar aos alunos que os cálculos realmente funcionam! 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000000"/>
          <w:spacing w:val="0"/>
          <w:position w:val="0"/>
          <w:sz w:val="24"/>
          <w:shd w:fill="auto" w:val="clear"/>
        </w:rPr>
        <w:t xml:space="preserve">Testar com os valores:</w:t>
      </w:r>
    </w:p>
    <w:tbl>
      <w:tblPr/>
      <w:tblGrid>
        <w:gridCol w:w="645"/>
        <w:gridCol w:w="2045"/>
        <w:gridCol w:w="970"/>
        <w:gridCol w:w="3000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Teste</w:t>
            </w:r>
          </w:p>
        </w:tc>
        <w:tc>
          <w:tcPr>
            <w:tcW w:w="2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Coeficientes (a,b,c)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Δ</w:t>
            </w:r>
          </w:p>
        </w:tc>
        <w:tc>
          <w:tcPr>
            <w:tcW w:w="3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Solução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1️⃣</w:t>
            </w:r>
          </w:p>
        </w:tc>
        <w:tc>
          <w:tcPr>
            <w:tcW w:w="2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(1, -3, 2)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1 &gt; 0</w:t>
            </w:r>
          </w:p>
        </w:tc>
        <w:tc>
          <w:tcPr>
            <w:tcW w:w="3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Duas raízes reais distintas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2️⃣</w:t>
            </w:r>
          </w:p>
        </w:tc>
        <w:tc>
          <w:tcPr>
            <w:tcW w:w="2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(1, -4, 4)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Uma raiz real única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3️⃣</w:t>
            </w:r>
          </w:p>
        </w:tc>
        <w:tc>
          <w:tcPr>
            <w:tcW w:w="2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(1, 2, 5)</w:t>
            </w:r>
          </w:p>
        </w:tc>
        <w:tc>
          <w:tcPr>
            <w:tcW w:w="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−16 &lt; 0</w:t>
            </w:r>
          </w:p>
        </w:tc>
        <w:tc>
          <w:tcPr>
            <w:tcW w:w="30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Liberation Serif" w:hAnsi="Liberation Serif" w:cs="Liberation Serif" w:eastAsia="Liberation Serif"/>
                <w:color w:val="000000"/>
                <w:spacing w:val="0"/>
                <w:position w:val="0"/>
                <w:sz w:val="24"/>
                <w:shd w:fill="auto" w:val="clear"/>
              </w:rPr>
              <w:t xml:space="preserve">Nenhuma raiz real</w:t>
            </w:r>
          </w:p>
        </w:tc>
      </w:tr>
    </w:tbl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a = float(input("Digite o coeficiente a: "))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b = float(input("Digite o coeficiente b: "))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c = float(input("Digite o coeficiente c: "))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delta = (b**2) - (4*a*c)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if delta &gt; 0: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x1 = (-b + delta**0.5) / (2*a)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x2 = (-b - delta**0.5) / (2*a)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print(f"Raízes reais distintas: x1 ={x1}; e x2 ={x2}")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prova_x1 = a * x1**2 + b * x1 + c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prova_x2 = a * x2**2 + b * x2 + c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print(f"Prova para x1: {prova_x1} (deve ser aproximadamente 0)")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print(f"Prova para x2: {prova_x2} (deve ser aproximadamente 0)")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elif delta == 0: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x = -b / (2*a)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print(f"Raiz única (raiz dupla): x = {x}")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prova_x = a * x**2 + b * x + c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print(f"Prova para x: {prova_x} (deve ser aproximadamente 0)")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else:</w:t>
      </w:r>
    </w:p>
    <w:p>
      <w:pPr>
        <w:spacing w:before="0" w:after="140" w:line="276"/>
        <w:ind w:right="0" w:left="0" w:firstLine="0"/>
        <w:jc w:val="left"/>
        <w:rPr>
          <w:rFonts w:ascii="FreeMono" w:hAnsi="FreeMono" w:cs="FreeMono" w:eastAsia="FreeMono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FreeMono" w:hAnsi="FreeMono" w:cs="FreeMono" w:eastAsia="FreeMono"/>
          <w:color w:val="auto"/>
          <w:spacing w:val="0"/>
          <w:position w:val="0"/>
          <w:sz w:val="24"/>
          <w:shd w:fill="auto" w:val="clear"/>
        </w:rPr>
        <w:t xml:space="preserve">  print("Não existem raízes reais.")</w:t>
      </w:r>
    </w:p>
    <w:p>
      <w:pPr>
        <w:spacing w:before="0" w:after="140" w:line="276"/>
        <w:ind w:right="0" w:left="0" w:firstLine="0"/>
        <w:jc w:val="left"/>
        <w:rPr>
          <w:rFonts w:ascii="Liberation Serif" w:hAnsi="Liberation Serif" w:cs="Liberation Serif" w:eastAsia="Liberation Serif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6.wmf" Id="docRId13" Type="http://schemas.openxmlformats.org/officeDocument/2006/relationships/image"/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numbering.xml" Id="docRId14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styles.xml" Id="docRId15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/Relationships>
</file>