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1B03B8" w14:textId="77777777" w:rsidR="003F5B52" w:rsidRDefault="003F5B52" w:rsidP="003F5B52">
      <w:pPr>
        <w:pStyle w:val="SemEspaamento"/>
      </w:pPr>
    </w:p>
    <w:p w14:paraId="501E55B0" w14:textId="77777777" w:rsidR="007928EF" w:rsidRDefault="00F17721" w:rsidP="00F17721">
      <w:pPr>
        <w:pStyle w:val="Ttulo1"/>
        <w:jc w:val="center"/>
      </w:pPr>
      <w:r>
        <w:t>PROJETO EM CIÊNCIA DE DADOS</w:t>
      </w:r>
    </w:p>
    <w:p w14:paraId="01866093" w14:textId="77777777" w:rsidR="007928EF" w:rsidRDefault="007928EF" w:rsidP="007928EF">
      <w:pPr>
        <w:pStyle w:val="Ttulo1"/>
      </w:pPr>
    </w:p>
    <w:p w14:paraId="6CFB3D27" w14:textId="77777777" w:rsidR="007928EF" w:rsidRDefault="007928EF" w:rsidP="007928EF"/>
    <w:p w14:paraId="3F15ECDA" w14:textId="77777777" w:rsidR="007928EF" w:rsidRDefault="007928EF" w:rsidP="007928EF"/>
    <w:p w14:paraId="0654F8A1" w14:textId="77777777" w:rsidR="007928EF" w:rsidRDefault="007928EF" w:rsidP="007928EF"/>
    <w:p w14:paraId="29D01E9F" w14:textId="77777777" w:rsidR="007928EF" w:rsidRDefault="007928EF" w:rsidP="007928EF"/>
    <w:p w14:paraId="42AD0F68" w14:textId="77777777" w:rsidR="007928EF" w:rsidRDefault="007928EF" w:rsidP="007928EF"/>
    <w:p w14:paraId="4C0A99F2" w14:textId="77777777" w:rsidR="007928EF" w:rsidRPr="007928EF" w:rsidRDefault="007928EF" w:rsidP="007928EF"/>
    <w:p w14:paraId="6BA7F7EC" w14:textId="336954A0" w:rsidR="00F17721" w:rsidRPr="00BD053F" w:rsidRDefault="007928EF" w:rsidP="00F17721">
      <w:pPr>
        <w:pStyle w:val="Ttulo1"/>
        <w:jc w:val="center"/>
        <w:rPr>
          <w:sz w:val="36"/>
          <w:szCs w:val="36"/>
          <w:u w:val="single"/>
        </w:rPr>
      </w:pPr>
      <w:r w:rsidRPr="00F411A7">
        <w:rPr>
          <w:sz w:val="48"/>
          <w:szCs w:val="48"/>
        </w:rPr>
        <w:t>Análise de Dados Educacionais</w:t>
      </w:r>
      <w:r w:rsidR="00D222D6" w:rsidRPr="00F411A7">
        <w:rPr>
          <w:sz w:val="48"/>
          <w:szCs w:val="48"/>
        </w:rPr>
        <w:br/>
      </w:r>
      <w:r w:rsidR="00BD053F" w:rsidRPr="00BD053F">
        <w:rPr>
          <w:sz w:val="36"/>
          <w:szCs w:val="36"/>
          <w:u w:val="single"/>
        </w:rPr>
        <w:t>Análise do Impacto da Pandemia de COVID-19 no Perfil dos Beneficiários do Prouni (2017–2020)</w:t>
      </w:r>
    </w:p>
    <w:p w14:paraId="11C4C12C" w14:textId="6A3A595C" w:rsidR="003F5B52" w:rsidRDefault="003F5B52" w:rsidP="00617E2D">
      <w:pPr>
        <w:pStyle w:val="SemEspaamento"/>
      </w:pPr>
    </w:p>
    <w:p w14:paraId="776AC731" w14:textId="77777777" w:rsidR="007928EF" w:rsidRDefault="007928EF" w:rsidP="00617E2D">
      <w:pPr>
        <w:pStyle w:val="SemEspaamento"/>
      </w:pPr>
    </w:p>
    <w:p w14:paraId="06C9748C" w14:textId="77777777" w:rsidR="007928EF" w:rsidRDefault="007928EF" w:rsidP="00617E2D">
      <w:pPr>
        <w:pStyle w:val="SemEspaamento"/>
      </w:pPr>
    </w:p>
    <w:p w14:paraId="0F2573FF" w14:textId="77777777" w:rsidR="007928EF" w:rsidRDefault="007928EF" w:rsidP="00617E2D">
      <w:pPr>
        <w:pStyle w:val="SemEspaamento"/>
      </w:pPr>
    </w:p>
    <w:p w14:paraId="657A5619" w14:textId="77777777" w:rsidR="007928EF" w:rsidRDefault="007928EF" w:rsidP="00617E2D">
      <w:pPr>
        <w:pStyle w:val="SemEspaamento"/>
      </w:pPr>
    </w:p>
    <w:p w14:paraId="12218D14" w14:textId="77777777" w:rsidR="007928EF" w:rsidRDefault="007928EF" w:rsidP="00617E2D">
      <w:pPr>
        <w:pStyle w:val="SemEspaamento"/>
      </w:pPr>
    </w:p>
    <w:p w14:paraId="797D20E6" w14:textId="77777777" w:rsidR="007928EF" w:rsidRDefault="007928EF" w:rsidP="00617E2D">
      <w:pPr>
        <w:pStyle w:val="SemEspaamento"/>
      </w:pPr>
    </w:p>
    <w:p w14:paraId="4D349F2F" w14:textId="77777777" w:rsidR="007928EF" w:rsidRDefault="007928EF" w:rsidP="00617E2D">
      <w:pPr>
        <w:pStyle w:val="SemEspaamento"/>
      </w:pPr>
    </w:p>
    <w:p w14:paraId="7E1AEBFF" w14:textId="77777777" w:rsidR="007928EF" w:rsidRDefault="007928EF" w:rsidP="00617E2D">
      <w:pPr>
        <w:pStyle w:val="SemEspaamento"/>
      </w:pPr>
    </w:p>
    <w:p w14:paraId="4C1745C0" w14:textId="77777777" w:rsidR="007928EF" w:rsidRDefault="007928EF" w:rsidP="00617E2D">
      <w:pPr>
        <w:pStyle w:val="SemEspaamento"/>
      </w:pPr>
    </w:p>
    <w:p w14:paraId="11066085" w14:textId="77777777" w:rsidR="007928EF" w:rsidRDefault="007928EF" w:rsidP="00617E2D">
      <w:pPr>
        <w:pStyle w:val="SemEspaamento"/>
      </w:pPr>
    </w:p>
    <w:p w14:paraId="7F490BE0" w14:textId="77777777" w:rsidR="007928EF" w:rsidRDefault="007928EF" w:rsidP="00617E2D">
      <w:pPr>
        <w:pStyle w:val="SemEspaamento"/>
      </w:pPr>
    </w:p>
    <w:p w14:paraId="741E1157" w14:textId="77777777" w:rsidR="007928EF" w:rsidRDefault="007928EF" w:rsidP="00617E2D">
      <w:pPr>
        <w:pStyle w:val="SemEspaamento"/>
      </w:pPr>
    </w:p>
    <w:p w14:paraId="5A9BBD80" w14:textId="77777777" w:rsidR="007928EF" w:rsidRDefault="007928EF" w:rsidP="00617E2D">
      <w:pPr>
        <w:pStyle w:val="SemEspaamento"/>
      </w:pPr>
    </w:p>
    <w:p w14:paraId="5897C9F5" w14:textId="77777777" w:rsidR="007928EF" w:rsidRDefault="007928EF" w:rsidP="00617E2D">
      <w:pPr>
        <w:pStyle w:val="SemEspaamento"/>
      </w:pPr>
    </w:p>
    <w:p w14:paraId="6F5697A9" w14:textId="77777777" w:rsidR="007928EF" w:rsidRDefault="007928EF" w:rsidP="00617E2D">
      <w:pPr>
        <w:pStyle w:val="SemEspaamento"/>
      </w:pPr>
    </w:p>
    <w:p w14:paraId="0F5FAC02" w14:textId="77777777" w:rsidR="007928EF" w:rsidRDefault="007928EF" w:rsidP="00617E2D">
      <w:pPr>
        <w:pStyle w:val="SemEspaamento"/>
      </w:pPr>
    </w:p>
    <w:p w14:paraId="7B3D270F" w14:textId="77777777" w:rsidR="007928EF" w:rsidRDefault="007928EF" w:rsidP="00617E2D">
      <w:pPr>
        <w:pStyle w:val="SemEspaamento"/>
      </w:pPr>
    </w:p>
    <w:p w14:paraId="64FBC7A8" w14:textId="77777777" w:rsidR="007928EF" w:rsidRDefault="007928EF" w:rsidP="00617E2D">
      <w:pPr>
        <w:pStyle w:val="SemEspaamento"/>
      </w:pPr>
    </w:p>
    <w:p w14:paraId="42D87A09" w14:textId="77777777" w:rsidR="007928EF" w:rsidRDefault="007928EF" w:rsidP="00617E2D">
      <w:pPr>
        <w:pStyle w:val="SemEspaamento"/>
      </w:pPr>
    </w:p>
    <w:p w14:paraId="5EC6F57D" w14:textId="77777777" w:rsidR="007928EF" w:rsidRDefault="007928EF" w:rsidP="00617E2D">
      <w:pPr>
        <w:pStyle w:val="SemEspaamento"/>
      </w:pPr>
    </w:p>
    <w:p w14:paraId="40CA2422" w14:textId="77777777" w:rsidR="007928EF" w:rsidRDefault="007928EF" w:rsidP="00617E2D">
      <w:pPr>
        <w:pStyle w:val="SemEspaamento"/>
      </w:pPr>
    </w:p>
    <w:p w14:paraId="12567166" w14:textId="77777777" w:rsidR="007928EF" w:rsidRDefault="007928EF" w:rsidP="00617E2D">
      <w:pPr>
        <w:pStyle w:val="SemEspaamento"/>
      </w:pPr>
    </w:p>
    <w:p w14:paraId="21A65C17" w14:textId="77777777" w:rsidR="007928EF" w:rsidRDefault="007928EF" w:rsidP="00617E2D">
      <w:pPr>
        <w:pStyle w:val="SemEspaamento"/>
      </w:pPr>
    </w:p>
    <w:p w14:paraId="38E6F4F9" w14:textId="77777777" w:rsidR="007928EF" w:rsidRDefault="007928EF" w:rsidP="00617E2D">
      <w:pPr>
        <w:pStyle w:val="SemEspaamento"/>
      </w:pPr>
    </w:p>
    <w:p w14:paraId="27078DD0" w14:textId="77777777" w:rsidR="007928EF" w:rsidRDefault="007928EF" w:rsidP="00617E2D">
      <w:pPr>
        <w:pStyle w:val="SemEspaamento"/>
      </w:pPr>
    </w:p>
    <w:p w14:paraId="6BF8FCF2" w14:textId="77777777" w:rsidR="007928EF" w:rsidRDefault="007928EF" w:rsidP="00617E2D">
      <w:pPr>
        <w:pStyle w:val="SemEspaamento"/>
      </w:pPr>
    </w:p>
    <w:p w14:paraId="63AAF958" w14:textId="77777777" w:rsidR="007928EF" w:rsidRDefault="007928EF" w:rsidP="00617E2D">
      <w:pPr>
        <w:pStyle w:val="SemEspaamento"/>
      </w:pPr>
    </w:p>
    <w:p w14:paraId="4B5BB1E6" w14:textId="110DFCD5" w:rsidR="00D222D6" w:rsidRDefault="00D222D6" w:rsidP="00D222D6">
      <w:pPr>
        <w:pStyle w:val="Ttulo1"/>
        <w:jc w:val="center"/>
      </w:pPr>
      <w:r>
        <w:t>SUMÁRIO</w:t>
      </w:r>
    </w:p>
    <w:p w14:paraId="09C5E4D4" w14:textId="77777777" w:rsidR="00D222D6" w:rsidRDefault="00D222D6" w:rsidP="00617E2D">
      <w:pPr>
        <w:pStyle w:val="SemEspaamen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F17721" w14:paraId="632F03CB" w14:textId="77777777" w:rsidTr="00F17721">
        <w:tc>
          <w:tcPr>
            <w:tcW w:w="2972" w:type="dxa"/>
          </w:tcPr>
          <w:p w14:paraId="5B4DBF9A" w14:textId="22C4CB0C" w:rsidR="00F17721" w:rsidRPr="00BD053F" w:rsidRDefault="00F17721" w:rsidP="00617E2D">
            <w:pPr>
              <w:pStyle w:val="SemEspaamento"/>
              <w:rPr>
                <w:color w:val="2F5496" w:themeColor="accent1" w:themeShade="BF"/>
              </w:rPr>
            </w:pPr>
            <w:r w:rsidRPr="00BD053F">
              <w:rPr>
                <w:color w:val="2F5496" w:themeColor="accent1" w:themeShade="BF"/>
                <w:lang w:val="en-US"/>
              </w:rPr>
              <w:t>SEMESTRE</w:t>
            </w:r>
          </w:p>
        </w:tc>
        <w:tc>
          <w:tcPr>
            <w:tcW w:w="6656" w:type="dxa"/>
          </w:tcPr>
          <w:p w14:paraId="50BC4EFC" w14:textId="3543AFEA" w:rsidR="00F17721" w:rsidRPr="00BD053F" w:rsidRDefault="00F17721" w:rsidP="00617E2D">
            <w:pPr>
              <w:pStyle w:val="SemEspaamento"/>
              <w:rPr>
                <w:color w:val="0070C0"/>
              </w:rPr>
            </w:pPr>
            <w:r w:rsidRPr="00BD053F">
              <w:rPr>
                <w:color w:val="0070C0"/>
              </w:rPr>
              <w:t>202</w:t>
            </w:r>
            <w:r w:rsidR="001C7A4E" w:rsidRPr="00BD053F">
              <w:rPr>
                <w:color w:val="0070C0"/>
              </w:rPr>
              <w:t>5/1</w:t>
            </w:r>
          </w:p>
        </w:tc>
      </w:tr>
      <w:tr w:rsidR="00F17721" w14:paraId="051EF0F2" w14:textId="77777777" w:rsidTr="00BD053F">
        <w:tc>
          <w:tcPr>
            <w:tcW w:w="2972" w:type="dxa"/>
            <w:tcBorders>
              <w:bottom w:val="single" w:sz="4" w:space="0" w:color="B4C6E7" w:themeColor="accent1" w:themeTint="66"/>
            </w:tcBorders>
          </w:tcPr>
          <w:p w14:paraId="1DB17251" w14:textId="3FD74D4F" w:rsidR="00F17721" w:rsidRPr="00BD053F" w:rsidRDefault="00A53544" w:rsidP="00F17721">
            <w:pPr>
              <w:pStyle w:val="SemEspaamento"/>
              <w:rPr>
                <w:color w:val="2F5496" w:themeColor="accent1" w:themeShade="BF"/>
              </w:rPr>
            </w:pPr>
            <w:r w:rsidRPr="00BD053F">
              <w:rPr>
                <w:color w:val="2F5496" w:themeColor="accent1" w:themeShade="BF"/>
              </w:rPr>
              <w:t>PROJETO</w:t>
            </w:r>
          </w:p>
        </w:tc>
        <w:tc>
          <w:tcPr>
            <w:tcW w:w="6656" w:type="dxa"/>
          </w:tcPr>
          <w:p w14:paraId="3B7B52A9" w14:textId="3648AF23" w:rsidR="00F17721" w:rsidRPr="00BD053F" w:rsidRDefault="00BD053F" w:rsidP="00617E2D">
            <w:pPr>
              <w:pStyle w:val="SemEspaamento"/>
              <w:rPr>
                <w:color w:val="0070C0"/>
              </w:rPr>
            </w:pPr>
            <w:r w:rsidRPr="00BD053F">
              <w:rPr>
                <w:color w:val="0070C0"/>
              </w:rPr>
              <w:t>Análise do Impacto da Pandemia de COVID-19 no Perfil dos Beneficiários do Prouni (2017–2020)</w:t>
            </w:r>
          </w:p>
        </w:tc>
      </w:tr>
      <w:tr w:rsidR="00F17721" w14:paraId="22589EBE" w14:textId="77777777" w:rsidTr="00BD053F">
        <w:tc>
          <w:tcPr>
            <w:tcW w:w="2972" w:type="dxa"/>
            <w:tcBorders>
              <w:bottom w:val="single" w:sz="4" w:space="0" w:color="B4C6E7" w:themeColor="accent1" w:themeTint="66"/>
            </w:tcBorders>
          </w:tcPr>
          <w:p w14:paraId="0F0E1556" w14:textId="3BDD1078" w:rsidR="00F17721" w:rsidRDefault="00A53544" w:rsidP="00F17721">
            <w:pPr>
              <w:pStyle w:val="SemEspaamento"/>
            </w:pPr>
            <w:r w:rsidRPr="00BD053F">
              <w:rPr>
                <w:color w:val="2F5496" w:themeColor="accent1" w:themeShade="BF"/>
              </w:rPr>
              <w:t>COMPONENTES DO GRUPO</w:t>
            </w:r>
          </w:p>
        </w:tc>
        <w:tc>
          <w:tcPr>
            <w:tcW w:w="6656" w:type="dxa"/>
          </w:tcPr>
          <w:p w14:paraId="125CC867" w14:textId="77777777" w:rsidR="001C7A4E" w:rsidRPr="00BD053F" w:rsidRDefault="001C7A4E" w:rsidP="00A53544">
            <w:pPr>
              <w:pStyle w:val="SemEspaamento"/>
              <w:rPr>
                <w:color w:val="0070C0"/>
              </w:rPr>
            </w:pPr>
            <w:r w:rsidRPr="00BD053F">
              <w:rPr>
                <w:color w:val="0070C0"/>
              </w:rPr>
              <w:t xml:space="preserve">Giovani Cancherini, </w:t>
            </w:r>
          </w:p>
          <w:p w14:paraId="4668989B" w14:textId="77777777" w:rsidR="001C7A4E" w:rsidRPr="00BD053F" w:rsidRDefault="001C7A4E" w:rsidP="00A53544">
            <w:pPr>
              <w:pStyle w:val="SemEspaamento"/>
              <w:rPr>
                <w:color w:val="0070C0"/>
              </w:rPr>
            </w:pPr>
            <w:r w:rsidRPr="00BD053F">
              <w:rPr>
                <w:color w:val="0070C0"/>
              </w:rPr>
              <w:t xml:space="preserve">Eduardo </w:t>
            </w:r>
            <w:proofErr w:type="spellStart"/>
            <w:r w:rsidRPr="00BD053F">
              <w:rPr>
                <w:color w:val="0070C0"/>
              </w:rPr>
              <w:t>Traunig</w:t>
            </w:r>
            <w:proofErr w:type="spellEnd"/>
            <w:r w:rsidRPr="00BD053F">
              <w:rPr>
                <w:color w:val="0070C0"/>
              </w:rPr>
              <w:t xml:space="preserve">, </w:t>
            </w:r>
          </w:p>
          <w:p w14:paraId="3A958E57" w14:textId="77777777" w:rsidR="001C7A4E" w:rsidRPr="00BD053F" w:rsidRDefault="001C7A4E" w:rsidP="00A53544">
            <w:pPr>
              <w:pStyle w:val="SemEspaamento"/>
              <w:rPr>
                <w:color w:val="0070C0"/>
              </w:rPr>
            </w:pPr>
            <w:r w:rsidRPr="00BD053F">
              <w:rPr>
                <w:color w:val="0070C0"/>
              </w:rPr>
              <w:t xml:space="preserve">Vinicius </w:t>
            </w:r>
            <w:proofErr w:type="spellStart"/>
            <w:r w:rsidRPr="00BD053F">
              <w:rPr>
                <w:color w:val="0070C0"/>
              </w:rPr>
              <w:t>Quintian</w:t>
            </w:r>
            <w:proofErr w:type="spellEnd"/>
            <w:r w:rsidRPr="00BD053F">
              <w:rPr>
                <w:color w:val="0070C0"/>
              </w:rPr>
              <w:t xml:space="preserve">, </w:t>
            </w:r>
          </w:p>
          <w:p w14:paraId="2A55382B" w14:textId="35B34CC9" w:rsidR="00A53544" w:rsidRPr="00BD053F" w:rsidRDefault="001C7A4E" w:rsidP="00A53544">
            <w:pPr>
              <w:pStyle w:val="SemEspaamento"/>
              <w:rPr>
                <w:color w:val="0070C0"/>
              </w:rPr>
            </w:pPr>
            <w:r w:rsidRPr="00BD053F">
              <w:rPr>
                <w:color w:val="0070C0"/>
              </w:rPr>
              <w:t>João Pedro Fossa</w:t>
            </w:r>
          </w:p>
        </w:tc>
      </w:tr>
    </w:tbl>
    <w:p w14:paraId="6F2A8953" w14:textId="44337EF0" w:rsidR="00617E2D" w:rsidRDefault="00617E2D" w:rsidP="00617E2D">
      <w:pPr>
        <w:pStyle w:val="SemEspaamento"/>
      </w:pPr>
    </w:p>
    <w:p w14:paraId="0699A1BF" w14:textId="77777777" w:rsidR="003F5B52" w:rsidRDefault="003F5B52" w:rsidP="00617E2D">
      <w:pPr>
        <w:pStyle w:val="SemEspaamento"/>
      </w:pPr>
    </w:p>
    <w:p w14:paraId="4DE326D1" w14:textId="68C73145" w:rsidR="00617E2D" w:rsidRDefault="00263139" w:rsidP="00617E2D">
      <w:pPr>
        <w:pStyle w:val="Ttulo2"/>
      </w:pPr>
      <w:r>
        <w:t>Breve descrição do problema</w:t>
      </w:r>
    </w:p>
    <w:p w14:paraId="7B237537" w14:textId="494910EE" w:rsidR="003F5B52" w:rsidRPr="00BD053F" w:rsidRDefault="00BD053F" w:rsidP="00F17721">
      <w:pPr>
        <w:pStyle w:val="SemEspaamento"/>
        <w:pBdr>
          <w:top w:val="single" w:sz="4" w:space="1" w:color="B4C6E7" w:themeColor="accent1" w:themeTint="66"/>
          <w:left w:val="single" w:sz="4" w:space="4" w:color="B4C6E7" w:themeColor="accent1" w:themeTint="66"/>
          <w:bottom w:val="single" w:sz="4" w:space="1" w:color="B4C6E7" w:themeColor="accent1" w:themeTint="66"/>
          <w:right w:val="single" w:sz="4" w:space="4" w:color="B4C6E7" w:themeColor="accent1" w:themeTint="66"/>
        </w:pBdr>
        <w:ind w:left="709"/>
        <w:rPr>
          <w:color w:val="0070C0"/>
        </w:rPr>
      </w:pPr>
      <w:r w:rsidRPr="00BD053F">
        <w:rPr>
          <w:color w:val="0070C0"/>
        </w:rPr>
        <w:t>O trabalho busca responder se a pandemia de COVID-19 alterou o perfil dos beneficiários do Programa Universidade para Todos (Prouni) ou impactou a distribuição de bolsas de estudo. Para isso, serão utilizados dados abertos do Prouni entre os anos de 2017 e 2020.</w:t>
      </w:r>
    </w:p>
    <w:p w14:paraId="1DB84BA1" w14:textId="77777777" w:rsidR="003F5B52" w:rsidRDefault="003F5B52" w:rsidP="00617E2D">
      <w:pPr>
        <w:pStyle w:val="SemEspaamento"/>
      </w:pPr>
    </w:p>
    <w:p w14:paraId="4FE98F7B" w14:textId="77777777" w:rsidR="00BD053F" w:rsidRDefault="00BD053F" w:rsidP="00617E2D">
      <w:pPr>
        <w:pStyle w:val="SemEspaamento"/>
      </w:pPr>
    </w:p>
    <w:p w14:paraId="40294168" w14:textId="112E5C36" w:rsidR="00617E2D" w:rsidRDefault="00F76145" w:rsidP="00617E2D">
      <w:pPr>
        <w:pStyle w:val="Ttulo2"/>
      </w:pPr>
      <w:r>
        <w:t>Breve descrição da solução proposta</w:t>
      </w:r>
    </w:p>
    <w:p w14:paraId="0A8E7785" w14:textId="22F81277" w:rsidR="00BD053F" w:rsidRPr="00BD053F" w:rsidRDefault="00BD053F" w:rsidP="00BD053F">
      <w:pPr>
        <w:pStyle w:val="SemEspaamento"/>
        <w:pBdr>
          <w:top w:val="single" w:sz="4" w:space="1" w:color="B4C6E7" w:themeColor="accent1" w:themeTint="66"/>
          <w:left w:val="single" w:sz="4" w:space="4" w:color="B4C6E7" w:themeColor="accent1" w:themeTint="66"/>
          <w:bottom w:val="single" w:sz="4" w:space="1" w:color="B4C6E7" w:themeColor="accent1" w:themeTint="66"/>
          <w:right w:val="single" w:sz="4" w:space="4" w:color="B4C6E7" w:themeColor="accent1" w:themeTint="66"/>
        </w:pBdr>
        <w:ind w:left="709"/>
        <w:rPr>
          <w:color w:val="0070C0"/>
        </w:rPr>
      </w:pPr>
      <w:r w:rsidRPr="00BD053F">
        <w:rPr>
          <w:color w:val="0070C0"/>
        </w:rPr>
        <w:t>O grupo pretende realizar uma análise exploratória dos dados educacionais do Prouni, verificando padrões e alterações no perfil dos estudantes bolsistas, especialmente no recorte entre 2019 e 2020, ano de início da pandemia.</w:t>
      </w:r>
    </w:p>
    <w:p w14:paraId="168BF034" w14:textId="77777777" w:rsidR="00BD053F" w:rsidRPr="00BD053F" w:rsidRDefault="00BD053F" w:rsidP="00BD053F">
      <w:pPr>
        <w:pStyle w:val="SemEspaamento"/>
        <w:pBdr>
          <w:top w:val="single" w:sz="4" w:space="1" w:color="B4C6E7" w:themeColor="accent1" w:themeTint="66"/>
          <w:left w:val="single" w:sz="4" w:space="4" w:color="B4C6E7" w:themeColor="accent1" w:themeTint="66"/>
          <w:bottom w:val="single" w:sz="4" w:space="1" w:color="B4C6E7" w:themeColor="accent1" w:themeTint="66"/>
          <w:right w:val="single" w:sz="4" w:space="4" w:color="B4C6E7" w:themeColor="accent1" w:themeTint="66"/>
        </w:pBdr>
        <w:ind w:left="709"/>
        <w:rPr>
          <w:color w:val="0070C0"/>
        </w:rPr>
      </w:pPr>
    </w:p>
    <w:p w14:paraId="118AA7ED" w14:textId="77777777" w:rsidR="00BD053F" w:rsidRPr="00BD053F" w:rsidRDefault="00BD053F" w:rsidP="00BD053F">
      <w:pPr>
        <w:pStyle w:val="SemEspaamento"/>
        <w:pBdr>
          <w:top w:val="single" w:sz="4" w:space="1" w:color="B4C6E7" w:themeColor="accent1" w:themeTint="66"/>
          <w:left w:val="single" w:sz="4" w:space="4" w:color="B4C6E7" w:themeColor="accent1" w:themeTint="66"/>
          <w:bottom w:val="single" w:sz="4" w:space="1" w:color="B4C6E7" w:themeColor="accent1" w:themeTint="66"/>
          <w:right w:val="single" w:sz="4" w:space="4" w:color="B4C6E7" w:themeColor="accent1" w:themeTint="66"/>
        </w:pBdr>
        <w:ind w:left="709"/>
        <w:rPr>
          <w:color w:val="0070C0"/>
        </w:rPr>
      </w:pPr>
      <w:r w:rsidRPr="00BD053F">
        <w:rPr>
          <w:color w:val="0070C0"/>
        </w:rPr>
        <w:t>Entregas pretendidas:</w:t>
      </w:r>
    </w:p>
    <w:p w14:paraId="60ED4814" w14:textId="193FC1B4" w:rsidR="00BD053F" w:rsidRPr="00BD053F" w:rsidRDefault="00BD053F" w:rsidP="00BD053F">
      <w:pPr>
        <w:pStyle w:val="SemEspaamento"/>
        <w:numPr>
          <w:ilvl w:val="0"/>
          <w:numId w:val="5"/>
        </w:numPr>
        <w:pBdr>
          <w:top w:val="single" w:sz="4" w:space="1" w:color="B4C6E7" w:themeColor="accent1" w:themeTint="66"/>
          <w:left w:val="single" w:sz="4" w:space="4" w:color="B4C6E7" w:themeColor="accent1" w:themeTint="66"/>
          <w:bottom w:val="single" w:sz="4" w:space="1" w:color="B4C6E7" w:themeColor="accent1" w:themeTint="66"/>
          <w:right w:val="single" w:sz="4" w:space="4" w:color="B4C6E7" w:themeColor="accent1" w:themeTint="66"/>
        </w:pBdr>
        <w:rPr>
          <w:color w:val="0070C0"/>
        </w:rPr>
      </w:pPr>
      <w:r w:rsidRPr="00BD053F">
        <w:rPr>
          <w:color w:val="0070C0"/>
        </w:rPr>
        <w:t>Limpeza e tratamento dos dados entre 2017 e 2020.</w:t>
      </w:r>
    </w:p>
    <w:p w14:paraId="4F6C21B5" w14:textId="7BD6699B" w:rsidR="00BD053F" w:rsidRPr="00BD053F" w:rsidRDefault="00BD053F" w:rsidP="00BD053F">
      <w:pPr>
        <w:pStyle w:val="SemEspaamento"/>
        <w:numPr>
          <w:ilvl w:val="0"/>
          <w:numId w:val="5"/>
        </w:numPr>
        <w:pBdr>
          <w:top w:val="single" w:sz="4" w:space="1" w:color="B4C6E7" w:themeColor="accent1" w:themeTint="66"/>
          <w:left w:val="single" w:sz="4" w:space="4" w:color="B4C6E7" w:themeColor="accent1" w:themeTint="66"/>
          <w:bottom w:val="single" w:sz="4" w:space="1" w:color="B4C6E7" w:themeColor="accent1" w:themeTint="66"/>
          <w:right w:val="single" w:sz="4" w:space="4" w:color="B4C6E7" w:themeColor="accent1" w:themeTint="66"/>
        </w:pBdr>
        <w:rPr>
          <w:color w:val="0070C0"/>
        </w:rPr>
      </w:pPr>
      <w:r w:rsidRPr="00BD053F">
        <w:rPr>
          <w:color w:val="0070C0"/>
        </w:rPr>
        <w:t>Análise comparativa do perfil dos beneficiários por ano.</w:t>
      </w:r>
    </w:p>
    <w:p w14:paraId="35E7E225" w14:textId="723D9D87" w:rsidR="00BD053F" w:rsidRPr="00BD053F" w:rsidRDefault="00BD053F" w:rsidP="00BD053F">
      <w:pPr>
        <w:pStyle w:val="SemEspaamento"/>
        <w:numPr>
          <w:ilvl w:val="0"/>
          <w:numId w:val="5"/>
        </w:numPr>
        <w:pBdr>
          <w:top w:val="single" w:sz="4" w:space="1" w:color="B4C6E7" w:themeColor="accent1" w:themeTint="66"/>
          <w:left w:val="single" w:sz="4" w:space="4" w:color="B4C6E7" w:themeColor="accent1" w:themeTint="66"/>
          <w:bottom w:val="single" w:sz="4" w:space="1" w:color="B4C6E7" w:themeColor="accent1" w:themeTint="66"/>
          <w:right w:val="single" w:sz="4" w:space="4" w:color="B4C6E7" w:themeColor="accent1" w:themeTint="66"/>
        </w:pBdr>
        <w:rPr>
          <w:color w:val="0070C0"/>
        </w:rPr>
      </w:pPr>
      <w:r w:rsidRPr="00BD053F">
        <w:rPr>
          <w:color w:val="0070C0"/>
        </w:rPr>
        <w:t>Visualizações que mostrem evolução de:</w:t>
      </w:r>
    </w:p>
    <w:p w14:paraId="4ADAA1EE" w14:textId="58AA8C81" w:rsidR="00BD053F" w:rsidRPr="00BD053F" w:rsidRDefault="00BD053F" w:rsidP="00BD053F">
      <w:pPr>
        <w:pStyle w:val="SemEspaamento"/>
        <w:pBdr>
          <w:top w:val="single" w:sz="4" w:space="1" w:color="B4C6E7" w:themeColor="accent1" w:themeTint="66"/>
          <w:left w:val="single" w:sz="4" w:space="4" w:color="B4C6E7" w:themeColor="accent1" w:themeTint="66"/>
          <w:bottom w:val="single" w:sz="4" w:space="1" w:color="B4C6E7" w:themeColor="accent1" w:themeTint="66"/>
          <w:right w:val="single" w:sz="4" w:space="4" w:color="B4C6E7" w:themeColor="accent1" w:themeTint="66"/>
        </w:pBdr>
        <w:ind w:left="709" w:firstLine="360"/>
        <w:rPr>
          <w:color w:val="0070C0"/>
        </w:rPr>
      </w:pPr>
      <w:r w:rsidRPr="00BD053F">
        <w:rPr>
          <w:color w:val="0070C0"/>
        </w:rPr>
        <w:t>- Q</w:t>
      </w:r>
      <w:r w:rsidRPr="00BD053F">
        <w:rPr>
          <w:color w:val="0070C0"/>
        </w:rPr>
        <w:t>uantidade de bolsas por curso, região e modalidade.</w:t>
      </w:r>
    </w:p>
    <w:p w14:paraId="7F091F4B" w14:textId="39DED6D2" w:rsidR="00BD053F" w:rsidRPr="00BD053F" w:rsidRDefault="00BD053F" w:rsidP="00BD053F">
      <w:pPr>
        <w:pStyle w:val="SemEspaamento"/>
        <w:pBdr>
          <w:top w:val="single" w:sz="4" w:space="1" w:color="B4C6E7" w:themeColor="accent1" w:themeTint="66"/>
          <w:left w:val="single" w:sz="4" w:space="4" w:color="B4C6E7" w:themeColor="accent1" w:themeTint="66"/>
          <w:bottom w:val="single" w:sz="4" w:space="1" w:color="B4C6E7" w:themeColor="accent1" w:themeTint="66"/>
          <w:right w:val="single" w:sz="4" w:space="4" w:color="B4C6E7" w:themeColor="accent1" w:themeTint="66"/>
        </w:pBdr>
        <w:ind w:left="709" w:firstLine="360"/>
        <w:rPr>
          <w:color w:val="0070C0"/>
        </w:rPr>
      </w:pPr>
      <w:r w:rsidRPr="00BD053F">
        <w:rPr>
          <w:color w:val="0070C0"/>
        </w:rPr>
        <w:t xml:space="preserve">- </w:t>
      </w:r>
      <w:r w:rsidRPr="00BD053F">
        <w:rPr>
          <w:color w:val="0070C0"/>
        </w:rPr>
        <w:t>Relação entre perfil do aluno (sexo, raça/cor, faixa etária, PCD) e o tipo de bolsa.</w:t>
      </w:r>
    </w:p>
    <w:p w14:paraId="26A4D1EC" w14:textId="6E70DD7E" w:rsidR="00BD053F" w:rsidRPr="00BD053F" w:rsidRDefault="00BD053F" w:rsidP="00BD053F">
      <w:pPr>
        <w:pStyle w:val="SemEspaamento"/>
        <w:numPr>
          <w:ilvl w:val="0"/>
          <w:numId w:val="5"/>
        </w:numPr>
        <w:pBdr>
          <w:top w:val="single" w:sz="4" w:space="1" w:color="B4C6E7" w:themeColor="accent1" w:themeTint="66"/>
          <w:left w:val="single" w:sz="4" w:space="4" w:color="B4C6E7" w:themeColor="accent1" w:themeTint="66"/>
          <w:bottom w:val="single" w:sz="4" w:space="1" w:color="B4C6E7" w:themeColor="accent1" w:themeTint="66"/>
          <w:right w:val="single" w:sz="4" w:space="4" w:color="B4C6E7" w:themeColor="accent1" w:themeTint="66"/>
        </w:pBdr>
        <w:rPr>
          <w:color w:val="0070C0"/>
        </w:rPr>
      </w:pPr>
      <w:r w:rsidRPr="00BD053F">
        <w:rPr>
          <w:color w:val="0070C0"/>
        </w:rPr>
        <w:t>Verificação de possíveis impactos em 2020 com relação aos anos anteriores.</w:t>
      </w:r>
    </w:p>
    <w:p w14:paraId="178058D8" w14:textId="14E678A3" w:rsidR="00BD053F" w:rsidRPr="00BD053F" w:rsidRDefault="00BD053F" w:rsidP="00BD053F">
      <w:pPr>
        <w:pStyle w:val="SemEspaamento"/>
        <w:numPr>
          <w:ilvl w:val="0"/>
          <w:numId w:val="5"/>
        </w:numPr>
        <w:pBdr>
          <w:top w:val="single" w:sz="4" w:space="1" w:color="B4C6E7" w:themeColor="accent1" w:themeTint="66"/>
          <w:left w:val="single" w:sz="4" w:space="4" w:color="B4C6E7" w:themeColor="accent1" w:themeTint="66"/>
          <w:bottom w:val="single" w:sz="4" w:space="1" w:color="B4C6E7" w:themeColor="accent1" w:themeTint="66"/>
          <w:right w:val="single" w:sz="4" w:space="4" w:color="B4C6E7" w:themeColor="accent1" w:themeTint="66"/>
        </w:pBdr>
        <w:rPr>
          <w:color w:val="0070C0"/>
        </w:rPr>
      </w:pPr>
      <w:r w:rsidRPr="00BD053F">
        <w:rPr>
          <w:color w:val="0070C0"/>
        </w:rPr>
        <w:t>Relatório final com conclusões, gráficos e resposta à pergunta inicial.</w:t>
      </w:r>
    </w:p>
    <w:p w14:paraId="77DA6BD6" w14:textId="31DD273E" w:rsidR="00F17721" w:rsidRPr="00360AB1" w:rsidRDefault="00F17721" w:rsidP="00F76145">
      <w:pPr>
        <w:pStyle w:val="SemEspaamento"/>
        <w:pBdr>
          <w:top w:val="single" w:sz="4" w:space="1" w:color="B4C6E7" w:themeColor="accent1" w:themeTint="66"/>
          <w:left w:val="single" w:sz="4" w:space="4" w:color="B4C6E7" w:themeColor="accent1" w:themeTint="66"/>
          <w:bottom w:val="single" w:sz="4" w:space="1" w:color="B4C6E7" w:themeColor="accent1" w:themeTint="66"/>
          <w:right w:val="single" w:sz="4" w:space="4" w:color="B4C6E7" w:themeColor="accent1" w:themeTint="66"/>
        </w:pBdr>
        <w:ind w:left="709"/>
        <w:rPr>
          <w:color w:val="FF0000"/>
        </w:rPr>
      </w:pPr>
    </w:p>
    <w:p w14:paraId="48864472" w14:textId="77777777" w:rsidR="003F5B52" w:rsidRDefault="003F5B52" w:rsidP="003F5B52">
      <w:pPr>
        <w:pStyle w:val="SemEspaamento"/>
      </w:pPr>
    </w:p>
    <w:p w14:paraId="47575BAA" w14:textId="77777777" w:rsidR="00BD053F" w:rsidRDefault="00BD053F" w:rsidP="003F5B52">
      <w:pPr>
        <w:pStyle w:val="SemEspaamento"/>
      </w:pPr>
    </w:p>
    <w:p w14:paraId="11691F43" w14:textId="77777777" w:rsidR="00BD053F" w:rsidRDefault="00BD053F" w:rsidP="003F5B52">
      <w:pPr>
        <w:pStyle w:val="SemEspaamento"/>
      </w:pPr>
    </w:p>
    <w:p w14:paraId="3D338937" w14:textId="77777777" w:rsidR="00BD053F" w:rsidRDefault="00BD053F" w:rsidP="003F5B52">
      <w:pPr>
        <w:pStyle w:val="SemEspaamento"/>
      </w:pPr>
    </w:p>
    <w:p w14:paraId="6448710B" w14:textId="77777777" w:rsidR="00BD053F" w:rsidRDefault="00BD053F" w:rsidP="003F5B52">
      <w:pPr>
        <w:pStyle w:val="SemEspaamento"/>
      </w:pPr>
    </w:p>
    <w:p w14:paraId="22CE8369" w14:textId="77777777" w:rsidR="00BD053F" w:rsidRDefault="00BD053F" w:rsidP="003F5B52">
      <w:pPr>
        <w:pStyle w:val="SemEspaamento"/>
      </w:pPr>
    </w:p>
    <w:p w14:paraId="35A389DD" w14:textId="77777777" w:rsidR="00BD053F" w:rsidRDefault="00BD053F" w:rsidP="003F5B52">
      <w:pPr>
        <w:pStyle w:val="SemEspaamento"/>
      </w:pPr>
    </w:p>
    <w:p w14:paraId="5E59C3B5" w14:textId="77777777" w:rsidR="00BD053F" w:rsidRDefault="00BD053F" w:rsidP="003F5B52">
      <w:pPr>
        <w:pStyle w:val="SemEspaamento"/>
      </w:pPr>
    </w:p>
    <w:p w14:paraId="42E43148" w14:textId="77777777" w:rsidR="00BD053F" w:rsidRDefault="00BD053F" w:rsidP="003F5B52">
      <w:pPr>
        <w:pStyle w:val="SemEspaamento"/>
      </w:pPr>
    </w:p>
    <w:p w14:paraId="0027C5C3" w14:textId="77777777" w:rsidR="00BD053F" w:rsidRDefault="00BD053F" w:rsidP="003F5B52">
      <w:pPr>
        <w:pStyle w:val="SemEspaamento"/>
      </w:pPr>
    </w:p>
    <w:p w14:paraId="29F2137F" w14:textId="77777777" w:rsidR="00BD053F" w:rsidRDefault="00BD053F" w:rsidP="003F5B52">
      <w:pPr>
        <w:pStyle w:val="SemEspaamento"/>
      </w:pPr>
    </w:p>
    <w:p w14:paraId="02B4D609" w14:textId="77777777" w:rsidR="00BD053F" w:rsidRDefault="00BD053F" w:rsidP="003F5B52">
      <w:pPr>
        <w:pStyle w:val="SemEspaamento"/>
      </w:pPr>
    </w:p>
    <w:p w14:paraId="4E7390AD" w14:textId="77777777" w:rsidR="00BD053F" w:rsidRDefault="00BD053F" w:rsidP="003F5B52">
      <w:pPr>
        <w:pStyle w:val="SemEspaamento"/>
      </w:pPr>
    </w:p>
    <w:p w14:paraId="14C12332" w14:textId="77777777" w:rsidR="00BD053F" w:rsidRDefault="00BD053F" w:rsidP="003F5B52">
      <w:pPr>
        <w:pStyle w:val="SemEspaamento"/>
      </w:pPr>
    </w:p>
    <w:p w14:paraId="07E3F5C9" w14:textId="77777777" w:rsidR="00BD053F" w:rsidRDefault="00BD053F" w:rsidP="003F5B52">
      <w:pPr>
        <w:pStyle w:val="SemEspaamento"/>
      </w:pPr>
    </w:p>
    <w:p w14:paraId="6D14E8BB" w14:textId="46BF0B2B" w:rsidR="003F5B52" w:rsidRDefault="00523D00" w:rsidP="003F5B52">
      <w:pPr>
        <w:pStyle w:val="Ttulo2"/>
      </w:pPr>
      <w:r>
        <w:lastRenderedPageBreak/>
        <w:t>Fases d</w:t>
      </w:r>
      <w:r w:rsidR="00C36380">
        <w:t>a Metodologia</w:t>
      </w:r>
      <w:r>
        <w:t xml:space="preserve"> CRISP-DM</w:t>
      </w:r>
    </w:p>
    <w:tbl>
      <w:tblPr>
        <w:tblStyle w:val="Tabelacomgrade"/>
        <w:tblW w:w="0" w:type="auto"/>
        <w:tblInd w:w="709" w:type="dxa"/>
        <w:tblLook w:val="04A0" w:firstRow="1" w:lastRow="0" w:firstColumn="1" w:lastColumn="0" w:noHBand="0" w:noVBand="1"/>
      </w:tblPr>
      <w:tblGrid>
        <w:gridCol w:w="2257"/>
        <w:gridCol w:w="2253"/>
        <w:gridCol w:w="2216"/>
        <w:gridCol w:w="2193"/>
      </w:tblGrid>
      <w:tr w:rsidR="00BD053F" w:rsidRPr="00BD053F" w14:paraId="60B944EF" w14:textId="77777777" w:rsidTr="00BD053F">
        <w:tc>
          <w:tcPr>
            <w:tcW w:w="2407" w:type="dxa"/>
          </w:tcPr>
          <w:p w14:paraId="1C3625FD" w14:textId="77777777" w:rsidR="00BD053F" w:rsidRPr="00BD053F" w:rsidRDefault="00BD053F" w:rsidP="002B60F0">
            <w:pPr>
              <w:pStyle w:val="SemEspaamento"/>
              <w:rPr>
                <w:color w:val="0070C0"/>
              </w:rPr>
            </w:pPr>
            <w:r w:rsidRPr="00BD053F">
              <w:rPr>
                <w:color w:val="0070C0"/>
              </w:rPr>
              <w:t>Fase</w:t>
            </w:r>
          </w:p>
        </w:tc>
        <w:tc>
          <w:tcPr>
            <w:tcW w:w="2407" w:type="dxa"/>
          </w:tcPr>
          <w:p w14:paraId="645C2982" w14:textId="77777777" w:rsidR="00BD053F" w:rsidRPr="00BD053F" w:rsidRDefault="00BD053F" w:rsidP="002B60F0">
            <w:pPr>
              <w:pStyle w:val="SemEspaamento"/>
              <w:rPr>
                <w:color w:val="0070C0"/>
              </w:rPr>
            </w:pPr>
            <w:r w:rsidRPr="00BD053F">
              <w:rPr>
                <w:color w:val="0070C0"/>
              </w:rPr>
              <w:t>Tarefas Realizadas</w:t>
            </w:r>
          </w:p>
        </w:tc>
        <w:tc>
          <w:tcPr>
            <w:tcW w:w="2407" w:type="dxa"/>
          </w:tcPr>
          <w:p w14:paraId="3EB14ED2" w14:textId="77777777" w:rsidR="00BD053F" w:rsidRPr="00BD053F" w:rsidRDefault="00BD053F" w:rsidP="002B60F0">
            <w:pPr>
              <w:pStyle w:val="SemEspaamento"/>
              <w:rPr>
                <w:color w:val="0070C0"/>
              </w:rPr>
            </w:pPr>
            <w:r w:rsidRPr="00BD053F">
              <w:rPr>
                <w:color w:val="0070C0"/>
              </w:rPr>
              <w:t>Status</w:t>
            </w:r>
          </w:p>
        </w:tc>
        <w:tc>
          <w:tcPr>
            <w:tcW w:w="2407" w:type="dxa"/>
          </w:tcPr>
          <w:p w14:paraId="3329AC07" w14:textId="77777777" w:rsidR="00BD053F" w:rsidRPr="00BD053F" w:rsidRDefault="00BD053F" w:rsidP="002B60F0">
            <w:pPr>
              <w:pStyle w:val="SemEspaamento"/>
              <w:rPr>
                <w:color w:val="0070C0"/>
              </w:rPr>
            </w:pPr>
            <w:r w:rsidRPr="00BD053F">
              <w:rPr>
                <w:color w:val="0070C0"/>
              </w:rPr>
              <w:t>% Concluído</w:t>
            </w:r>
          </w:p>
        </w:tc>
      </w:tr>
      <w:tr w:rsidR="00BD053F" w:rsidRPr="00BD053F" w14:paraId="28DB4B80" w14:textId="77777777" w:rsidTr="00BD053F">
        <w:tc>
          <w:tcPr>
            <w:tcW w:w="2407" w:type="dxa"/>
          </w:tcPr>
          <w:p w14:paraId="3E966E19" w14:textId="77777777" w:rsidR="00BD053F" w:rsidRPr="00BD053F" w:rsidRDefault="00BD053F" w:rsidP="002B60F0">
            <w:pPr>
              <w:pStyle w:val="SemEspaamento"/>
              <w:rPr>
                <w:color w:val="0070C0"/>
              </w:rPr>
            </w:pPr>
            <w:r w:rsidRPr="00BD053F">
              <w:rPr>
                <w:color w:val="0070C0"/>
              </w:rPr>
              <w:t>1. Entendimento do Negócio</w:t>
            </w:r>
          </w:p>
        </w:tc>
        <w:tc>
          <w:tcPr>
            <w:tcW w:w="2407" w:type="dxa"/>
          </w:tcPr>
          <w:p w14:paraId="2C0A96CA" w14:textId="77777777" w:rsidR="00BD053F" w:rsidRPr="00BD053F" w:rsidRDefault="00BD053F" w:rsidP="002B60F0">
            <w:pPr>
              <w:pStyle w:val="SemEspaamento"/>
              <w:rPr>
                <w:color w:val="0070C0"/>
              </w:rPr>
            </w:pPr>
            <w:r w:rsidRPr="00BD053F">
              <w:rPr>
                <w:color w:val="0070C0"/>
              </w:rPr>
              <w:t>Definição do problema, objetivos e perguntas auxiliares.</w:t>
            </w:r>
          </w:p>
        </w:tc>
        <w:tc>
          <w:tcPr>
            <w:tcW w:w="2407" w:type="dxa"/>
          </w:tcPr>
          <w:p w14:paraId="2D4797D4" w14:textId="77777777" w:rsidR="00BD053F" w:rsidRPr="00BD053F" w:rsidRDefault="00BD053F" w:rsidP="002B60F0">
            <w:pPr>
              <w:pStyle w:val="SemEspaamento"/>
              <w:rPr>
                <w:color w:val="0070C0"/>
              </w:rPr>
            </w:pPr>
            <w:r w:rsidRPr="00BD053F">
              <w:rPr>
                <w:color w:val="0070C0"/>
              </w:rPr>
              <w:t>Concluído</w:t>
            </w:r>
          </w:p>
        </w:tc>
        <w:tc>
          <w:tcPr>
            <w:tcW w:w="2407" w:type="dxa"/>
          </w:tcPr>
          <w:p w14:paraId="2E986EB1" w14:textId="77777777" w:rsidR="00BD053F" w:rsidRPr="00BD053F" w:rsidRDefault="00BD053F" w:rsidP="002B60F0">
            <w:pPr>
              <w:pStyle w:val="SemEspaamento"/>
              <w:rPr>
                <w:color w:val="0070C0"/>
              </w:rPr>
            </w:pPr>
            <w:r w:rsidRPr="00BD053F">
              <w:rPr>
                <w:color w:val="0070C0"/>
              </w:rPr>
              <w:t>100%</w:t>
            </w:r>
          </w:p>
        </w:tc>
      </w:tr>
      <w:tr w:rsidR="00BD053F" w:rsidRPr="00BD053F" w14:paraId="39B27182" w14:textId="77777777" w:rsidTr="00BD053F">
        <w:tc>
          <w:tcPr>
            <w:tcW w:w="2407" w:type="dxa"/>
          </w:tcPr>
          <w:p w14:paraId="7FEC471C" w14:textId="77777777" w:rsidR="00BD053F" w:rsidRPr="00BD053F" w:rsidRDefault="00BD053F" w:rsidP="002B60F0">
            <w:pPr>
              <w:pStyle w:val="SemEspaamento"/>
              <w:rPr>
                <w:color w:val="0070C0"/>
              </w:rPr>
            </w:pPr>
            <w:commentRangeStart w:id="0"/>
            <w:r w:rsidRPr="00BD053F">
              <w:rPr>
                <w:color w:val="0070C0"/>
              </w:rPr>
              <w:t>2. Entendimento dos Dados</w:t>
            </w:r>
          </w:p>
        </w:tc>
        <w:tc>
          <w:tcPr>
            <w:tcW w:w="2407" w:type="dxa"/>
          </w:tcPr>
          <w:p w14:paraId="267106AB" w14:textId="77777777" w:rsidR="00BD053F" w:rsidRPr="00BD053F" w:rsidRDefault="00BD053F" w:rsidP="002B60F0">
            <w:pPr>
              <w:pStyle w:val="SemEspaamento"/>
              <w:rPr>
                <w:color w:val="0070C0"/>
              </w:rPr>
            </w:pPr>
            <w:r w:rsidRPr="00BD053F">
              <w:rPr>
                <w:color w:val="0070C0"/>
              </w:rPr>
              <w:t>Coleta dos dados do Prouni, identificação das colunas e variáveis disponíveis.</w:t>
            </w:r>
          </w:p>
        </w:tc>
        <w:tc>
          <w:tcPr>
            <w:tcW w:w="2407" w:type="dxa"/>
          </w:tcPr>
          <w:p w14:paraId="59198D96" w14:textId="77777777" w:rsidR="00BD053F" w:rsidRPr="00BD053F" w:rsidRDefault="00BD053F" w:rsidP="002B60F0">
            <w:pPr>
              <w:pStyle w:val="SemEspaamento"/>
              <w:rPr>
                <w:color w:val="0070C0"/>
              </w:rPr>
            </w:pPr>
            <w:r w:rsidRPr="00BD053F">
              <w:rPr>
                <w:color w:val="0070C0"/>
              </w:rPr>
              <w:t>Em andamento</w:t>
            </w:r>
          </w:p>
        </w:tc>
        <w:tc>
          <w:tcPr>
            <w:tcW w:w="2407" w:type="dxa"/>
          </w:tcPr>
          <w:p w14:paraId="44598790" w14:textId="77777777" w:rsidR="00BD053F" w:rsidRPr="00BD053F" w:rsidRDefault="00BD053F" w:rsidP="002B60F0">
            <w:pPr>
              <w:pStyle w:val="SemEspaamento"/>
              <w:rPr>
                <w:color w:val="0070C0"/>
              </w:rPr>
            </w:pPr>
            <w:r w:rsidRPr="00BD053F">
              <w:rPr>
                <w:color w:val="0070C0"/>
              </w:rPr>
              <w:t>70%</w:t>
            </w:r>
            <w:commentRangeEnd w:id="0"/>
            <w:r w:rsidR="00AA3365">
              <w:rPr>
                <w:rStyle w:val="Refdecomentrio"/>
                <w:rFonts w:ascii="Calibri" w:eastAsia="Calibri" w:hAnsi="Calibri" w:cs="Times New Roman"/>
              </w:rPr>
              <w:commentReference w:id="0"/>
            </w:r>
          </w:p>
        </w:tc>
      </w:tr>
      <w:tr w:rsidR="00BD053F" w:rsidRPr="00BD053F" w14:paraId="3F5219A7" w14:textId="77777777" w:rsidTr="00BD053F">
        <w:tc>
          <w:tcPr>
            <w:tcW w:w="2407" w:type="dxa"/>
          </w:tcPr>
          <w:p w14:paraId="0DB96C09" w14:textId="77777777" w:rsidR="00BD053F" w:rsidRPr="00BD053F" w:rsidRDefault="00BD053F" w:rsidP="002B60F0">
            <w:pPr>
              <w:pStyle w:val="SemEspaamento"/>
              <w:rPr>
                <w:color w:val="0070C0"/>
              </w:rPr>
            </w:pPr>
            <w:r w:rsidRPr="00BD053F">
              <w:rPr>
                <w:color w:val="0070C0"/>
              </w:rPr>
              <w:t>3. Preparação dos Dados</w:t>
            </w:r>
          </w:p>
        </w:tc>
        <w:tc>
          <w:tcPr>
            <w:tcW w:w="2407" w:type="dxa"/>
          </w:tcPr>
          <w:p w14:paraId="1D7246A6" w14:textId="77777777" w:rsidR="00BD053F" w:rsidRPr="00BD053F" w:rsidRDefault="00BD053F" w:rsidP="002B60F0">
            <w:pPr>
              <w:pStyle w:val="SemEspaamento"/>
              <w:rPr>
                <w:color w:val="0070C0"/>
              </w:rPr>
            </w:pPr>
            <w:r w:rsidRPr="00BD053F">
              <w:rPr>
                <w:color w:val="0070C0"/>
              </w:rPr>
              <w:t>Limpeza de dados, tratamento de valores ausentes e padronização.</w:t>
            </w:r>
          </w:p>
        </w:tc>
        <w:tc>
          <w:tcPr>
            <w:tcW w:w="2407" w:type="dxa"/>
          </w:tcPr>
          <w:p w14:paraId="440D1CAE" w14:textId="77777777" w:rsidR="00BD053F" w:rsidRPr="00BD053F" w:rsidRDefault="00BD053F" w:rsidP="002B60F0">
            <w:pPr>
              <w:pStyle w:val="SemEspaamento"/>
              <w:rPr>
                <w:color w:val="0070C0"/>
              </w:rPr>
            </w:pPr>
            <w:r w:rsidRPr="00BD053F">
              <w:rPr>
                <w:color w:val="0070C0"/>
              </w:rPr>
              <w:t>Em andamento</w:t>
            </w:r>
          </w:p>
        </w:tc>
        <w:tc>
          <w:tcPr>
            <w:tcW w:w="2407" w:type="dxa"/>
          </w:tcPr>
          <w:p w14:paraId="461218E6" w14:textId="77777777" w:rsidR="00BD053F" w:rsidRPr="00BD053F" w:rsidRDefault="00BD053F" w:rsidP="002B60F0">
            <w:pPr>
              <w:pStyle w:val="SemEspaamento"/>
              <w:rPr>
                <w:color w:val="0070C0"/>
              </w:rPr>
            </w:pPr>
            <w:r w:rsidRPr="00BD053F">
              <w:rPr>
                <w:color w:val="0070C0"/>
              </w:rPr>
              <w:t>[</w:t>
            </w:r>
            <w:commentRangeStart w:id="1"/>
            <w:proofErr w:type="spellStart"/>
            <w:r w:rsidRPr="00BD053F">
              <w:rPr>
                <w:color w:val="0070C0"/>
              </w:rPr>
              <w:t>xx</w:t>
            </w:r>
            <w:commentRangeEnd w:id="1"/>
            <w:proofErr w:type="spellEnd"/>
            <w:r w:rsidR="00AA3365">
              <w:rPr>
                <w:rStyle w:val="Refdecomentrio"/>
                <w:rFonts w:ascii="Calibri" w:eastAsia="Calibri" w:hAnsi="Calibri" w:cs="Times New Roman"/>
              </w:rPr>
              <w:commentReference w:id="1"/>
            </w:r>
            <w:r w:rsidRPr="00BD053F">
              <w:rPr>
                <w:color w:val="0070C0"/>
              </w:rPr>
              <w:t>]%</w:t>
            </w:r>
          </w:p>
        </w:tc>
      </w:tr>
      <w:tr w:rsidR="00BD053F" w:rsidRPr="00BD053F" w14:paraId="21898A35" w14:textId="77777777" w:rsidTr="00BD053F">
        <w:tc>
          <w:tcPr>
            <w:tcW w:w="2407" w:type="dxa"/>
          </w:tcPr>
          <w:p w14:paraId="4BAEFD4D" w14:textId="77777777" w:rsidR="00BD053F" w:rsidRPr="00BD053F" w:rsidRDefault="00BD053F" w:rsidP="002B60F0">
            <w:pPr>
              <w:pStyle w:val="SemEspaamento"/>
              <w:rPr>
                <w:color w:val="0070C0"/>
              </w:rPr>
            </w:pPr>
            <w:r w:rsidRPr="00BD053F">
              <w:rPr>
                <w:color w:val="0070C0"/>
              </w:rPr>
              <w:t>4. Modelagem</w:t>
            </w:r>
          </w:p>
        </w:tc>
        <w:tc>
          <w:tcPr>
            <w:tcW w:w="2407" w:type="dxa"/>
          </w:tcPr>
          <w:p w14:paraId="13384074" w14:textId="77777777" w:rsidR="00BD053F" w:rsidRPr="00BD053F" w:rsidRDefault="00BD053F" w:rsidP="002B60F0">
            <w:pPr>
              <w:pStyle w:val="SemEspaamento"/>
              <w:rPr>
                <w:color w:val="0070C0"/>
              </w:rPr>
            </w:pPr>
            <w:r w:rsidRPr="00BD053F">
              <w:rPr>
                <w:color w:val="0070C0"/>
              </w:rPr>
              <w:t>Não se aplica (projeto não envolve modelos preditivos).</w:t>
            </w:r>
          </w:p>
        </w:tc>
        <w:tc>
          <w:tcPr>
            <w:tcW w:w="2407" w:type="dxa"/>
          </w:tcPr>
          <w:p w14:paraId="700D4E92" w14:textId="77777777" w:rsidR="00BD053F" w:rsidRPr="00BD053F" w:rsidRDefault="00BD053F" w:rsidP="002B60F0">
            <w:pPr>
              <w:pStyle w:val="SemEspaamento"/>
              <w:rPr>
                <w:color w:val="0070C0"/>
              </w:rPr>
            </w:pPr>
            <w:r w:rsidRPr="00BD053F">
              <w:rPr>
                <w:color w:val="0070C0"/>
              </w:rPr>
              <w:t>Não aplicável</w:t>
            </w:r>
          </w:p>
        </w:tc>
        <w:tc>
          <w:tcPr>
            <w:tcW w:w="2407" w:type="dxa"/>
          </w:tcPr>
          <w:p w14:paraId="498C2C3A" w14:textId="77777777" w:rsidR="00BD053F" w:rsidRPr="00BD053F" w:rsidRDefault="00BD053F" w:rsidP="002B60F0">
            <w:pPr>
              <w:pStyle w:val="SemEspaamento"/>
              <w:rPr>
                <w:color w:val="0070C0"/>
              </w:rPr>
            </w:pPr>
            <w:r w:rsidRPr="00BD053F">
              <w:rPr>
                <w:color w:val="0070C0"/>
              </w:rPr>
              <w:t>0%</w:t>
            </w:r>
          </w:p>
        </w:tc>
      </w:tr>
      <w:tr w:rsidR="00BD053F" w:rsidRPr="00BD053F" w14:paraId="35B27699" w14:textId="77777777" w:rsidTr="00BD053F">
        <w:tc>
          <w:tcPr>
            <w:tcW w:w="2407" w:type="dxa"/>
          </w:tcPr>
          <w:p w14:paraId="3487E4A1" w14:textId="77777777" w:rsidR="00BD053F" w:rsidRPr="00BD053F" w:rsidRDefault="00BD053F" w:rsidP="002B60F0">
            <w:pPr>
              <w:pStyle w:val="SemEspaamento"/>
              <w:rPr>
                <w:color w:val="0070C0"/>
              </w:rPr>
            </w:pPr>
            <w:r w:rsidRPr="00BD053F">
              <w:rPr>
                <w:color w:val="0070C0"/>
              </w:rPr>
              <w:t>5. Avaliação</w:t>
            </w:r>
          </w:p>
        </w:tc>
        <w:tc>
          <w:tcPr>
            <w:tcW w:w="2407" w:type="dxa"/>
          </w:tcPr>
          <w:p w14:paraId="5C5AB201" w14:textId="77777777" w:rsidR="00BD053F" w:rsidRPr="00BD053F" w:rsidRDefault="00BD053F" w:rsidP="002B60F0">
            <w:pPr>
              <w:pStyle w:val="SemEspaamento"/>
              <w:rPr>
                <w:color w:val="0070C0"/>
              </w:rPr>
            </w:pPr>
            <w:r w:rsidRPr="00BD053F">
              <w:rPr>
                <w:color w:val="0070C0"/>
              </w:rPr>
              <w:t>Interpretação das análises e elaboração de respostas às perguntas.</w:t>
            </w:r>
          </w:p>
        </w:tc>
        <w:tc>
          <w:tcPr>
            <w:tcW w:w="2407" w:type="dxa"/>
          </w:tcPr>
          <w:p w14:paraId="1E6BAF13" w14:textId="77777777" w:rsidR="00BD053F" w:rsidRPr="00BD053F" w:rsidRDefault="00BD053F" w:rsidP="002B60F0">
            <w:pPr>
              <w:pStyle w:val="SemEspaamento"/>
              <w:rPr>
                <w:color w:val="0070C0"/>
              </w:rPr>
            </w:pPr>
            <w:r w:rsidRPr="00BD053F">
              <w:rPr>
                <w:color w:val="0070C0"/>
              </w:rPr>
              <w:t>Não iniciado</w:t>
            </w:r>
          </w:p>
        </w:tc>
        <w:tc>
          <w:tcPr>
            <w:tcW w:w="2407" w:type="dxa"/>
          </w:tcPr>
          <w:p w14:paraId="24283629" w14:textId="77777777" w:rsidR="00BD053F" w:rsidRPr="00BD053F" w:rsidRDefault="00BD053F" w:rsidP="002B60F0">
            <w:pPr>
              <w:pStyle w:val="SemEspaamento"/>
              <w:rPr>
                <w:color w:val="0070C0"/>
              </w:rPr>
            </w:pPr>
            <w:r w:rsidRPr="00BD053F">
              <w:rPr>
                <w:color w:val="0070C0"/>
              </w:rPr>
              <w:t>0%</w:t>
            </w:r>
          </w:p>
        </w:tc>
      </w:tr>
      <w:tr w:rsidR="00BD053F" w:rsidRPr="00BD053F" w14:paraId="0F4617AD" w14:textId="77777777" w:rsidTr="00BD053F">
        <w:tc>
          <w:tcPr>
            <w:tcW w:w="2407" w:type="dxa"/>
          </w:tcPr>
          <w:p w14:paraId="1A7C8BCC" w14:textId="77777777" w:rsidR="00BD053F" w:rsidRPr="00BD053F" w:rsidRDefault="00BD053F" w:rsidP="002B60F0">
            <w:pPr>
              <w:pStyle w:val="SemEspaamento"/>
              <w:rPr>
                <w:color w:val="0070C0"/>
              </w:rPr>
            </w:pPr>
            <w:r w:rsidRPr="00BD053F">
              <w:rPr>
                <w:color w:val="0070C0"/>
              </w:rPr>
              <w:t>6. Implantação</w:t>
            </w:r>
          </w:p>
        </w:tc>
        <w:tc>
          <w:tcPr>
            <w:tcW w:w="2407" w:type="dxa"/>
          </w:tcPr>
          <w:p w14:paraId="370BDE23" w14:textId="77777777" w:rsidR="00BD053F" w:rsidRPr="00BD053F" w:rsidRDefault="00BD053F" w:rsidP="002B60F0">
            <w:pPr>
              <w:pStyle w:val="SemEspaamento"/>
              <w:rPr>
                <w:color w:val="0070C0"/>
              </w:rPr>
            </w:pPr>
            <w:r w:rsidRPr="00BD053F">
              <w:rPr>
                <w:color w:val="0070C0"/>
              </w:rPr>
              <w:t>Geração do relatório final e visualizações.</w:t>
            </w:r>
          </w:p>
        </w:tc>
        <w:tc>
          <w:tcPr>
            <w:tcW w:w="2407" w:type="dxa"/>
          </w:tcPr>
          <w:p w14:paraId="5D55B410" w14:textId="77777777" w:rsidR="00BD053F" w:rsidRPr="00BD053F" w:rsidRDefault="00BD053F" w:rsidP="002B60F0">
            <w:pPr>
              <w:pStyle w:val="SemEspaamento"/>
              <w:rPr>
                <w:color w:val="0070C0"/>
              </w:rPr>
            </w:pPr>
            <w:r w:rsidRPr="00BD053F">
              <w:rPr>
                <w:color w:val="0070C0"/>
              </w:rPr>
              <w:t>Não iniciado</w:t>
            </w:r>
          </w:p>
        </w:tc>
        <w:tc>
          <w:tcPr>
            <w:tcW w:w="2407" w:type="dxa"/>
          </w:tcPr>
          <w:p w14:paraId="3BE9B15D" w14:textId="0599F6A7" w:rsidR="00BD053F" w:rsidRPr="00BD053F" w:rsidRDefault="00BD053F" w:rsidP="00AA3365">
            <w:pPr>
              <w:pStyle w:val="SemEspaamento"/>
              <w:tabs>
                <w:tab w:val="center" w:pos="988"/>
              </w:tabs>
              <w:rPr>
                <w:color w:val="0070C0"/>
              </w:rPr>
            </w:pPr>
            <w:r w:rsidRPr="00BD053F">
              <w:rPr>
                <w:color w:val="0070C0"/>
              </w:rPr>
              <w:t>0%</w:t>
            </w:r>
            <w:r w:rsidR="00AA3365">
              <w:rPr>
                <w:color w:val="0070C0"/>
              </w:rPr>
              <w:tab/>
            </w:r>
          </w:p>
        </w:tc>
      </w:tr>
    </w:tbl>
    <w:p w14:paraId="6ED49995" w14:textId="77777777" w:rsidR="003F5B52" w:rsidRDefault="003F5B52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15550063" w14:textId="63EAF93D" w:rsidR="00F51ACE" w:rsidRDefault="00435FD4" w:rsidP="00F51ACE">
      <w:pPr>
        <w:pStyle w:val="Ttulo2"/>
      </w:pPr>
      <w:r>
        <w:t xml:space="preserve">Resumo </w:t>
      </w:r>
      <w:r w:rsidR="00A12B8D">
        <w:t>do que foi concluído até o momento</w:t>
      </w:r>
    </w:p>
    <w:p w14:paraId="039EF171" w14:textId="77777777" w:rsidR="00BD053F" w:rsidRPr="00BD053F" w:rsidRDefault="00BD053F" w:rsidP="00BD053F">
      <w:pPr>
        <w:pStyle w:val="SemEspaamento"/>
        <w:pBdr>
          <w:top w:val="single" w:sz="4" w:space="1" w:color="B4C6E7" w:themeColor="accent1" w:themeTint="66"/>
          <w:left w:val="single" w:sz="4" w:space="4" w:color="B4C6E7" w:themeColor="accent1" w:themeTint="66"/>
          <w:bottom w:val="single" w:sz="4" w:space="1" w:color="B4C6E7" w:themeColor="accent1" w:themeTint="66"/>
          <w:right w:val="single" w:sz="4" w:space="4" w:color="B4C6E7" w:themeColor="accent1" w:themeTint="66"/>
        </w:pBdr>
        <w:ind w:left="709"/>
        <w:rPr>
          <w:color w:val="FF0000"/>
        </w:rPr>
      </w:pPr>
      <w:r w:rsidRPr="00BD053F">
        <w:rPr>
          <w:color w:val="FF0000"/>
        </w:rPr>
        <w:t>Entregas pretendidas vs. andamento atual:</w:t>
      </w:r>
    </w:p>
    <w:p w14:paraId="5AFF3053" w14:textId="2180A0F6" w:rsidR="00BD053F" w:rsidRPr="00BD053F" w:rsidRDefault="00BD053F" w:rsidP="00BD053F">
      <w:pPr>
        <w:pStyle w:val="SemEspaamento"/>
        <w:numPr>
          <w:ilvl w:val="0"/>
          <w:numId w:val="6"/>
        </w:numPr>
        <w:pBdr>
          <w:top w:val="single" w:sz="4" w:space="1" w:color="B4C6E7" w:themeColor="accent1" w:themeTint="66"/>
          <w:left w:val="single" w:sz="4" w:space="4" w:color="B4C6E7" w:themeColor="accent1" w:themeTint="66"/>
          <w:bottom w:val="single" w:sz="4" w:space="1" w:color="B4C6E7" w:themeColor="accent1" w:themeTint="66"/>
          <w:right w:val="single" w:sz="4" w:space="4" w:color="B4C6E7" w:themeColor="accent1" w:themeTint="66"/>
        </w:pBdr>
        <w:rPr>
          <w:color w:val="FF0000"/>
        </w:rPr>
      </w:pPr>
      <w:r w:rsidRPr="00BD053F">
        <w:rPr>
          <w:color w:val="FF0000"/>
        </w:rPr>
        <w:t>Coleta dos dados – Concluída. Foram reunidos os dados do Prouni de 2017 a 2020 em formato .</w:t>
      </w:r>
      <w:proofErr w:type="spellStart"/>
      <w:r w:rsidRPr="00BD053F">
        <w:rPr>
          <w:color w:val="FF0000"/>
        </w:rPr>
        <w:t>csv</w:t>
      </w:r>
      <w:proofErr w:type="spellEnd"/>
      <w:r w:rsidRPr="00BD053F">
        <w:rPr>
          <w:color w:val="FF0000"/>
        </w:rPr>
        <w:t>.</w:t>
      </w:r>
    </w:p>
    <w:p w14:paraId="5E32E95D" w14:textId="4CE5709A" w:rsidR="00BD053F" w:rsidRPr="00BD053F" w:rsidRDefault="00BD053F" w:rsidP="00BD053F">
      <w:pPr>
        <w:pStyle w:val="SemEspaamento"/>
        <w:numPr>
          <w:ilvl w:val="0"/>
          <w:numId w:val="6"/>
        </w:numPr>
        <w:pBdr>
          <w:top w:val="single" w:sz="4" w:space="1" w:color="B4C6E7" w:themeColor="accent1" w:themeTint="66"/>
          <w:left w:val="single" w:sz="4" w:space="4" w:color="B4C6E7" w:themeColor="accent1" w:themeTint="66"/>
          <w:bottom w:val="single" w:sz="4" w:space="1" w:color="B4C6E7" w:themeColor="accent1" w:themeTint="66"/>
          <w:right w:val="single" w:sz="4" w:space="4" w:color="B4C6E7" w:themeColor="accent1" w:themeTint="66"/>
        </w:pBdr>
        <w:rPr>
          <w:color w:val="FF0000"/>
        </w:rPr>
      </w:pPr>
      <w:r w:rsidRPr="00BD053F">
        <w:rPr>
          <w:color w:val="FF0000"/>
        </w:rPr>
        <w:t>Levantamento das colunas – Concluído. As colunas foram identificadas e categorizadas entre dados demográficos, institucionais e acadêmicos.</w:t>
      </w:r>
    </w:p>
    <w:p w14:paraId="54C732DA" w14:textId="6697D87D" w:rsidR="00BD053F" w:rsidRPr="00BD053F" w:rsidRDefault="00BD053F" w:rsidP="00BD053F">
      <w:pPr>
        <w:pStyle w:val="SemEspaamento"/>
        <w:numPr>
          <w:ilvl w:val="0"/>
          <w:numId w:val="6"/>
        </w:numPr>
        <w:pBdr>
          <w:top w:val="single" w:sz="4" w:space="1" w:color="B4C6E7" w:themeColor="accent1" w:themeTint="66"/>
          <w:left w:val="single" w:sz="4" w:space="4" w:color="B4C6E7" w:themeColor="accent1" w:themeTint="66"/>
          <w:bottom w:val="single" w:sz="4" w:space="1" w:color="B4C6E7" w:themeColor="accent1" w:themeTint="66"/>
          <w:right w:val="single" w:sz="4" w:space="4" w:color="B4C6E7" w:themeColor="accent1" w:themeTint="66"/>
        </w:pBdr>
        <w:rPr>
          <w:color w:val="FF0000"/>
        </w:rPr>
      </w:pPr>
      <w:r w:rsidRPr="00BD053F">
        <w:rPr>
          <w:color w:val="FF0000"/>
        </w:rPr>
        <w:t>Limpeza dos dados – Em andamento. Ainda está sendo feita a padronização de categorias e verificação de dados faltantes.</w:t>
      </w:r>
    </w:p>
    <w:p w14:paraId="12469E0B" w14:textId="5DFE7A01" w:rsidR="00BD053F" w:rsidRPr="00BD053F" w:rsidRDefault="00BD053F" w:rsidP="00BD053F">
      <w:pPr>
        <w:pStyle w:val="SemEspaamento"/>
        <w:numPr>
          <w:ilvl w:val="0"/>
          <w:numId w:val="6"/>
        </w:numPr>
        <w:pBdr>
          <w:top w:val="single" w:sz="4" w:space="1" w:color="B4C6E7" w:themeColor="accent1" w:themeTint="66"/>
          <w:left w:val="single" w:sz="4" w:space="4" w:color="B4C6E7" w:themeColor="accent1" w:themeTint="66"/>
          <w:bottom w:val="single" w:sz="4" w:space="1" w:color="B4C6E7" w:themeColor="accent1" w:themeTint="66"/>
          <w:right w:val="single" w:sz="4" w:space="4" w:color="B4C6E7" w:themeColor="accent1" w:themeTint="66"/>
        </w:pBdr>
        <w:rPr>
          <w:color w:val="FF0000"/>
        </w:rPr>
      </w:pPr>
      <w:r w:rsidRPr="00BD053F">
        <w:rPr>
          <w:color w:val="FF0000"/>
        </w:rPr>
        <w:t>Análises iniciais – Ainda não iniciadas, dependem da finalização da limpeza.</w:t>
      </w:r>
    </w:p>
    <w:p w14:paraId="6D7E23D1" w14:textId="6C7FEF30" w:rsidR="00BD053F" w:rsidRPr="00BD053F" w:rsidRDefault="00BD053F" w:rsidP="00BD053F">
      <w:pPr>
        <w:pStyle w:val="SemEspaamento"/>
        <w:numPr>
          <w:ilvl w:val="0"/>
          <w:numId w:val="6"/>
        </w:numPr>
        <w:pBdr>
          <w:top w:val="single" w:sz="4" w:space="1" w:color="B4C6E7" w:themeColor="accent1" w:themeTint="66"/>
          <w:left w:val="single" w:sz="4" w:space="4" w:color="B4C6E7" w:themeColor="accent1" w:themeTint="66"/>
          <w:bottom w:val="single" w:sz="4" w:space="1" w:color="B4C6E7" w:themeColor="accent1" w:themeTint="66"/>
          <w:right w:val="single" w:sz="4" w:space="4" w:color="B4C6E7" w:themeColor="accent1" w:themeTint="66"/>
        </w:pBdr>
        <w:rPr>
          <w:color w:val="FF0000"/>
        </w:rPr>
      </w:pPr>
      <w:r w:rsidRPr="00BD053F">
        <w:rPr>
          <w:color w:val="FF0000"/>
        </w:rPr>
        <w:t>Visualizações – Ainda não iniciadas.</w:t>
      </w:r>
    </w:p>
    <w:p w14:paraId="1B310708" w14:textId="77777777" w:rsidR="00BD053F" w:rsidRPr="00BD053F" w:rsidRDefault="00BD053F" w:rsidP="00BD053F">
      <w:pPr>
        <w:pStyle w:val="SemEspaamento"/>
        <w:pBdr>
          <w:top w:val="single" w:sz="4" w:space="1" w:color="B4C6E7" w:themeColor="accent1" w:themeTint="66"/>
          <w:left w:val="single" w:sz="4" w:space="4" w:color="B4C6E7" w:themeColor="accent1" w:themeTint="66"/>
          <w:bottom w:val="single" w:sz="4" w:space="1" w:color="B4C6E7" w:themeColor="accent1" w:themeTint="66"/>
          <w:right w:val="single" w:sz="4" w:space="4" w:color="B4C6E7" w:themeColor="accent1" w:themeTint="66"/>
        </w:pBdr>
        <w:ind w:left="709"/>
        <w:rPr>
          <w:color w:val="FF0000"/>
        </w:rPr>
      </w:pPr>
    </w:p>
    <w:p w14:paraId="42E78C5B" w14:textId="77777777" w:rsidR="00BD053F" w:rsidRPr="00BD053F" w:rsidRDefault="00BD053F" w:rsidP="00BD053F">
      <w:pPr>
        <w:pStyle w:val="SemEspaamento"/>
        <w:pBdr>
          <w:top w:val="single" w:sz="4" w:space="1" w:color="B4C6E7" w:themeColor="accent1" w:themeTint="66"/>
          <w:left w:val="single" w:sz="4" w:space="4" w:color="B4C6E7" w:themeColor="accent1" w:themeTint="66"/>
          <w:bottom w:val="single" w:sz="4" w:space="1" w:color="B4C6E7" w:themeColor="accent1" w:themeTint="66"/>
          <w:right w:val="single" w:sz="4" w:space="4" w:color="B4C6E7" w:themeColor="accent1" w:themeTint="66"/>
        </w:pBdr>
        <w:ind w:left="709"/>
        <w:rPr>
          <w:color w:val="FF0000"/>
        </w:rPr>
      </w:pPr>
      <w:r w:rsidRPr="00BD053F">
        <w:rPr>
          <w:color w:val="FF0000"/>
        </w:rPr>
        <w:t>Principais desafios:</w:t>
      </w:r>
    </w:p>
    <w:p w14:paraId="5164D575" w14:textId="10527730" w:rsidR="00BD053F" w:rsidRPr="00BD053F" w:rsidRDefault="00BD053F" w:rsidP="00BD053F">
      <w:pPr>
        <w:pStyle w:val="SemEspaamento"/>
        <w:numPr>
          <w:ilvl w:val="0"/>
          <w:numId w:val="7"/>
        </w:numPr>
        <w:pBdr>
          <w:top w:val="single" w:sz="4" w:space="1" w:color="B4C6E7" w:themeColor="accent1" w:themeTint="66"/>
          <w:left w:val="single" w:sz="4" w:space="4" w:color="B4C6E7" w:themeColor="accent1" w:themeTint="66"/>
          <w:bottom w:val="single" w:sz="4" w:space="1" w:color="B4C6E7" w:themeColor="accent1" w:themeTint="66"/>
          <w:right w:val="single" w:sz="4" w:space="4" w:color="B4C6E7" w:themeColor="accent1" w:themeTint="66"/>
        </w:pBdr>
        <w:rPr>
          <w:color w:val="FF0000"/>
        </w:rPr>
      </w:pPr>
      <w:r w:rsidRPr="00BD053F">
        <w:rPr>
          <w:color w:val="FF0000"/>
        </w:rPr>
        <w:t>Volume de dados e divergências nos nomes de cursos e instituições ao longo dos anos.</w:t>
      </w:r>
    </w:p>
    <w:p w14:paraId="3D552A8B" w14:textId="480E64E5" w:rsidR="00BD053F" w:rsidRPr="00BD053F" w:rsidRDefault="00BD053F" w:rsidP="00BD053F">
      <w:pPr>
        <w:pStyle w:val="SemEspaamento"/>
        <w:numPr>
          <w:ilvl w:val="0"/>
          <w:numId w:val="7"/>
        </w:numPr>
        <w:pBdr>
          <w:top w:val="single" w:sz="4" w:space="1" w:color="B4C6E7" w:themeColor="accent1" w:themeTint="66"/>
          <w:left w:val="single" w:sz="4" w:space="4" w:color="B4C6E7" w:themeColor="accent1" w:themeTint="66"/>
          <w:bottom w:val="single" w:sz="4" w:space="1" w:color="B4C6E7" w:themeColor="accent1" w:themeTint="66"/>
          <w:right w:val="single" w:sz="4" w:space="4" w:color="B4C6E7" w:themeColor="accent1" w:themeTint="66"/>
        </w:pBdr>
        <w:rPr>
          <w:color w:val="FF0000"/>
        </w:rPr>
      </w:pPr>
      <w:r w:rsidRPr="00BD053F">
        <w:rPr>
          <w:color w:val="FF0000"/>
        </w:rPr>
        <w:t>Incerteza sobre como aplicar CRISP-DM corretamente no contexto do projeto.</w:t>
      </w:r>
    </w:p>
    <w:p w14:paraId="55A4F26B" w14:textId="543A6B46" w:rsidR="00BD053F" w:rsidRPr="00BD053F" w:rsidRDefault="00BD053F" w:rsidP="00BD053F">
      <w:pPr>
        <w:pStyle w:val="SemEspaamento"/>
        <w:numPr>
          <w:ilvl w:val="0"/>
          <w:numId w:val="7"/>
        </w:numPr>
        <w:pBdr>
          <w:top w:val="single" w:sz="4" w:space="1" w:color="B4C6E7" w:themeColor="accent1" w:themeTint="66"/>
          <w:left w:val="single" w:sz="4" w:space="4" w:color="B4C6E7" w:themeColor="accent1" w:themeTint="66"/>
          <w:bottom w:val="single" w:sz="4" w:space="1" w:color="B4C6E7" w:themeColor="accent1" w:themeTint="66"/>
          <w:right w:val="single" w:sz="4" w:space="4" w:color="B4C6E7" w:themeColor="accent1" w:themeTint="66"/>
        </w:pBdr>
        <w:rPr>
          <w:color w:val="FF0000"/>
        </w:rPr>
      </w:pPr>
      <w:r w:rsidRPr="00BD053F">
        <w:rPr>
          <w:color w:val="FF0000"/>
        </w:rPr>
        <w:t>Curva de aprendizado com pandas/</w:t>
      </w:r>
      <w:proofErr w:type="spellStart"/>
      <w:r w:rsidRPr="00BD053F">
        <w:rPr>
          <w:color w:val="FF0000"/>
        </w:rPr>
        <w:t>seaborn</w:t>
      </w:r>
      <w:proofErr w:type="spellEnd"/>
      <w:r w:rsidRPr="00BD053F">
        <w:rPr>
          <w:color w:val="FF0000"/>
        </w:rPr>
        <w:t xml:space="preserve"> (caso a equipe esteja com menos experiência técnica).</w:t>
      </w:r>
    </w:p>
    <w:p w14:paraId="49CC6178" w14:textId="77777777" w:rsidR="00BD053F" w:rsidRDefault="00BD053F" w:rsidP="00BD053F">
      <w:pPr>
        <w:pStyle w:val="SemEspaamento"/>
        <w:pBdr>
          <w:top w:val="single" w:sz="4" w:space="1" w:color="B4C6E7" w:themeColor="accent1" w:themeTint="66"/>
          <w:left w:val="single" w:sz="4" w:space="4" w:color="B4C6E7" w:themeColor="accent1" w:themeTint="66"/>
          <w:bottom w:val="single" w:sz="4" w:space="1" w:color="B4C6E7" w:themeColor="accent1" w:themeTint="66"/>
          <w:right w:val="single" w:sz="4" w:space="4" w:color="B4C6E7" w:themeColor="accent1" w:themeTint="66"/>
        </w:pBdr>
        <w:ind w:left="709"/>
        <w:rPr>
          <w:color w:val="FF0000"/>
        </w:rPr>
      </w:pPr>
    </w:p>
    <w:p w14:paraId="54F8EA46" w14:textId="75D6BAE2" w:rsidR="00BD053F" w:rsidRPr="00BD053F" w:rsidRDefault="00BD053F" w:rsidP="00BD053F">
      <w:pPr>
        <w:pStyle w:val="SemEspaamento"/>
        <w:pBdr>
          <w:top w:val="single" w:sz="4" w:space="1" w:color="B4C6E7" w:themeColor="accent1" w:themeTint="66"/>
          <w:left w:val="single" w:sz="4" w:space="4" w:color="B4C6E7" w:themeColor="accent1" w:themeTint="66"/>
          <w:bottom w:val="single" w:sz="4" w:space="1" w:color="B4C6E7" w:themeColor="accent1" w:themeTint="66"/>
          <w:right w:val="single" w:sz="4" w:space="4" w:color="B4C6E7" w:themeColor="accent1" w:themeTint="66"/>
        </w:pBdr>
        <w:ind w:left="709"/>
        <w:rPr>
          <w:color w:val="FF0000"/>
        </w:rPr>
      </w:pPr>
      <w:r w:rsidRPr="00BD053F">
        <w:rPr>
          <w:color w:val="FF0000"/>
        </w:rPr>
        <w:t>Soluções adotadas/sugeridas:</w:t>
      </w:r>
    </w:p>
    <w:p w14:paraId="7E95FC3D" w14:textId="14AC5A11" w:rsidR="00BD053F" w:rsidRPr="00BD053F" w:rsidRDefault="00BD053F" w:rsidP="00BD053F">
      <w:pPr>
        <w:pStyle w:val="SemEspaamento"/>
        <w:numPr>
          <w:ilvl w:val="0"/>
          <w:numId w:val="7"/>
        </w:numPr>
        <w:pBdr>
          <w:top w:val="single" w:sz="4" w:space="1" w:color="B4C6E7" w:themeColor="accent1" w:themeTint="66"/>
          <w:left w:val="single" w:sz="4" w:space="4" w:color="B4C6E7" w:themeColor="accent1" w:themeTint="66"/>
          <w:bottom w:val="single" w:sz="4" w:space="1" w:color="B4C6E7" w:themeColor="accent1" w:themeTint="66"/>
          <w:right w:val="single" w:sz="4" w:space="4" w:color="B4C6E7" w:themeColor="accent1" w:themeTint="66"/>
        </w:pBdr>
        <w:rPr>
          <w:color w:val="FF0000"/>
        </w:rPr>
      </w:pPr>
      <w:r w:rsidRPr="00BD053F">
        <w:rPr>
          <w:color w:val="FF0000"/>
        </w:rPr>
        <w:t>Divisão de tarefas técnicas e metodológicas.</w:t>
      </w:r>
    </w:p>
    <w:p w14:paraId="5F43E669" w14:textId="2759BB2E" w:rsidR="00BD053F" w:rsidRPr="00BD053F" w:rsidRDefault="00BD053F" w:rsidP="00BD053F">
      <w:pPr>
        <w:pStyle w:val="SemEspaamento"/>
        <w:numPr>
          <w:ilvl w:val="0"/>
          <w:numId w:val="7"/>
        </w:numPr>
        <w:pBdr>
          <w:top w:val="single" w:sz="4" w:space="1" w:color="B4C6E7" w:themeColor="accent1" w:themeTint="66"/>
          <w:left w:val="single" w:sz="4" w:space="4" w:color="B4C6E7" w:themeColor="accent1" w:themeTint="66"/>
          <w:bottom w:val="single" w:sz="4" w:space="1" w:color="B4C6E7" w:themeColor="accent1" w:themeTint="66"/>
          <w:right w:val="single" w:sz="4" w:space="4" w:color="B4C6E7" w:themeColor="accent1" w:themeTint="66"/>
        </w:pBdr>
        <w:rPr>
          <w:color w:val="FF0000"/>
        </w:rPr>
      </w:pPr>
      <w:r w:rsidRPr="00BD053F">
        <w:rPr>
          <w:color w:val="FF0000"/>
        </w:rPr>
        <w:t>Solicitar apoio com automação do tratamento (</w:t>
      </w:r>
      <w:proofErr w:type="spellStart"/>
      <w:r w:rsidRPr="00BD053F">
        <w:rPr>
          <w:color w:val="FF0000"/>
        </w:rPr>
        <w:t>ex</w:t>
      </w:r>
      <w:proofErr w:type="spellEnd"/>
      <w:r w:rsidRPr="00BD053F">
        <w:rPr>
          <w:color w:val="FF0000"/>
        </w:rPr>
        <w:t>: via script Python).</w:t>
      </w:r>
    </w:p>
    <w:p w14:paraId="78FC82B2" w14:textId="79051705" w:rsidR="00F51ACE" w:rsidRPr="00360AB1" w:rsidRDefault="00BD053F" w:rsidP="00BD053F">
      <w:pPr>
        <w:pStyle w:val="SemEspaamento"/>
        <w:numPr>
          <w:ilvl w:val="0"/>
          <w:numId w:val="7"/>
        </w:numPr>
        <w:pBdr>
          <w:top w:val="single" w:sz="4" w:space="1" w:color="B4C6E7" w:themeColor="accent1" w:themeTint="66"/>
          <w:left w:val="single" w:sz="4" w:space="4" w:color="B4C6E7" w:themeColor="accent1" w:themeTint="66"/>
          <w:bottom w:val="single" w:sz="4" w:space="1" w:color="B4C6E7" w:themeColor="accent1" w:themeTint="66"/>
          <w:right w:val="single" w:sz="4" w:space="4" w:color="B4C6E7" w:themeColor="accent1" w:themeTint="66"/>
        </w:pBdr>
        <w:rPr>
          <w:color w:val="FF0000"/>
        </w:rPr>
      </w:pPr>
      <w:r w:rsidRPr="00BD053F">
        <w:rPr>
          <w:color w:val="FF0000"/>
        </w:rPr>
        <w:t>Utilização de bibliotecas como pandas-</w:t>
      </w:r>
      <w:proofErr w:type="spellStart"/>
      <w:r w:rsidRPr="00BD053F">
        <w:rPr>
          <w:color w:val="FF0000"/>
        </w:rPr>
        <w:t>profiling</w:t>
      </w:r>
      <w:proofErr w:type="spellEnd"/>
      <w:r w:rsidRPr="00BD053F">
        <w:rPr>
          <w:color w:val="FF0000"/>
        </w:rPr>
        <w:t xml:space="preserve"> ou </w:t>
      </w:r>
      <w:proofErr w:type="spellStart"/>
      <w:r w:rsidRPr="00BD053F">
        <w:rPr>
          <w:color w:val="FF0000"/>
        </w:rPr>
        <w:t>sweetviz</w:t>
      </w:r>
      <w:proofErr w:type="spellEnd"/>
      <w:r w:rsidRPr="00BD053F">
        <w:rPr>
          <w:color w:val="FF0000"/>
        </w:rPr>
        <w:t xml:space="preserve"> para EDA mais rápida.</w:t>
      </w:r>
    </w:p>
    <w:p w14:paraId="45888F56" w14:textId="77777777" w:rsidR="00BC548D" w:rsidRDefault="00BC548D">
      <w:pPr>
        <w:spacing w:after="0" w:line="240" w:lineRule="auto"/>
      </w:pPr>
    </w:p>
    <w:p w14:paraId="2ED07A83" w14:textId="77777777" w:rsidR="00BD053F" w:rsidRDefault="00BD053F">
      <w:pPr>
        <w:spacing w:after="0" w:line="240" w:lineRule="auto"/>
      </w:pPr>
    </w:p>
    <w:p w14:paraId="75D775B4" w14:textId="77777777" w:rsidR="00BD053F" w:rsidRDefault="00BD053F">
      <w:pPr>
        <w:spacing w:after="0" w:line="240" w:lineRule="auto"/>
      </w:pPr>
    </w:p>
    <w:p w14:paraId="4AAF2504" w14:textId="77777777" w:rsidR="00BD053F" w:rsidRDefault="00BD053F">
      <w:pPr>
        <w:spacing w:after="0" w:line="240" w:lineRule="auto"/>
      </w:pPr>
    </w:p>
    <w:p w14:paraId="7C3233C9" w14:textId="77777777" w:rsidR="00BD053F" w:rsidRDefault="00BD053F">
      <w:pPr>
        <w:spacing w:after="0" w:line="240" w:lineRule="auto"/>
      </w:pPr>
    </w:p>
    <w:p w14:paraId="22EFA54B" w14:textId="39E09674" w:rsidR="00BC548D" w:rsidRDefault="00BC548D" w:rsidP="00BC548D">
      <w:pPr>
        <w:pStyle w:val="Ttulo2"/>
      </w:pPr>
      <w:r>
        <w:lastRenderedPageBreak/>
        <w:t>Autocrítica</w:t>
      </w:r>
    </w:p>
    <w:p w14:paraId="5A307BD3" w14:textId="77777777" w:rsidR="00BD053F" w:rsidRPr="00BD053F" w:rsidRDefault="00BD053F" w:rsidP="00BD053F">
      <w:pPr>
        <w:pStyle w:val="SemEspaamento"/>
        <w:pBdr>
          <w:top w:val="single" w:sz="4" w:space="1" w:color="B4C6E7" w:themeColor="accent1" w:themeTint="66"/>
          <w:left w:val="single" w:sz="4" w:space="4" w:color="B4C6E7" w:themeColor="accent1" w:themeTint="66"/>
          <w:bottom w:val="single" w:sz="4" w:space="1" w:color="B4C6E7" w:themeColor="accent1" w:themeTint="66"/>
          <w:right w:val="single" w:sz="4" w:space="4" w:color="B4C6E7" w:themeColor="accent1" w:themeTint="66"/>
        </w:pBdr>
        <w:ind w:left="709"/>
        <w:rPr>
          <w:color w:val="FF0000"/>
        </w:rPr>
      </w:pPr>
      <w:r w:rsidRPr="00BD053F">
        <w:rPr>
          <w:color w:val="FF0000"/>
        </w:rPr>
        <w:t>Até o momento, o projeto segue parcialmente aderente à metodologia CRISP-DM. A definição do problema está clara, e houve um bom início com o entendimento dos dados. No entanto, a fase de preparação dos dados está atrasada em relação ao ideal para este estágio do cronograma.</w:t>
      </w:r>
    </w:p>
    <w:p w14:paraId="110B2519" w14:textId="77777777" w:rsidR="00BD053F" w:rsidRPr="00BD053F" w:rsidRDefault="00BD053F" w:rsidP="00BD053F">
      <w:pPr>
        <w:pStyle w:val="SemEspaamento"/>
        <w:pBdr>
          <w:top w:val="single" w:sz="4" w:space="1" w:color="B4C6E7" w:themeColor="accent1" w:themeTint="66"/>
          <w:left w:val="single" w:sz="4" w:space="4" w:color="B4C6E7" w:themeColor="accent1" w:themeTint="66"/>
          <w:bottom w:val="single" w:sz="4" w:space="1" w:color="B4C6E7" w:themeColor="accent1" w:themeTint="66"/>
          <w:right w:val="single" w:sz="4" w:space="4" w:color="B4C6E7" w:themeColor="accent1" w:themeTint="66"/>
        </w:pBdr>
        <w:ind w:left="709"/>
        <w:rPr>
          <w:color w:val="FF0000"/>
        </w:rPr>
      </w:pPr>
    </w:p>
    <w:p w14:paraId="739AE295" w14:textId="77777777" w:rsidR="00BD053F" w:rsidRPr="00BD053F" w:rsidRDefault="00BD053F" w:rsidP="00BD053F">
      <w:pPr>
        <w:pStyle w:val="SemEspaamento"/>
        <w:pBdr>
          <w:top w:val="single" w:sz="4" w:space="1" w:color="B4C6E7" w:themeColor="accent1" w:themeTint="66"/>
          <w:left w:val="single" w:sz="4" w:space="4" w:color="B4C6E7" w:themeColor="accent1" w:themeTint="66"/>
          <w:bottom w:val="single" w:sz="4" w:space="1" w:color="B4C6E7" w:themeColor="accent1" w:themeTint="66"/>
          <w:right w:val="single" w:sz="4" w:space="4" w:color="B4C6E7" w:themeColor="accent1" w:themeTint="66"/>
        </w:pBdr>
        <w:ind w:left="709"/>
        <w:rPr>
          <w:color w:val="FF0000"/>
        </w:rPr>
      </w:pPr>
      <w:r w:rsidRPr="00BD053F">
        <w:rPr>
          <w:color w:val="FF0000"/>
        </w:rPr>
        <w:t>Lições aprendidas:</w:t>
      </w:r>
    </w:p>
    <w:p w14:paraId="6D8F6AA5" w14:textId="77777777" w:rsidR="00BD053F" w:rsidRPr="00BD053F" w:rsidRDefault="00BD053F" w:rsidP="00BD053F">
      <w:pPr>
        <w:pStyle w:val="SemEspaamento"/>
        <w:pBdr>
          <w:top w:val="single" w:sz="4" w:space="1" w:color="B4C6E7" w:themeColor="accent1" w:themeTint="66"/>
          <w:left w:val="single" w:sz="4" w:space="4" w:color="B4C6E7" w:themeColor="accent1" w:themeTint="66"/>
          <w:bottom w:val="single" w:sz="4" w:space="1" w:color="B4C6E7" w:themeColor="accent1" w:themeTint="66"/>
          <w:right w:val="single" w:sz="4" w:space="4" w:color="B4C6E7" w:themeColor="accent1" w:themeTint="66"/>
        </w:pBdr>
        <w:ind w:left="709"/>
        <w:rPr>
          <w:color w:val="FF0000"/>
        </w:rPr>
      </w:pPr>
      <w:r w:rsidRPr="00BD053F">
        <w:rPr>
          <w:color w:val="FF0000"/>
        </w:rPr>
        <w:t>A importância de entender bem os dados antes de tentar gerar visualizações ou insights.</w:t>
      </w:r>
    </w:p>
    <w:p w14:paraId="0CD2198B" w14:textId="77777777" w:rsidR="00BD053F" w:rsidRPr="00BD053F" w:rsidRDefault="00BD053F" w:rsidP="00BD053F">
      <w:pPr>
        <w:pStyle w:val="SemEspaamento"/>
        <w:pBdr>
          <w:top w:val="single" w:sz="4" w:space="1" w:color="B4C6E7" w:themeColor="accent1" w:themeTint="66"/>
          <w:left w:val="single" w:sz="4" w:space="4" w:color="B4C6E7" w:themeColor="accent1" w:themeTint="66"/>
          <w:bottom w:val="single" w:sz="4" w:space="1" w:color="B4C6E7" w:themeColor="accent1" w:themeTint="66"/>
          <w:right w:val="single" w:sz="4" w:space="4" w:color="B4C6E7" w:themeColor="accent1" w:themeTint="66"/>
        </w:pBdr>
        <w:ind w:left="709"/>
        <w:rPr>
          <w:color w:val="FF0000"/>
        </w:rPr>
      </w:pPr>
      <w:r w:rsidRPr="00BD053F">
        <w:rPr>
          <w:color w:val="FF0000"/>
        </w:rPr>
        <w:t>A necessidade de planejamento prévio para dividir o trabalho de forma equilibrada entre os membros.</w:t>
      </w:r>
    </w:p>
    <w:p w14:paraId="42B58692" w14:textId="77777777" w:rsidR="00BD053F" w:rsidRPr="00BD053F" w:rsidRDefault="00BD053F" w:rsidP="00BD053F">
      <w:pPr>
        <w:pStyle w:val="SemEspaamento"/>
        <w:pBdr>
          <w:top w:val="single" w:sz="4" w:space="1" w:color="B4C6E7" w:themeColor="accent1" w:themeTint="66"/>
          <w:left w:val="single" w:sz="4" w:space="4" w:color="B4C6E7" w:themeColor="accent1" w:themeTint="66"/>
          <w:bottom w:val="single" w:sz="4" w:space="1" w:color="B4C6E7" w:themeColor="accent1" w:themeTint="66"/>
          <w:right w:val="single" w:sz="4" w:space="4" w:color="B4C6E7" w:themeColor="accent1" w:themeTint="66"/>
        </w:pBdr>
        <w:ind w:left="709"/>
        <w:rPr>
          <w:color w:val="FF0000"/>
        </w:rPr>
      </w:pPr>
      <w:r w:rsidRPr="00BD053F">
        <w:rPr>
          <w:color w:val="FF0000"/>
        </w:rPr>
        <w:t>A clareza de que nem todo projeto de dados exige modelagem, o que pode ser adaptado ao CRISP-DM.</w:t>
      </w:r>
    </w:p>
    <w:p w14:paraId="48F8741E" w14:textId="77777777" w:rsidR="00BD053F" w:rsidRPr="00BD053F" w:rsidRDefault="00BD053F" w:rsidP="00BD053F">
      <w:pPr>
        <w:pStyle w:val="SemEspaamento"/>
        <w:pBdr>
          <w:top w:val="single" w:sz="4" w:space="1" w:color="B4C6E7" w:themeColor="accent1" w:themeTint="66"/>
          <w:left w:val="single" w:sz="4" w:space="4" w:color="B4C6E7" w:themeColor="accent1" w:themeTint="66"/>
          <w:bottom w:val="single" w:sz="4" w:space="1" w:color="B4C6E7" w:themeColor="accent1" w:themeTint="66"/>
          <w:right w:val="single" w:sz="4" w:space="4" w:color="B4C6E7" w:themeColor="accent1" w:themeTint="66"/>
        </w:pBdr>
        <w:ind w:left="709"/>
        <w:rPr>
          <w:color w:val="FF0000"/>
        </w:rPr>
      </w:pPr>
    </w:p>
    <w:p w14:paraId="7E8B7E02" w14:textId="77777777" w:rsidR="00BD053F" w:rsidRPr="00BD053F" w:rsidRDefault="00BD053F" w:rsidP="00BD053F">
      <w:pPr>
        <w:pStyle w:val="SemEspaamento"/>
        <w:pBdr>
          <w:top w:val="single" w:sz="4" w:space="1" w:color="B4C6E7" w:themeColor="accent1" w:themeTint="66"/>
          <w:left w:val="single" w:sz="4" w:space="4" w:color="B4C6E7" w:themeColor="accent1" w:themeTint="66"/>
          <w:bottom w:val="single" w:sz="4" w:space="1" w:color="B4C6E7" w:themeColor="accent1" w:themeTint="66"/>
          <w:right w:val="single" w:sz="4" w:space="4" w:color="B4C6E7" w:themeColor="accent1" w:themeTint="66"/>
        </w:pBdr>
        <w:ind w:left="709"/>
        <w:rPr>
          <w:color w:val="FF0000"/>
        </w:rPr>
      </w:pPr>
      <w:r w:rsidRPr="00BD053F">
        <w:rPr>
          <w:color w:val="FF0000"/>
        </w:rPr>
        <w:t>Nota do grupo:</w:t>
      </w:r>
    </w:p>
    <w:p w14:paraId="486E0E22" w14:textId="1DD2918D" w:rsidR="00BD053F" w:rsidRPr="00BD053F" w:rsidRDefault="00BD053F" w:rsidP="00BD053F">
      <w:pPr>
        <w:pStyle w:val="SemEspaamento"/>
        <w:pBdr>
          <w:top w:val="single" w:sz="4" w:space="1" w:color="B4C6E7" w:themeColor="accent1" w:themeTint="66"/>
          <w:left w:val="single" w:sz="4" w:space="4" w:color="B4C6E7" w:themeColor="accent1" w:themeTint="66"/>
          <w:bottom w:val="single" w:sz="4" w:space="1" w:color="B4C6E7" w:themeColor="accent1" w:themeTint="66"/>
          <w:right w:val="single" w:sz="4" w:space="4" w:color="B4C6E7" w:themeColor="accent1" w:themeTint="66"/>
        </w:pBdr>
        <w:ind w:left="709"/>
        <w:rPr>
          <w:color w:val="FF0000"/>
        </w:rPr>
      </w:pPr>
      <w:r>
        <w:rPr>
          <w:color w:val="FF0000"/>
        </w:rPr>
        <w:t>[  ]</w:t>
      </w:r>
    </w:p>
    <w:p w14:paraId="41210E7C" w14:textId="45C961CA" w:rsidR="00BD053F" w:rsidRPr="00BD053F" w:rsidRDefault="00BD053F" w:rsidP="00BD053F">
      <w:pPr>
        <w:pStyle w:val="SemEspaamento"/>
        <w:pBdr>
          <w:top w:val="single" w:sz="4" w:space="1" w:color="B4C6E7" w:themeColor="accent1" w:themeTint="66"/>
          <w:left w:val="single" w:sz="4" w:space="4" w:color="B4C6E7" w:themeColor="accent1" w:themeTint="66"/>
          <w:bottom w:val="single" w:sz="4" w:space="1" w:color="B4C6E7" w:themeColor="accent1" w:themeTint="66"/>
          <w:right w:val="single" w:sz="4" w:space="4" w:color="B4C6E7" w:themeColor="accent1" w:themeTint="66"/>
        </w:pBdr>
        <w:ind w:left="709"/>
        <w:rPr>
          <w:color w:val="FF0000"/>
        </w:rPr>
      </w:pPr>
      <w:r w:rsidRPr="00BD053F">
        <w:rPr>
          <w:color w:val="FF0000"/>
        </w:rPr>
        <w:t>Justificativa</w:t>
      </w:r>
      <w:r>
        <w:rPr>
          <w:color w:val="FF0000"/>
        </w:rPr>
        <w:t>: ...</w:t>
      </w:r>
    </w:p>
    <w:p w14:paraId="2C35869C" w14:textId="77777777" w:rsidR="00BD053F" w:rsidRPr="00BD053F" w:rsidRDefault="00BD053F" w:rsidP="00BD053F">
      <w:pPr>
        <w:pStyle w:val="SemEspaamento"/>
        <w:pBdr>
          <w:top w:val="single" w:sz="4" w:space="1" w:color="B4C6E7" w:themeColor="accent1" w:themeTint="66"/>
          <w:left w:val="single" w:sz="4" w:space="4" w:color="B4C6E7" w:themeColor="accent1" w:themeTint="66"/>
          <w:bottom w:val="single" w:sz="4" w:space="1" w:color="B4C6E7" w:themeColor="accent1" w:themeTint="66"/>
          <w:right w:val="single" w:sz="4" w:space="4" w:color="B4C6E7" w:themeColor="accent1" w:themeTint="66"/>
        </w:pBdr>
        <w:ind w:left="709"/>
        <w:rPr>
          <w:color w:val="FF0000"/>
        </w:rPr>
      </w:pPr>
    </w:p>
    <w:p w14:paraId="1C79E72A" w14:textId="77777777" w:rsidR="00BD053F" w:rsidRPr="00BD053F" w:rsidRDefault="00BD053F" w:rsidP="00BD053F">
      <w:pPr>
        <w:pStyle w:val="SemEspaamento"/>
        <w:pBdr>
          <w:top w:val="single" w:sz="4" w:space="1" w:color="B4C6E7" w:themeColor="accent1" w:themeTint="66"/>
          <w:left w:val="single" w:sz="4" w:space="4" w:color="B4C6E7" w:themeColor="accent1" w:themeTint="66"/>
          <w:bottom w:val="single" w:sz="4" w:space="1" w:color="B4C6E7" w:themeColor="accent1" w:themeTint="66"/>
          <w:right w:val="single" w:sz="4" w:space="4" w:color="B4C6E7" w:themeColor="accent1" w:themeTint="66"/>
        </w:pBdr>
        <w:ind w:left="709"/>
        <w:rPr>
          <w:color w:val="FF0000"/>
        </w:rPr>
      </w:pPr>
      <w:r w:rsidRPr="00BD053F">
        <w:rPr>
          <w:color w:val="FF0000"/>
        </w:rPr>
        <w:t>Cumpriremos 100% do escopo?</w:t>
      </w:r>
    </w:p>
    <w:p w14:paraId="29DB72E5" w14:textId="5ECA0629" w:rsidR="00BD053F" w:rsidRDefault="00BD053F" w:rsidP="00BD053F">
      <w:pPr>
        <w:pStyle w:val="SemEspaamento"/>
        <w:pBdr>
          <w:top w:val="single" w:sz="4" w:space="1" w:color="B4C6E7" w:themeColor="accent1" w:themeTint="66"/>
          <w:left w:val="single" w:sz="4" w:space="4" w:color="B4C6E7" w:themeColor="accent1" w:themeTint="66"/>
          <w:bottom w:val="single" w:sz="4" w:space="1" w:color="B4C6E7" w:themeColor="accent1" w:themeTint="66"/>
          <w:right w:val="single" w:sz="4" w:space="4" w:color="B4C6E7" w:themeColor="accent1" w:themeTint="66"/>
        </w:pBdr>
        <w:ind w:left="709"/>
        <w:rPr>
          <w:color w:val="FF0000"/>
        </w:rPr>
      </w:pPr>
      <w:r w:rsidRPr="00BD053F">
        <w:rPr>
          <w:color w:val="FF0000"/>
        </w:rPr>
        <w:t xml:space="preserve">[Sim] — </w:t>
      </w:r>
      <w:proofErr w:type="gramStart"/>
      <w:r w:rsidRPr="00BD053F">
        <w:rPr>
          <w:color w:val="FF0000"/>
        </w:rPr>
        <w:t>[</w:t>
      </w:r>
      <w:r>
        <w:rPr>
          <w:color w:val="FF0000"/>
        </w:rPr>
        <w:t xml:space="preserve"> JUSTIFICAR</w:t>
      </w:r>
      <w:proofErr w:type="gramEnd"/>
      <w:r>
        <w:rPr>
          <w:color w:val="FF0000"/>
        </w:rPr>
        <w:t xml:space="preserve"> ]</w:t>
      </w:r>
    </w:p>
    <w:p w14:paraId="59CABB52" w14:textId="00A7D4E2" w:rsidR="00D04B9A" w:rsidRPr="00360AB1" w:rsidRDefault="00D04B9A" w:rsidP="00BC548D">
      <w:pPr>
        <w:pStyle w:val="SemEspaamento"/>
        <w:pBdr>
          <w:top w:val="single" w:sz="4" w:space="1" w:color="B4C6E7" w:themeColor="accent1" w:themeTint="66"/>
          <w:left w:val="single" w:sz="4" w:space="4" w:color="B4C6E7" w:themeColor="accent1" w:themeTint="66"/>
          <w:bottom w:val="single" w:sz="4" w:space="1" w:color="B4C6E7" w:themeColor="accent1" w:themeTint="66"/>
          <w:right w:val="single" w:sz="4" w:space="4" w:color="B4C6E7" w:themeColor="accent1" w:themeTint="66"/>
        </w:pBdr>
        <w:ind w:left="709"/>
        <w:rPr>
          <w:color w:val="FF0000"/>
        </w:rPr>
      </w:pPr>
    </w:p>
    <w:p w14:paraId="57142BC1" w14:textId="6DCFFEC1" w:rsidR="00D222D6" w:rsidRDefault="00D222D6" w:rsidP="00D222D6">
      <w:pPr>
        <w:pStyle w:val="Ttulo1"/>
        <w:jc w:val="center"/>
      </w:pPr>
      <w:r>
        <w:t>RELATÓRIO</w:t>
      </w:r>
    </w:p>
    <w:p w14:paraId="24BAE51D" w14:textId="77777777" w:rsidR="00D222D6" w:rsidRDefault="00D222D6" w:rsidP="00617E2D">
      <w:pPr>
        <w:pStyle w:val="Ttulo2"/>
        <w:rPr>
          <w:color w:val="FF0000"/>
        </w:rPr>
      </w:pPr>
    </w:p>
    <w:p w14:paraId="27481192" w14:textId="77777777" w:rsidR="00D222D6" w:rsidRDefault="00D222D6" w:rsidP="00617E2D">
      <w:pPr>
        <w:pStyle w:val="Ttulo2"/>
        <w:rPr>
          <w:color w:val="FF0000"/>
        </w:rPr>
      </w:pPr>
    </w:p>
    <w:p w14:paraId="7D3EDD74" w14:textId="17C5FA9B" w:rsidR="00340B11" w:rsidRPr="00C01F86" w:rsidRDefault="00340B11" w:rsidP="00340B11">
      <w:pPr>
        <w:pStyle w:val="Ttulo1"/>
        <w:numPr>
          <w:ilvl w:val="0"/>
          <w:numId w:val="4"/>
        </w:numPr>
      </w:pPr>
      <w:r w:rsidRPr="00C01F86">
        <w:t>Compreensão dos Dados</w:t>
      </w:r>
    </w:p>
    <w:p w14:paraId="17A1DE69" w14:textId="00071FE6" w:rsidR="00340B11" w:rsidRPr="009A5E01" w:rsidRDefault="009A5E01" w:rsidP="00340B11">
      <w:pPr>
        <w:rPr>
          <w:color w:val="FF0000"/>
        </w:rPr>
      </w:pPr>
      <w:r w:rsidRPr="009A5E01">
        <w:rPr>
          <w:color w:val="FF0000"/>
        </w:rPr>
        <w:t xml:space="preserve">Esta seção descreve </w:t>
      </w:r>
      <w:r>
        <w:rPr>
          <w:color w:val="FF0000"/>
        </w:rPr>
        <w:t xml:space="preserve">a compreensão inicial sobre </w:t>
      </w:r>
      <w:r w:rsidRPr="009A5E01">
        <w:rPr>
          <w:color w:val="FF0000"/>
        </w:rPr>
        <w:t>os dados. Desde sua coleta inicial, passando por uma análise exploratória até uma avaliação de sua qualidade.</w:t>
      </w:r>
    </w:p>
    <w:p w14:paraId="2165F774" w14:textId="539D5674" w:rsidR="005361BC" w:rsidRDefault="005361BC" w:rsidP="005361BC">
      <w:pPr>
        <w:pStyle w:val="Ttulo2"/>
      </w:pPr>
      <w:r w:rsidRPr="009A5E01">
        <w:t>Coleta dos dados</w:t>
      </w:r>
    </w:p>
    <w:p w14:paraId="2DC7ED2B" w14:textId="6B690240" w:rsidR="00FD4BEB" w:rsidRPr="00FD4BEB" w:rsidRDefault="00FD4BEB" w:rsidP="00FD4BEB">
      <w:pPr>
        <w:rPr>
          <w:color w:val="FF0000"/>
        </w:rPr>
      </w:pPr>
      <w:r>
        <w:rPr>
          <w:color w:val="FF0000"/>
        </w:rPr>
        <w:t>Descrição de como os dados foram adquiridos. Seu contexto, fontes, métodos de aquisição e problemas encontrados.</w:t>
      </w:r>
    </w:p>
    <w:p w14:paraId="6A0ABCD8" w14:textId="060C37AF" w:rsidR="005361BC" w:rsidRDefault="005361BC" w:rsidP="005361BC">
      <w:pPr>
        <w:pStyle w:val="Ttulo2"/>
      </w:pPr>
      <w:r w:rsidRPr="009A5E01">
        <w:t>Descrição dos dados</w:t>
      </w:r>
    </w:p>
    <w:p w14:paraId="50D6AAAD" w14:textId="47C76128" w:rsidR="00FD4BEB" w:rsidRPr="00FD4BEB" w:rsidRDefault="00FD4BEB" w:rsidP="00FD4BEB">
      <w:pPr>
        <w:rPr>
          <w:color w:val="FF0000"/>
        </w:rPr>
      </w:pPr>
      <w:r>
        <w:rPr>
          <w:color w:val="FF0000"/>
        </w:rPr>
        <w:t>Descrição de cada base de dados, incluindo cada campo, tipo de dados, unidade utilizada, códigos etc.</w:t>
      </w:r>
    </w:p>
    <w:p w14:paraId="0B14BD99" w14:textId="73D602F0" w:rsidR="005361BC" w:rsidRDefault="005361BC" w:rsidP="005361BC">
      <w:pPr>
        <w:pStyle w:val="Ttulo2"/>
      </w:pPr>
      <w:r w:rsidRPr="005361BC">
        <w:t>Análise exploratória dos dados</w:t>
      </w:r>
    </w:p>
    <w:p w14:paraId="340D6F06" w14:textId="2219396E" w:rsidR="00FD4BEB" w:rsidRPr="00FD4BEB" w:rsidRDefault="00FD4BEB" w:rsidP="00FD4BEB">
      <w:pPr>
        <w:rPr>
          <w:color w:val="FF0000"/>
        </w:rPr>
      </w:pPr>
      <w:r>
        <w:rPr>
          <w:color w:val="FF0000"/>
        </w:rPr>
        <w:t xml:space="preserve">Descrição da exploração inicial dos dados, incluindo objetivos de exploração. </w:t>
      </w:r>
      <w:r w:rsidR="00BC6B71">
        <w:rPr>
          <w:color w:val="FF0000"/>
        </w:rPr>
        <w:t>Quais operações ou métodos foram realizados, quais padrões nos dados foram encontrados, sejam esperados ou não. Conclusões em relação aos objetivos de mineração e ao que deve ser realizado na etapa de preparação dos dados (limpeza, transformação, pré-processamento).</w:t>
      </w:r>
    </w:p>
    <w:p w14:paraId="6D1A67B1" w14:textId="3780008A" w:rsidR="005361BC" w:rsidRDefault="005361BC" w:rsidP="005361BC">
      <w:pPr>
        <w:pStyle w:val="Ttulo2"/>
      </w:pPr>
      <w:r w:rsidRPr="005361BC">
        <w:t>Verificação de qualidade dos d</w:t>
      </w:r>
      <w:r>
        <w:t>ados</w:t>
      </w:r>
    </w:p>
    <w:p w14:paraId="295AF082" w14:textId="45B24EF5" w:rsidR="00447643" w:rsidRPr="00447643" w:rsidRDefault="00447643" w:rsidP="00447643">
      <w:pPr>
        <w:rPr>
          <w:color w:val="FF0000"/>
        </w:rPr>
      </w:pPr>
      <w:r>
        <w:rPr>
          <w:color w:val="FF0000"/>
        </w:rPr>
        <w:t xml:space="preserve">Descrição das abordagens e critérios utilizados para avaliar a qualidade dos dados </w:t>
      </w:r>
      <w:r w:rsidR="00FC163C" w:rsidRPr="00FC163C">
        <w:rPr>
          <w:b/>
          <w:bCs/>
          <w:color w:val="FF0000"/>
        </w:rPr>
        <w:t>originais</w:t>
      </w:r>
      <w:r w:rsidR="00FC163C">
        <w:rPr>
          <w:color w:val="FF0000"/>
        </w:rPr>
        <w:t xml:space="preserve"> </w:t>
      </w:r>
      <w:r>
        <w:rPr>
          <w:color w:val="FF0000"/>
        </w:rPr>
        <w:t>e o resultado encontrado com estas avaliações.</w:t>
      </w:r>
    </w:p>
    <w:p w14:paraId="2163C454" w14:textId="16ABF182" w:rsidR="00340B11" w:rsidRDefault="00340B11" w:rsidP="00340B11">
      <w:pPr>
        <w:pStyle w:val="Ttulo1"/>
        <w:numPr>
          <w:ilvl w:val="0"/>
          <w:numId w:val="4"/>
        </w:numPr>
      </w:pPr>
      <w:r>
        <w:lastRenderedPageBreak/>
        <w:t>Preparação dos Dados</w:t>
      </w:r>
    </w:p>
    <w:p w14:paraId="5234830E" w14:textId="28E11E0F" w:rsidR="008108C1" w:rsidRPr="008108C1" w:rsidRDefault="008108C1" w:rsidP="00B03973">
      <w:pPr>
        <w:rPr>
          <w:color w:val="FF0000"/>
        </w:rPr>
      </w:pPr>
      <w:r w:rsidRPr="008108C1">
        <w:rPr>
          <w:color w:val="FF0000"/>
        </w:rPr>
        <w:t>Nesta seção, as atividades r</w:t>
      </w:r>
      <w:r>
        <w:rPr>
          <w:color w:val="FF0000"/>
        </w:rPr>
        <w:t xml:space="preserve">ealizadas para a construção do </w:t>
      </w:r>
      <w:proofErr w:type="spellStart"/>
      <w:r>
        <w:rPr>
          <w:color w:val="FF0000"/>
        </w:rPr>
        <w:t>dataset</w:t>
      </w:r>
      <w:proofErr w:type="spellEnd"/>
      <w:r>
        <w:rPr>
          <w:color w:val="FF0000"/>
        </w:rPr>
        <w:t xml:space="preserve"> final devem ser descritas, como limpeza, criação de atributos, inserção de registros, integração de </w:t>
      </w:r>
      <w:r w:rsidR="00C01F86">
        <w:rPr>
          <w:color w:val="FF0000"/>
        </w:rPr>
        <w:t>bases etc.</w:t>
      </w:r>
      <w:r>
        <w:rPr>
          <w:color w:val="FF0000"/>
        </w:rPr>
        <w:t xml:space="preserve"> Ao final, uma descrição do estado do </w:t>
      </w:r>
      <w:proofErr w:type="spellStart"/>
      <w:r>
        <w:rPr>
          <w:color w:val="FF0000"/>
        </w:rPr>
        <w:t>dataset</w:t>
      </w:r>
      <w:proofErr w:type="spellEnd"/>
      <w:r>
        <w:rPr>
          <w:color w:val="FF0000"/>
        </w:rPr>
        <w:t xml:space="preserve"> que será utilizado para a modelagem deve ser realizada.</w:t>
      </w:r>
    </w:p>
    <w:p w14:paraId="735999C1" w14:textId="4B4B6BA2" w:rsidR="00340B11" w:rsidRPr="008108C1" w:rsidRDefault="00EB6861" w:rsidP="00EB6861">
      <w:pPr>
        <w:pStyle w:val="Ttulo2"/>
      </w:pPr>
      <w:r w:rsidRPr="008108C1">
        <w:t>Limpeza dos dados</w:t>
      </w:r>
    </w:p>
    <w:p w14:paraId="0A97349C" w14:textId="45B53AD2" w:rsidR="00B03973" w:rsidRPr="008108C1" w:rsidRDefault="008108C1" w:rsidP="00B03973">
      <w:pPr>
        <w:rPr>
          <w:color w:val="FF0000"/>
        </w:rPr>
      </w:pPr>
      <w:r>
        <w:rPr>
          <w:color w:val="FF0000"/>
        </w:rPr>
        <w:t xml:space="preserve">Apresenta o raciocínio para se incluir ou remover features no </w:t>
      </w:r>
      <w:proofErr w:type="spellStart"/>
      <w:r>
        <w:rPr>
          <w:color w:val="FF0000"/>
        </w:rPr>
        <w:t>dataset</w:t>
      </w:r>
      <w:proofErr w:type="spellEnd"/>
      <w:r>
        <w:rPr>
          <w:color w:val="FF0000"/>
        </w:rPr>
        <w:t xml:space="preserve"> final, bem como o que foi realizado com dados faltantes, quais transformações foram </w:t>
      </w:r>
      <w:r w:rsidR="00C01F86">
        <w:rPr>
          <w:color w:val="FF0000"/>
        </w:rPr>
        <w:t>realizadas etc.</w:t>
      </w:r>
    </w:p>
    <w:p w14:paraId="1949D59E" w14:textId="6D94AB93" w:rsidR="00EB6861" w:rsidRDefault="00B56C73" w:rsidP="00EB6861">
      <w:pPr>
        <w:pStyle w:val="Ttulo2"/>
      </w:pPr>
      <w:r>
        <w:t>Criação de a</w:t>
      </w:r>
      <w:r w:rsidR="00EB6861" w:rsidRPr="00EB6861">
        <w:t>tributos e registros</w:t>
      </w:r>
    </w:p>
    <w:p w14:paraId="0B7C1313" w14:textId="5DC9FCC2" w:rsidR="00B56C73" w:rsidRPr="00B56C73" w:rsidRDefault="00B56C73" w:rsidP="00B56C73">
      <w:pPr>
        <w:rPr>
          <w:color w:val="FF0000"/>
        </w:rPr>
      </w:pPr>
      <w:r>
        <w:rPr>
          <w:color w:val="FF0000"/>
        </w:rPr>
        <w:t xml:space="preserve">Caso novos atributos tenham sido criados, descrever o raciocínio por trás de sua criação, metodologia ou técnicas </w:t>
      </w:r>
      <w:r w:rsidR="00C01F86">
        <w:rPr>
          <w:color w:val="FF0000"/>
        </w:rPr>
        <w:t>utilizadas etc.</w:t>
      </w:r>
      <w:r>
        <w:rPr>
          <w:color w:val="FF0000"/>
        </w:rPr>
        <w:t xml:space="preserve"> Também descrever, caso ocorra, a criação de novos registros (instâncias de dados) a serem inseridos no </w:t>
      </w:r>
      <w:proofErr w:type="spellStart"/>
      <w:r>
        <w:rPr>
          <w:color w:val="FF0000"/>
        </w:rPr>
        <w:t>dataset</w:t>
      </w:r>
      <w:proofErr w:type="spellEnd"/>
      <w:r>
        <w:rPr>
          <w:color w:val="FF0000"/>
        </w:rPr>
        <w:t xml:space="preserve">. </w:t>
      </w:r>
    </w:p>
    <w:p w14:paraId="7A7988AA" w14:textId="3D8AD298" w:rsidR="00EB6861" w:rsidRDefault="008108C1" w:rsidP="00EB6861">
      <w:pPr>
        <w:pStyle w:val="Ttulo2"/>
      </w:pPr>
      <w:r>
        <w:t>Integração de d</w:t>
      </w:r>
      <w:r w:rsidR="00EB6861">
        <w:t>ados</w:t>
      </w:r>
    </w:p>
    <w:p w14:paraId="27528B1E" w14:textId="5FF84DBD" w:rsidR="00ED7964" w:rsidRPr="00ED7964" w:rsidRDefault="00ED7964" w:rsidP="00ED7964">
      <w:pPr>
        <w:rPr>
          <w:color w:val="FF0000"/>
        </w:rPr>
      </w:pPr>
      <w:r>
        <w:rPr>
          <w:color w:val="FF0000"/>
        </w:rPr>
        <w:t xml:space="preserve">Em casos em que mais de uma base de dados tenha sido utilizada, é necessário descrever como as bases diferentes foram integradas. Quais features foram reaproveitadas? Existem features ou registros redundantes? Como a redundância foi endereçada? </w:t>
      </w:r>
    </w:p>
    <w:p w14:paraId="68DB4178" w14:textId="0370B27C" w:rsidR="00EB6861" w:rsidRDefault="00EB6861" w:rsidP="00EB6861">
      <w:pPr>
        <w:pStyle w:val="Ttulo2"/>
      </w:pPr>
      <w:r>
        <w:t xml:space="preserve">Descrição do </w:t>
      </w:r>
      <w:proofErr w:type="spellStart"/>
      <w:r>
        <w:t>dataset</w:t>
      </w:r>
      <w:proofErr w:type="spellEnd"/>
      <w:r>
        <w:t xml:space="preserve"> final</w:t>
      </w:r>
    </w:p>
    <w:p w14:paraId="1CAF6106" w14:textId="04612797" w:rsidR="004819CF" w:rsidRPr="004819CF" w:rsidRDefault="004819CF" w:rsidP="004819CF">
      <w:pPr>
        <w:rPr>
          <w:color w:val="FF0000"/>
        </w:rPr>
      </w:pPr>
      <w:r>
        <w:rPr>
          <w:color w:val="FF0000"/>
        </w:rPr>
        <w:t xml:space="preserve">Descrição do </w:t>
      </w:r>
      <w:proofErr w:type="spellStart"/>
      <w:r>
        <w:rPr>
          <w:color w:val="FF0000"/>
        </w:rPr>
        <w:t>dataset</w:t>
      </w:r>
      <w:proofErr w:type="spellEnd"/>
      <w:r>
        <w:rPr>
          <w:color w:val="FF0000"/>
        </w:rPr>
        <w:t xml:space="preserve"> no estado em que será utilizado na etapa de modelagem, após a realização do pré-processamento.</w:t>
      </w:r>
    </w:p>
    <w:p w14:paraId="04A2A6EE" w14:textId="30C11E62" w:rsidR="00D222D6" w:rsidRPr="00C01F86" w:rsidRDefault="00786C32" w:rsidP="00786C32">
      <w:pPr>
        <w:pStyle w:val="Ttulo1"/>
        <w:numPr>
          <w:ilvl w:val="0"/>
          <w:numId w:val="4"/>
        </w:numPr>
      </w:pPr>
      <w:r w:rsidRPr="00C01F86">
        <w:t>Autocrítica</w:t>
      </w:r>
    </w:p>
    <w:p w14:paraId="54B5D7D8" w14:textId="79FDC007" w:rsidR="00E766D4" w:rsidRDefault="001359CB" w:rsidP="00E766D4">
      <w:pPr>
        <w:rPr>
          <w:color w:val="FF0000"/>
        </w:rPr>
      </w:pPr>
      <w:r>
        <w:rPr>
          <w:color w:val="FF0000"/>
        </w:rPr>
        <w:t>Redigir uma autocrítica do trabalho até então concluído. Destacar o grau de aderência à metodologia CRISP-DM e a satisfação geral do grupo com relação ao atual progresso. Destacar também as principais lições aprendidas (sejam técnicas ou sociocomportamentais).</w:t>
      </w:r>
    </w:p>
    <w:p w14:paraId="63D3CF76" w14:textId="5100E25F" w:rsidR="001359CB" w:rsidRDefault="001359CB" w:rsidP="00E766D4">
      <w:pPr>
        <w:rPr>
          <w:color w:val="FF0000"/>
        </w:rPr>
      </w:pPr>
      <w:r w:rsidRPr="00FC163C">
        <w:rPr>
          <w:b/>
          <w:bCs/>
          <w:color w:val="FF0000"/>
        </w:rPr>
        <w:t>OBRIGATÓRIO</w:t>
      </w:r>
      <w:r>
        <w:rPr>
          <w:color w:val="FF0000"/>
        </w:rPr>
        <w:t xml:space="preserve">: Grupo deve </w:t>
      </w:r>
      <w:r w:rsidR="00C01F86">
        <w:rPr>
          <w:color w:val="FF0000"/>
        </w:rPr>
        <w:t>fazer uma autoavaliação indicando</w:t>
      </w:r>
      <w:r>
        <w:rPr>
          <w:color w:val="FF0000"/>
        </w:rPr>
        <w:t xml:space="preserve"> uma nota de 0,0 </w:t>
      </w:r>
      <w:r w:rsidR="00FC2A05">
        <w:rPr>
          <w:color w:val="FF0000"/>
        </w:rPr>
        <w:t>a</w:t>
      </w:r>
      <w:r>
        <w:rPr>
          <w:color w:val="FF0000"/>
        </w:rPr>
        <w:t xml:space="preserve"> 10,0</w:t>
      </w:r>
      <w:r w:rsidR="00C01F86">
        <w:rPr>
          <w:color w:val="FF0000"/>
        </w:rPr>
        <w:t xml:space="preserve"> e</w:t>
      </w:r>
      <w:r>
        <w:rPr>
          <w:color w:val="FF0000"/>
        </w:rPr>
        <w:t xml:space="preserve"> incluindo uma justificativa.</w:t>
      </w:r>
    </w:p>
    <w:p w14:paraId="071BE78B" w14:textId="7C0252A4" w:rsidR="00D222D6" w:rsidRPr="00FC163C" w:rsidRDefault="00C01F86" w:rsidP="00D222D6">
      <w:pPr>
        <w:rPr>
          <w:color w:val="FF0000"/>
        </w:rPr>
      </w:pPr>
      <w:r w:rsidRPr="00C01F86">
        <w:rPr>
          <w:b/>
          <w:bCs/>
          <w:color w:val="FF0000"/>
        </w:rPr>
        <w:t>QUANDO EM ANDAMENTO</w:t>
      </w:r>
      <w:r>
        <w:rPr>
          <w:color w:val="FF0000"/>
        </w:rPr>
        <w:t xml:space="preserve">: </w:t>
      </w:r>
      <w:r w:rsidR="001359CB">
        <w:rPr>
          <w:color w:val="FF0000"/>
        </w:rPr>
        <w:t>Por fim, indicar se o grupo acredita que cumprirá 100% do escopo pretendido ou não, incluindo uma justificativa.</w:t>
      </w:r>
      <w:r>
        <w:rPr>
          <w:color w:val="FF0000"/>
        </w:rPr>
        <w:t xml:space="preserve"> </w:t>
      </w:r>
      <w:r w:rsidRPr="00C01F86">
        <w:rPr>
          <w:b/>
          <w:bCs/>
          <w:color w:val="FF0000"/>
        </w:rPr>
        <w:t>SE JÁ FINALIZADO</w:t>
      </w:r>
      <w:r>
        <w:rPr>
          <w:color w:val="FF0000"/>
        </w:rPr>
        <w:t>: indicar se o grupo concluiu ou não os 100%.</w:t>
      </w:r>
    </w:p>
    <w:sectPr w:rsidR="00D222D6" w:rsidRPr="00FC163C" w:rsidSect="00496A37">
      <w:headerReference w:type="default" r:id="rId14"/>
      <w:footerReference w:type="default" r:id="rId15"/>
      <w:pgSz w:w="11906" w:h="16838" w:code="9"/>
      <w:pgMar w:top="851" w:right="1134" w:bottom="851" w:left="1134" w:header="397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giovani.silva" w:date="2025-05-19T10:50:00Z" w:initials="g">
    <w:p w14:paraId="7632135A" w14:textId="6154123A" w:rsidR="00AA3365" w:rsidRDefault="00AA3365">
      <w:pPr>
        <w:pStyle w:val="Textodecomentrio"/>
      </w:pPr>
      <w:r>
        <w:rPr>
          <w:rStyle w:val="Refdecomentrio"/>
        </w:rPr>
        <w:annotationRef/>
      </w:r>
      <w:r>
        <w:rPr>
          <w:rStyle w:val="Refdecomentrio"/>
        </w:rPr>
        <w:t xml:space="preserve">Revisar isto </w:t>
      </w:r>
    </w:p>
  </w:comment>
  <w:comment w:id="1" w:author="giovani.silva" w:date="2025-05-19T10:51:00Z" w:initials="g">
    <w:p w14:paraId="7E980F73" w14:textId="3C60334B" w:rsidR="00AA3365" w:rsidRDefault="00AA3365">
      <w:pPr>
        <w:pStyle w:val="Textodecomentrio"/>
      </w:pPr>
      <w:r>
        <w:rPr>
          <w:rStyle w:val="Refdecomentrio"/>
        </w:rPr>
        <w:annotationRef/>
      </w:r>
      <w:r>
        <w:t>DAR INICIO A TODOS ESTES ITENS DO 3 EM DIANTE E PREENCHER SEU STATUS AQUI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7632135A" w15:done="0"/>
  <w15:commentEx w15:paraId="7E980F7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30F0C55" w16cex:dateUtc="2025-05-19T13:50:00Z"/>
  <w16cex:commentExtensible w16cex:durableId="2198A52C" w16cex:dateUtc="2025-05-19T13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7632135A" w16cid:durableId="230F0C55"/>
  <w16cid:commentId w16cid:paraId="7E980F73" w16cid:durableId="2198A52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909D9B" w14:textId="77777777" w:rsidR="00B5092F" w:rsidRDefault="00B5092F" w:rsidP="008A498B">
      <w:pPr>
        <w:spacing w:after="0" w:line="240" w:lineRule="auto"/>
      </w:pPr>
      <w:r>
        <w:separator/>
      </w:r>
    </w:p>
  </w:endnote>
  <w:endnote w:type="continuationSeparator" w:id="0">
    <w:p w14:paraId="2138255E" w14:textId="77777777" w:rsidR="00B5092F" w:rsidRDefault="00B5092F" w:rsidP="008A49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84AE09" w14:textId="77777777" w:rsidR="00EE75DA" w:rsidRDefault="009B1FAE" w:rsidP="00EE75DA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5C6EE1D" wp14:editId="1BA9B8B6">
              <wp:simplePos x="0" y="0"/>
              <wp:positionH relativeFrom="column">
                <wp:posOffset>-139065</wp:posOffset>
              </wp:positionH>
              <wp:positionV relativeFrom="paragraph">
                <wp:posOffset>114935</wp:posOffset>
              </wp:positionV>
              <wp:extent cx="6384925" cy="0"/>
              <wp:effectExtent l="0" t="0" r="3175" b="0"/>
              <wp:wrapNone/>
              <wp:docPr id="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638492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66B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9CAE6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10.95pt;margin-top:9.05pt;width:502.7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" strokecolor="#0066b3">
              <o:lock v:ext="edit" shapetype="f"/>
            </v:shape>
          </w:pict>
        </mc:Fallback>
      </mc:AlternateContent>
    </w:r>
  </w:p>
  <w:p w14:paraId="161579AC" w14:textId="77777777" w:rsidR="00711989" w:rsidRPr="00711989" w:rsidRDefault="00711989" w:rsidP="00711989">
    <w:pPr>
      <w:pStyle w:val="Rodap"/>
      <w:jc w:val="center"/>
      <w:rPr>
        <w:noProof/>
        <w:sz w:val="18"/>
      </w:rPr>
    </w:pPr>
    <w:r w:rsidRPr="00711989">
      <w:rPr>
        <w:noProof/>
        <w:sz w:val="18"/>
      </w:rPr>
      <w:t>Av. Ipiranga, 6681 – Prédio 30 – Bloco C  – Sala 101|  CEP 90619-900  |  Porto Alegre, RS – Brasil</w:t>
    </w:r>
  </w:p>
  <w:p w14:paraId="50E96C43" w14:textId="77777777" w:rsidR="008A498B" w:rsidRPr="00EE75DA" w:rsidRDefault="00711989" w:rsidP="00711989">
    <w:pPr>
      <w:pStyle w:val="Rodap"/>
      <w:jc w:val="center"/>
      <w:rPr>
        <w:noProof/>
        <w:sz w:val="18"/>
      </w:rPr>
    </w:pPr>
    <w:r w:rsidRPr="00711989">
      <w:rPr>
        <w:noProof/>
        <w:sz w:val="18"/>
      </w:rPr>
      <w:t>Fone: (51) 3320-3558 |  E-mail:  politecnica@pucrs.br |  www.pucrs.br/politecnica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D7CEB1" w14:textId="77777777" w:rsidR="00B5092F" w:rsidRDefault="00B5092F" w:rsidP="008A498B">
      <w:pPr>
        <w:spacing w:after="0" w:line="240" w:lineRule="auto"/>
      </w:pPr>
      <w:r>
        <w:separator/>
      </w:r>
    </w:p>
  </w:footnote>
  <w:footnote w:type="continuationSeparator" w:id="0">
    <w:p w14:paraId="73A47582" w14:textId="77777777" w:rsidR="00B5092F" w:rsidRDefault="00B5092F" w:rsidP="008A49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333E0A" w14:textId="1491691E" w:rsidR="008A498B" w:rsidRDefault="009B1FAE" w:rsidP="009B76E0">
    <w:pPr>
      <w:pStyle w:val="Cabealho"/>
    </w:pPr>
    <w:r>
      <w:rPr>
        <w:noProof/>
      </w:rPr>
      <w:drawing>
        <wp:inline distT="0" distB="0" distL="0" distR="0" wp14:anchorId="4F734F1B" wp14:editId="15AE9641">
          <wp:extent cx="6120130" cy="617220"/>
          <wp:effectExtent l="0" t="0" r="1270" b="5080"/>
          <wp:docPr id="8" name="Imagem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Escola Politécnica - ofício 2019 - cursos_Ciências Col Topo cópia 23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20130" cy="6172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97A5068" w14:textId="77777777" w:rsidR="00617E2D" w:rsidRPr="009B76E0" w:rsidRDefault="00617E2D" w:rsidP="009B76E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9E62E4"/>
    <w:multiLevelType w:val="hybridMultilevel"/>
    <w:tmpl w:val="E5463192"/>
    <w:lvl w:ilvl="0" w:tplc="942E31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5802134"/>
    <w:multiLevelType w:val="hybridMultilevel"/>
    <w:tmpl w:val="01D242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E1245D"/>
    <w:multiLevelType w:val="hybridMultilevel"/>
    <w:tmpl w:val="1B42361C"/>
    <w:lvl w:ilvl="0" w:tplc="3ED036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6511DCA"/>
    <w:multiLevelType w:val="hybridMultilevel"/>
    <w:tmpl w:val="6B02BC86"/>
    <w:lvl w:ilvl="0" w:tplc="D49E54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E233D46"/>
    <w:multiLevelType w:val="hybridMultilevel"/>
    <w:tmpl w:val="AFFCDD42"/>
    <w:lvl w:ilvl="0" w:tplc="5192BD96">
      <w:start w:val="5"/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718136F9"/>
    <w:multiLevelType w:val="hybridMultilevel"/>
    <w:tmpl w:val="55F27B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2B19D9"/>
    <w:multiLevelType w:val="hybridMultilevel"/>
    <w:tmpl w:val="40DC9F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6853990">
    <w:abstractNumId w:val="3"/>
  </w:num>
  <w:num w:numId="2" w16cid:durableId="899704541">
    <w:abstractNumId w:val="5"/>
  </w:num>
  <w:num w:numId="3" w16cid:durableId="1427995677">
    <w:abstractNumId w:val="1"/>
  </w:num>
  <w:num w:numId="4" w16cid:durableId="1741488704">
    <w:abstractNumId w:val="6"/>
  </w:num>
  <w:num w:numId="5" w16cid:durableId="538082910">
    <w:abstractNumId w:val="2"/>
  </w:num>
  <w:num w:numId="6" w16cid:durableId="1267346369">
    <w:abstractNumId w:val="0"/>
  </w:num>
  <w:num w:numId="7" w16cid:durableId="1836261455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giovani.silva">
    <w15:presenceInfo w15:providerId="AD" w15:userId="S-1-5-21-2955118288-3432246437-2155330094-578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98B"/>
    <w:rsid w:val="00010D24"/>
    <w:rsid w:val="00013D88"/>
    <w:rsid w:val="00032134"/>
    <w:rsid w:val="00053AD4"/>
    <w:rsid w:val="0006617F"/>
    <w:rsid w:val="000A2A96"/>
    <w:rsid w:val="000E607C"/>
    <w:rsid w:val="00105568"/>
    <w:rsid w:val="00111F03"/>
    <w:rsid w:val="001134B1"/>
    <w:rsid w:val="001359CB"/>
    <w:rsid w:val="00152E8E"/>
    <w:rsid w:val="001B4C29"/>
    <w:rsid w:val="001C515E"/>
    <w:rsid w:val="001C7A4E"/>
    <w:rsid w:val="001D54DA"/>
    <w:rsid w:val="002154ED"/>
    <w:rsid w:val="00263139"/>
    <w:rsid w:val="0026745C"/>
    <w:rsid w:val="00295E3B"/>
    <w:rsid w:val="002C013F"/>
    <w:rsid w:val="002C1070"/>
    <w:rsid w:val="002F3EDC"/>
    <w:rsid w:val="00312065"/>
    <w:rsid w:val="00340B11"/>
    <w:rsid w:val="003441EA"/>
    <w:rsid w:val="00360AB1"/>
    <w:rsid w:val="003756F7"/>
    <w:rsid w:val="00397E60"/>
    <w:rsid w:val="003A0F40"/>
    <w:rsid w:val="003D76FA"/>
    <w:rsid w:val="003E1C82"/>
    <w:rsid w:val="003F5B52"/>
    <w:rsid w:val="003F7BB6"/>
    <w:rsid w:val="00404619"/>
    <w:rsid w:val="00435FD4"/>
    <w:rsid w:val="00447643"/>
    <w:rsid w:val="00473C72"/>
    <w:rsid w:val="004819CF"/>
    <w:rsid w:val="004876C8"/>
    <w:rsid w:val="00496A37"/>
    <w:rsid w:val="004C6623"/>
    <w:rsid w:val="004C7CBA"/>
    <w:rsid w:val="00523D00"/>
    <w:rsid w:val="00530DB9"/>
    <w:rsid w:val="005361BC"/>
    <w:rsid w:val="00543339"/>
    <w:rsid w:val="0054377F"/>
    <w:rsid w:val="00543F47"/>
    <w:rsid w:val="00565721"/>
    <w:rsid w:val="00567CED"/>
    <w:rsid w:val="00576008"/>
    <w:rsid w:val="0057679F"/>
    <w:rsid w:val="0058010F"/>
    <w:rsid w:val="005A6615"/>
    <w:rsid w:val="005E4767"/>
    <w:rsid w:val="005E7E4E"/>
    <w:rsid w:val="005F0E61"/>
    <w:rsid w:val="005F6F51"/>
    <w:rsid w:val="00617E2D"/>
    <w:rsid w:val="006349D5"/>
    <w:rsid w:val="00637C2B"/>
    <w:rsid w:val="00657E4D"/>
    <w:rsid w:val="006874FC"/>
    <w:rsid w:val="006C0851"/>
    <w:rsid w:val="006C098D"/>
    <w:rsid w:val="006C6AF3"/>
    <w:rsid w:val="006D3C0A"/>
    <w:rsid w:val="006F56DD"/>
    <w:rsid w:val="006F59D5"/>
    <w:rsid w:val="00711989"/>
    <w:rsid w:val="00727D32"/>
    <w:rsid w:val="007476BB"/>
    <w:rsid w:val="00783D5E"/>
    <w:rsid w:val="00786C32"/>
    <w:rsid w:val="007928EF"/>
    <w:rsid w:val="007C0294"/>
    <w:rsid w:val="007C3519"/>
    <w:rsid w:val="007C741A"/>
    <w:rsid w:val="007E39F9"/>
    <w:rsid w:val="007F06C7"/>
    <w:rsid w:val="007F2594"/>
    <w:rsid w:val="008108C1"/>
    <w:rsid w:val="00836626"/>
    <w:rsid w:val="00844DA0"/>
    <w:rsid w:val="00856BE0"/>
    <w:rsid w:val="00857702"/>
    <w:rsid w:val="00883929"/>
    <w:rsid w:val="008A498B"/>
    <w:rsid w:val="008D576C"/>
    <w:rsid w:val="008E7675"/>
    <w:rsid w:val="008E7F17"/>
    <w:rsid w:val="008F618D"/>
    <w:rsid w:val="0095377E"/>
    <w:rsid w:val="00963959"/>
    <w:rsid w:val="00964E88"/>
    <w:rsid w:val="009717E2"/>
    <w:rsid w:val="00992EE7"/>
    <w:rsid w:val="009A5E01"/>
    <w:rsid w:val="009B1FAE"/>
    <w:rsid w:val="009B76E0"/>
    <w:rsid w:val="009E4672"/>
    <w:rsid w:val="009F25AF"/>
    <w:rsid w:val="00A12B8D"/>
    <w:rsid w:val="00A22A30"/>
    <w:rsid w:val="00A30CD2"/>
    <w:rsid w:val="00A431CB"/>
    <w:rsid w:val="00A53544"/>
    <w:rsid w:val="00A637D3"/>
    <w:rsid w:val="00A63D65"/>
    <w:rsid w:val="00A72AB2"/>
    <w:rsid w:val="00A7683A"/>
    <w:rsid w:val="00AA3365"/>
    <w:rsid w:val="00AB16D6"/>
    <w:rsid w:val="00B03973"/>
    <w:rsid w:val="00B31791"/>
    <w:rsid w:val="00B5092F"/>
    <w:rsid w:val="00B56C73"/>
    <w:rsid w:val="00B8067C"/>
    <w:rsid w:val="00B815A3"/>
    <w:rsid w:val="00B85FD3"/>
    <w:rsid w:val="00B920E6"/>
    <w:rsid w:val="00BA002C"/>
    <w:rsid w:val="00BA0ACF"/>
    <w:rsid w:val="00BC548D"/>
    <w:rsid w:val="00BC6B71"/>
    <w:rsid w:val="00BD053F"/>
    <w:rsid w:val="00C01F86"/>
    <w:rsid w:val="00C153E5"/>
    <w:rsid w:val="00C21348"/>
    <w:rsid w:val="00C36380"/>
    <w:rsid w:val="00CC67C3"/>
    <w:rsid w:val="00CF0AE1"/>
    <w:rsid w:val="00CF5EE3"/>
    <w:rsid w:val="00CF796D"/>
    <w:rsid w:val="00D017E0"/>
    <w:rsid w:val="00D04B9A"/>
    <w:rsid w:val="00D222D6"/>
    <w:rsid w:val="00D355B0"/>
    <w:rsid w:val="00D53F6E"/>
    <w:rsid w:val="00D70585"/>
    <w:rsid w:val="00D936A8"/>
    <w:rsid w:val="00DA1DBC"/>
    <w:rsid w:val="00DA64A9"/>
    <w:rsid w:val="00DB0993"/>
    <w:rsid w:val="00DC15A6"/>
    <w:rsid w:val="00DF5D75"/>
    <w:rsid w:val="00E108DB"/>
    <w:rsid w:val="00E10A39"/>
    <w:rsid w:val="00E22D3B"/>
    <w:rsid w:val="00E47D52"/>
    <w:rsid w:val="00E5230F"/>
    <w:rsid w:val="00E766D4"/>
    <w:rsid w:val="00EB6861"/>
    <w:rsid w:val="00ED7964"/>
    <w:rsid w:val="00EE75DA"/>
    <w:rsid w:val="00F17721"/>
    <w:rsid w:val="00F411A7"/>
    <w:rsid w:val="00F51ACE"/>
    <w:rsid w:val="00F6439D"/>
    <w:rsid w:val="00F76145"/>
    <w:rsid w:val="00FB4C13"/>
    <w:rsid w:val="00FB6D79"/>
    <w:rsid w:val="00FC163C"/>
    <w:rsid w:val="00FC2A05"/>
    <w:rsid w:val="00FC3B55"/>
    <w:rsid w:val="00FD2A8A"/>
    <w:rsid w:val="00FD4BEB"/>
    <w:rsid w:val="00FF0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EECC6A"/>
  <w15:chartTrackingRefBased/>
  <w15:docId w15:val="{C1C39768-04BA-C949-8458-A10D8E0AB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377F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617E2D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17E2D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B6D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A49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A498B"/>
  </w:style>
  <w:style w:type="paragraph" w:styleId="Rodap">
    <w:name w:val="footer"/>
    <w:basedOn w:val="Normal"/>
    <w:link w:val="RodapChar"/>
    <w:uiPriority w:val="99"/>
    <w:unhideWhenUsed/>
    <w:rsid w:val="008A49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A498B"/>
  </w:style>
  <w:style w:type="paragraph" w:styleId="Textodebalo">
    <w:name w:val="Balloon Text"/>
    <w:basedOn w:val="Normal"/>
    <w:link w:val="TextodebaloChar"/>
    <w:uiPriority w:val="99"/>
    <w:semiHidden/>
    <w:unhideWhenUsed/>
    <w:rsid w:val="008A49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A498B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617E2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rsid w:val="00617E2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SemEspaamento">
    <w:name w:val="No Spacing"/>
    <w:uiPriority w:val="1"/>
    <w:qFormat/>
    <w:rsid w:val="00617E2D"/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Tabelacomgrade">
    <w:name w:val="Table Grid"/>
    <w:basedOn w:val="Tabelanormal"/>
    <w:uiPriority w:val="59"/>
    <w:rsid w:val="00BD053F"/>
    <w:tblPr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</w:style>
  <w:style w:type="paragraph" w:styleId="PargrafodaLista">
    <w:name w:val="List Paragraph"/>
    <w:basedOn w:val="Normal"/>
    <w:uiPriority w:val="34"/>
    <w:qFormat/>
    <w:rsid w:val="00340B11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FB6D7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character" w:styleId="Refdecomentrio">
    <w:name w:val="annotation reference"/>
    <w:basedOn w:val="Fontepargpadro"/>
    <w:uiPriority w:val="99"/>
    <w:semiHidden/>
    <w:unhideWhenUsed/>
    <w:rsid w:val="00AA336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A336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A3365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A336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A3365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7AC87F7ABA081459D166A53740DAF8F" ma:contentTypeVersion="13" ma:contentTypeDescription="Crie um novo documento." ma:contentTypeScope="" ma:versionID="104c8131ef62569b8519d1009da85af8">
  <xsd:schema xmlns:xsd="http://www.w3.org/2001/XMLSchema" xmlns:xs="http://www.w3.org/2001/XMLSchema" xmlns:p="http://schemas.microsoft.com/office/2006/metadata/properties" xmlns:ns2="f98c57a3-5bc3-4597-ba27-65647b07de55" xmlns:ns3="b17d4a6d-caf1-4549-9446-8391c910ad18" targetNamespace="http://schemas.microsoft.com/office/2006/metadata/properties" ma:root="true" ma:fieldsID="ba04ea881ff0ac7c07c5ba3795946907" ns2:_="" ns3:_="">
    <xsd:import namespace="f98c57a3-5bc3-4597-ba27-65647b07de55"/>
    <xsd:import namespace="b17d4a6d-caf1-4549-9446-8391c910ad1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8c57a3-5bc3-4597-ba27-65647b07de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7d4a6d-caf1-4549-9446-8391c910ad1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DECF01-3515-41BB-BB71-8CD206BEAF9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ADEE579-BDDC-4D89-B88E-50F594A63E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8c57a3-5bc3-4597-ba27-65647b07de55"/>
    <ds:schemaRef ds:uri="b17d4a6d-caf1-4549-9446-8391c910ad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50B3636-9975-48EC-8BF6-548455B44A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1032</Words>
  <Characters>5576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Projeto de Ciencia de Dados</vt:lpstr>
    </vt:vector>
  </TitlesOfParts>
  <Company/>
  <LinksUpToDate>false</LinksUpToDate>
  <CharactersWithSpaces>6595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Projeto de Ciencia de Dados</dc:title>
  <dc:subject/>
  <dc:creator>Luan Fonseca Garcia</dc:creator>
  <cp:keywords/>
  <cp:lastModifiedBy>giovani.silva</cp:lastModifiedBy>
  <cp:revision>8</cp:revision>
  <cp:lastPrinted>2018-01-03T12:36:00Z</cp:lastPrinted>
  <dcterms:created xsi:type="dcterms:W3CDTF">2024-08-11T22:43:00Z</dcterms:created>
  <dcterms:modified xsi:type="dcterms:W3CDTF">2025-05-19T13:53:00Z</dcterms:modified>
</cp:coreProperties>
</file>