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B03B8" w14:textId="77777777" w:rsidR="003F5B52" w:rsidRDefault="003F5B52" w:rsidP="003F5B52">
      <w:pPr>
        <w:pStyle w:val="SemEspaamento"/>
      </w:pPr>
    </w:p>
    <w:p w14:paraId="501E55B0" w14:textId="77777777" w:rsidR="007928EF" w:rsidRPr="00D413E9" w:rsidRDefault="00F17721" w:rsidP="00F17721">
      <w:pPr>
        <w:pStyle w:val="Ttulo1"/>
        <w:jc w:val="center"/>
        <w:rPr>
          <w:rFonts w:asciiTheme="minorHAnsi" w:hAnsiTheme="minorHAnsi" w:cstheme="minorHAnsi"/>
          <w:b/>
          <w:bCs/>
        </w:rPr>
      </w:pPr>
      <w:r w:rsidRPr="00D413E9">
        <w:rPr>
          <w:rFonts w:asciiTheme="minorHAnsi" w:hAnsiTheme="minorHAnsi" w:cstheme="minorHAnsi"/>
          <w:b/>
          <w:bCs/>
        </w:rPr>
        <w:t>PROJETO EM CIÊNCIA DE DADOS</w:t>
      </w:r>
    </w:p>
    <w:p w14:paraId="01866093" w14:textId="77777777" w:rsidR="007928EF" w:rsidRPr="00BC7201" w:rsidRDefault="007928EF" w:rsidP="007928EF">
      <w:pPr>
        <w:pStyle w:val="Ttulo1"/>
        <w:rPr>
          <w:rFonts w:asciiTheme="minorHAnsi" w:hAnsiTheme="minorHAnsi" w:cstheme="minorHAnsi"/>
        </w:rPr>
      </w:pPr>
    </w:p>
    <w:p w14:paraId="6CFB3D27" w14:textId="77777777" w:rsidR="007928EF" w:rsidRPr="00BC7201" w:rsidRDefault="007928EF" w:rsidP="007928EF">
      <w:pPr>
        <w:rPr>
          <w:rFonts w:asciiTheme="minorHAnsi" w:hAnsiTheme="minorHAnsi" w:cstheme="minorHAnsi"/>
          <w:color w:val="2F5496" w:themeColor="accent1" w:themeShade="BF"/>
        </w:rPr>
      </w:pPr>
    </w:p>
    <w:p w14:paraId="3F15ECDA" w14:textId="77777777" w:rsidR="007928EF" w:rsidRPr="00BC7201" w:rsidRDefault="007928EF" w:rsidP="007928EF">
      <w:pPr>
        <w:rPr>
          <w:rFonts w:asciiTheme="minorHAnsi" w:hAnsiTheme="minorHAnsi" w:cstheme="minorHAnsi"/>
          <w:color w:val="2F5496" w:themeColor="accent1" w:themeShade="BF"/>
        </w:rPr>
      </w:pPr>
    </w:p>
    <w:p w14:paraId="0654F8A1" w14:textId="77777777" w:rsidR="007928EF" w:rsidRPr="00BC7201" w:rsidRDefault="007928EF" w:rsidP="007928EF">
      <w:pPr>
        <w:rPr>
          <w:rFonts w:asciiTheme="minorHAnsi" w:hAnsiTheme="minorHAnsi" w:cstheme="minorHAnsi"/>
          <w:color w:val="2F5496" w:themeColor="accent1" w:themeShade="BF"/>
        </w:rPr>
      </w:pPr>
    </w:p>
    <w:p w14:paraId="29D01E9F" w14:textId="77777777" w:rsidR="007928EF" w:rsidRPr="00BC7201" w:rsidRDefault="007928EF" w:rsidP="007928EF">
      <w:pPr>
        <w:rPr>
          <w:rFonts w:asciiTheme="minorHAnsi" w:hAnsiTheme="minorHAnsi" w:cstheme="minorHAnsi"/>
          <w:color w:val="2F5496" w:themeColor="accent1" w:themeShade="BF"/>
        </w:rPr>
      </w:pPr>
    </w:p>
    <w:p w14:paraId="42AD0F68" w14:textId="77777777" w:rsidR="007928EF" w:rsidRPr="00D413E9" w:rsidRDefault="007928EF" w:rsidP="007928EF">
      <w:pPr>
        <w:rPr>
          <w:rFonts w:asciiTheme="minorHAnsi" w:hAnsiTheme="minorHAnsi" w:cstheme="minorHAnsi"/>
          <w:b/>
          <w:bCs/>
          <w:color w:val="2F5496" w:themeColor="accent1" w:themeShade="BF"/>
        </w:rPr>
      </w:pPr>
    </w:p>
    <w:p w14:paraId="4C0A99F2" w14:textId="77777777" w:rsidR="007928EF" w:rsidRPr="00D413E9" w:rsidRDefault="007928EF" w:rsidP="007928EF">
      <w:pPr>
        <w:rPr>
          <w:rFonts w:asciiTheme="minorHAnsi" w:hAnsiTheme="minorHAnsi" w:cstheme="minorHAnsi"/>
          <w:b/>
          <w:bCs/>
          <w:color w:val="2F5496" w:themeColor="accent1" w:themeShade="BF"/>
        </w:rPr>
      </w:pPr>
    </w:p>
    <w:p w14:paraId="6BA7F7EC" w14:textId="336954A0" w:rsidR="00F17721" w:rsidRPr="00D413E9" w:rsidRDefault="007928EF" w:rsidP="00F17721">
      <w:pPr>
        <w:pStyle w:val="Ttulo1"/>
        <w:jc w:val="center"/>
        <w:rPr>
          <w:rFonts w:asciiTheme="minorHAnsi" w:hAnsiTheme="minorHAnsi" w:cstheme="minorHAnsi"/>
          <w:b/>
          <w:bCs/>
          <w:sz w:val="36"/>
          <w:szCs w:val="36"/>
          <w:u w:val="single"/>
        </w:rPr>
      </w:pPr>
      <w:r w:rsidRPr="00D413E9">
        <w:rPr>
          <w:rFonts w:asciiTheme="minorHAnsi" w:hAnsiTheme="minorHAnsi" w:cstheme="minorHAnsi"/>
          <w:b/>
          <w:bCs/>
          <w:sz w:val="48"/>
          <w:szCs w:val="48"/>
        </w:rPr>
        <w:t>Análise de Dados Educacionais</w:t>
      </w:r>
      <w:r w:rsidR="00D222D6" w:rsidRPr="00D413E9">
        <w:rPr>
          <w:rFonts w:asciiTheme="minorHAnsi" w:hAnsiTheme="minorHAnsi" w:cstheme="minorHAnsi"/>
          <w:b/>
          <w:bCs/>
          <w:sz w:val="48"/>
          <w:szCs w:val="48"/>
        </w:rPr>
        <w:br/>
      </w:r>
      <w:r w:rsidR="00BD053F" w:rsidRPr="00D413E9">
        <w:rPr>
          <w:rFonts w:asciiTheme="minorHAnsi" w:hAnsiTheme="minorHAnsi" w:cstheme="minorHAnsi"/>
          <w:b/>
          <w:bCs/>
          <w:sz w:val="36"/>
          <w:szCs w:val="36"/>
          <w:u w:val="single"/>
        </w:rPr>
        <w:t>Análise do Impacto da Pandemia de COVID-19 no Perfil dos Beneficiários do Prouni (2017–2020)</w:t>
      </w:r>
    </w:p>
    <w:p w14:paraId="11C4C12C" w14:textId="6A3A595C" w:rsidR="003F5B52" w:rsidRPr="00BC7201" w:rsidRDefault="003F5B52" w:rsidP="00617E2D">
      <w:pPr>
        <w:pStyle w:val="SemEspaamento"/>
        <w:rPr>
          <w:rFonts w:cstheme="minorHAnsi"/>
          <w:color w:val="2F5496" w:themeColor="accent1" w:themeShade="BF"/>
        </w:rPr>
      </w:pPr>
    </w:p>
    <w:p w14:paraId="776AC731" w14:textId="77777777" w:rsidR="007928EF" w:rsidRPr="00BC7201" w:rsidRDefault="007928EF" w:rsidP="00617E2D">
      <w:pPr>
        <w:pStyle w:val="SemEspaamento"/>
        <w:rPr>
          <w:rFonts w:cstheme="minorHAnsi"/>
          <w:color w:val="2F5496" w:themeColor="accent1" w:themeShade="BF"/>
        </w:rPr>
      </w:pPr>
    </w:p>
    <w:p w14:paraId="06C9748C" w14:textId="77777777" w:rsidR="007928EF" w:rsidRPr="00BC7201" w:rsidRDefault="007928EF" w:rsidP="00617E2D">
      <w:pPr>
        <w:pStyle w:val="SemEspaamento"/>
        <w:rPr>
          <w:rFonts w:cstheme="minorHAnsi"/>
          <w:color w:val="2F5496" w:themeColor="accent1" w:themeShade="BF"/>
        </w:rPr>
      </w:pPr>
    </w:p>
    <w:p w14:paraId="0F2573FF" w14:textId="77777777" w:rsidR="007928EF" w:rsidRPr="00BC7201" w:rsidRDefault="007928EF" w:rsidP="00617E2D">
      <w:pPr>
        <w:pStyle w:val="SemEspaamento"/>
        <w:rPr>
          <w:rFonts w:cstheme="minorHAnsi"/>
          <w:color w:val="2F5496" w:themeColor="accent1" w:themeShade="BF"/>
        </w:rPr>
      </w:pPr>
    </w:p>
    <w:p w14:paraId="657A5619" w14:textId="77777777" w:rsidR="007928EF" w:rsidRPr="00BC7201" w:rsidRDefault="007928EF" w:rsidP="00617E2D">
      <w:pPr>
        <w:pStyle w:val="SemEspaamento"/>
        <w:rPr>
          <w:rFonts w:cstheme="minorHAnsi"/>
          <w:color w:val="2F5496" w:themeColor="accent1" w:themeShade="BF"/>
        </w:rPr>
      </w:pPr>
    </w:p>
    <w:p w14:paraId="12218D14" w14:textId="77777777" w:rsidR="007928EF" w:rsidRPr="00BC7201" w:rsidRDefault="007928EF" w:rsidP="00617E2D">
      <w:pPr>
        <w:pStyle w:val="SemEspaamento"/>
        <w:rPr>
          <w:rFonts w:cstheme="minorHAnsi"/>
          <w:color w:val="2F5496" w:themeColor="accent1" w:themeShade="BF"/>
        </w:rPr>
      </w:pPr>
    </w:p>
    <w:p w14:paraId="797D20E6" w14:textId="77777777" w:rsidR="007928EF" w:rsidRPr="00BC7201" w:rsidRDefault="007928EF" w:rsidP="00617E2D">
      <w:pPr>
        <w:pStyle w:val="SemEspaamento"/>
        <w:rPr>
          <w:rFonts w:cstheme="minorHAnsi"/>
          <w:color w:val="2F5496" w:themeColor="accent1" w:themeShade="BF"/>
        </w:rPr>
      </w:pPr>
    </w:p>
    <w:p w14:paraId="4D349F2F" w14:textId="77777777" w:rsidR="007928EF" w:rsidRPr="00BC7201" w:rsidRDefault="007928EF" w:rsidP="00617E2D">
      <w:pPr>
        <w:pStyle w:val="SemEspaamento"/>
        <w:rPr>
          <w:rFonts w:cstheme="minorHAnsi"/>
          <w:color w:val="2F5496" w:themeColor="accent1" w:themeShade="BF"/>
        </w:rPr>
      </w:pPr>
    </w:p>
    <w:p w14:paraId="7E1AEBFF" w14:textId="77777777" w:rsidR="007928EF" w:rsidRPr="00BC7201" w:rsidRDefault="007928EF" w:rsidP="00617E2D">
      <w:pPr>
        <w:pStyle w:val="SemEspaamento"/>
        <w:rPr>
          <w:rFonts w:cstheme="minorHAnsi"/>
          <w:color w:val="2F5496" w:themeColor="accent1" w:themeShade="BF"/>
        </w:rPr>
      </w:pPr>
    </w:p>
    <w:p w14:paraId="4C1745C0" w14:textId="77777777" w:rsidR="007928EF" w:rsidRPr="00BC7201" w:rsidRDefault="007928EF" w:rsidP="00617E2D">
      <w:pPr>
        <w:pStyle w:val="SemEspaamento"/>
        <w:rPr>
          <w:rFonts w:cstheme="minorHAnsi"/>
          <w:color w:val="2F5496" w:themeColor="accent1" w:themeShade="BF"/>
        </w:rPr>
      </w:pPr>
    </w:p>
    <w:p w14:paraId="11066085" w14:textId="77777777" w:rsidR="007928EF" w:rsidRPr="00BC7201" w:rsidRDefault="007928EF" w:rsidP="00617E2D">
      <w:pPr>
        <w:pStyle w:val="SemEspaamento"/>
        <w:rPr>
          <w:rFonts w:cstheme="minorHAnsi"/>
          <w:color w:val="2F5496" w:themeColor="accent1" w:themeShade="BF"/>
        </w:rPr>
      </w:pPr>
    </w:p>
    <w:p w14:paraId="7F490BE0" w14:textId="77777777" w:rsidR="007928EF" w:rsidRPr="00BC7201" w:rsidRDefault="007928EF" w:rsidP="00617E2D">
      <w:pPr>
        <w:pStyle w:val="SemEspaamento"/>
        <w:rPr>
          <w:rFonts w:cstheme="minorHAnsi"/>
          <w:color w:val="2F5496" w:themeColor="accent1" w:themeShade="BF"/>
        </w:rPr>
      </w:pPr>
    </w:p>
    <w:p w14:paraId="741E1157" w14:textId="77777777" w:rsidR="007928EF" w:rsidRPr="00BC7201" w:rsidRDefault="007928EF" w:rsidP="00617E2D">
      <w:pPr>
        <w:pStyle w:val="SemEspaamento"/>
        <w:rPr>
          <w:rFonts w:cstheme="minorHAnsi"/>
          <w:color w:val="2F5496" w:themeColor="accent1" w:themeShade="BF"/>
        </w:rPr>
      </w:pPr>
    </w:p>
    <w:p w14:paraId="5A9BBD80" w14:textId="77777777" w:rsidR="007928EF" w:rsidRPr="00BC7201" w:rsidRDefault="007928EF" w:rsidP="00617E2D">
      <w:pPr>
        <w:pStyle w:val="SemEspaamento"/>
        <w:rPr>
          <w:rFonts w:cstheme="minorHAnsi"/>
          <w:color w:val="2F5496" w:themeColor="accent1" w:themeShade="BF"/>
        </w:rPr>
      </w:pPr>
    </w:p>
    <w:p w14:paraId="5897C9F5" w14:textId="77777777" w:rsidR="007928EF" w:rsidRPr="00BC7201" w:rsidRDefault="007928EF" w:rsidP="00617E2D">
      <w:pPr>
        <w:pStyle w:val="SemEspaamento"/>
        <w:rPr>
          <w:rFonts w:cstheme="minorHAnsi"/>
          <w:color w:val="2F5496" w:themeColor="accent1" w:themeShade="BF"/>
        </w:rPr>
      </w:pPr>
    </w:p>
    <w:p w14:paraId="6F5697A9" w14:textId="77777777" w:rsidR="007928EF" w:rsidRPr="00BC7201" w:rsidRDefault="007928EF" w:rsidP="00617E2D">
      <w:pPr>
        <w:pStyle w:val="SemEspaamento"/>
        <w:rPr>
          <w:rFonts w:cstheme="minorHAnsi"/>
          <w:color w:val="2F5496" w:themeColor="accent1" w:themeShade="BF"/>
        </w:rPr>
      </w:pPr>
    </w:p>
    <w:p w14:paraId="0F5FAC02" w14:textId="77777777" w:rsidR="007928EF" w:rsidRPr="00BC7201" w:rsidRDefault="007928EF" w:rsidP="00617E2D">
      <w:pPr>
        <w:pStyle w:val="SemEspaamento"/>
        <w:rPr>
          <w:rFonts w:cstheme="minorHAnsi"/>
          <w:color w:val="2F5496" w:themeColor="accent1" w:themeShade="BF"/>
        </w:rPr>
      </w:pPr>
    </w:p>
    <w:p w14:paraId="7B3D270F" w14:textId="77777777" w:rsidR="007928EF" w:rsidRPr="00BC7201" w:rsidRDefault="007928EF" w:rsidP="00617E2D">
      <w:pPr>
        <w:pStyle w:val="SemEspaamento"/>
        <w:rPr>
          <w:rFonts w:cstheme="minorHAnsi"/>
          <w:color w:val="2F5496" w:themeColor="accent1" w:themeShade="BF"/>
        </w:rPr>
      </w:pPr>
    </w:p>
    <w:p w14:paraId="64FBC7A8" w14:textId="77777777" w:rsidR="007928EF" w:rsidRPr="00BC7201" w:rsidRDefault="007928EF" w:rsidP="00617E2D">
      <w:pPr>
        <w:pStyle w:val="SemEspaamento"/>
        <w:rPr>
          <w:rFonts w:cstheme="minorHAnsi"/>
          <w:color w:val="2F5496" w:themeColor="accent1" w:themeShade="BF"/>
        </w:rPr>
      </w:pPr>
    </w:p>
    <w:p w14:paraId="42D87A09" w14:textId="77777777" w:rsidR="007928EF" w:rsidRPr="00BC7201" w:rsidRDefault="007928EF" w:rsidP="00617E2D">
      <w:pPr>
        <w:pStyle w:val="SemEspaamento"/>
        <w:rPr>
          <w:rFonts w:cstheme="minorHAnsi"/>
          <w:color w:val="2F5496" w:themeColor="accent1" w:themeShade="BF"/>
        </w:rPr>
      </w:pPr>
    </w:p>
    <w:p w14:paraId="5EC6F57D" w14:textId="77777777" w:rsidR="007928EF" w:rsidRPr="00BC7201" w:rsidRDefault="007928EF" w:rsidP="00617E2D">
      <w:pPr>
        <w:pStyle w:val="SemEspaamento"/>
        <w:rPr>
          <w:rFonts w:cstheme="minorHAnsi"/>
          <w:color w:val="2F5496" w:themeColor="accent1" w:themeShade="BF"/>
        </w:rPr>
      </w:pPr>
    </w:p>
    <w:p w14:paraId="40CA2422" w14:textId="77777777" w:rsidR="007928EF" w:rsidRPr="00BC7201" w:rsidRDefault="007928EF" w:rsidP="00617E2D">
      <w:pPr>
        <w:pStyle w:val="SemEspaamento"/>
        <w:rPr>
          <w:rFonts w:cstheme="minorHAnsi"/>
          <w:color w:val="2F5496" w:themeColor="accent1" w:themeShade="BF"/>
        </w:rPr>
      </w:pPr>
    </w:p>
    <w:p w14:paraId="12567166" w14:textId="77777777" w:rsidR="007928EF" w:rsidRPr="00BC7201" w:rsidRDefault="007928EF" w:rsidP="00617E2D">
      <w:pPr>
        <w:pStyle w:val="SemEspaamento"/>
        <w:rPr>
          <w:rFonts w:cstheme="minorHAnsi"/>
          <w:color w:val="2F5496" w:themeColor="accent1" w:themeShade="BF"/>
        </w:rPr>
      </w:pPr>
    </w:p>
    <w:p w14:paraId="21A65C17" w14:textId="77777777" w:rsidR="007928EF" w:rsidRPr="00BC7201" w:rsidRDefault="007928EF" w:rsidP="00617E2D">
      <w:pPr>
        <w:pStyle w:val="SemEspaamento"/>
        <w:rPr>
          <w:rFonts w:cstheme="minorHAnsi"/>
          <w:color w:val="2F5496" w:themeColor="accent1" w:themeShade="BF"/>
        </w:rPr>
      </w:pPr>
    </w:p>
    <w:p w14:paraId="38E6F4F9" w14:textId="77777777" w:rsidR="007928EF" w:rsidRPr="00BC7201" w:rsidRDefault="007928EF" w:rsidP="00617E2D">
      <w:pPr>
        <w:pStyle w:val="SemEspaamento"/>
        <w:rPr>
          <w:rFonts w:cstheme="minorHAnsi"/>
          <w:color w:val="2F5496" w:themeColor="accent1" w:themeShade="BF"/>
        </w:rPr>
      </w:pPr>
    </w:p>
    <w:p w14:paraId="27078DD0" w14:textId="77777777" w:rsidR="007928EF" w:rsidRPr="00BC7201" w:rsidRDefault="007928EF" w:rsidP="00617E2D">
      <w:pPr>
        <w:pStyle w:val="SemEspaamento"/>
        <w:rPr>
          <w:rFonts w:cstheme="minorHAnsi"/>
          <w:color w:val="2F5496" w:themeColor="accent1" w:themeShade="BF"/>
        </w:rPr>
      </w:pPr>
    </w:p>
    <w:p w14:paraId="6BF8FCF2" w14:textId="77777777" w:rsidR="007928EF" w:rsidRPr="00BC7201" w:rsidRDefault="007928EF" w:rsidP="00617E2D">
      <w:pPr>
        <w:pStyle w:val="SemEspaamento"/>
        <w:rPr>
          <w:rFonts w:cstheme="minorHAnsi"/>
          <w:color w:val="2F5496" w:themeColor="accent1" w:themeShade="BF"/>
        </w:rPr>
      </w:pPr>
    </w:p>
    <w:p w14:paraId="63AAF958" w14:textId="77777777" w:rsidR="007928EF" w:rsidRPr="00BC7201" w:rsidRDefault="007928EF" w:rsidP="00617E2D">
      <w:pPr>
        <w:pStyle w:val="SemEspaamento"/>
        <w:rPr>
          <w:rFonts w:cstheme="minorHAnsi"/>
          <w:color w:val="2F5496" w:themeColor="accent1" w:themeShade="BF"/>
        </w:rPr>
      </w:pPr>
    </w:p>
    <w:p w14:paraId="4B5BB1E6" w14:textId="110DFCD5" w:rsidR="00D222D6" w:rsidRPr="00D413E9" w:rsidRDefault="00D222D6" w:rsidP="00D222D6">
      <w:pPr>
        <w:pStyle w:val="Ttulo1"/>
        <w:jc w:val="center"/>
        <w:rPr>
          <w:rFonts w:asciiTheme="minorHAnsi" w:hAnsiTheme="minorHAnsi" w:cstheme="minorHAnsi"/>
          <w:b/>
          <w:bCs/>
        </w:rPr>
      </w:pPr>
      <w:r w:rsidRPr="00D413E9">
        <w:rPr>
          <w:rFonts w:asciiTheme="minorHAnsi" w:hAnsiTheme="minorHAnsi" w:cstheme="minorHAnsi"/>
          <w:b/>
          <w:bCs/>
        </w:rPr>
        <w:t>SUMÁRIO</w:t>
      </w:r>
    </w:p>
    <w:p w14:paraId="09C5E4D4" w14:textId="77777777" w:rsidR="00D222D6" w:rsidRPr="00BC7201" w:rsidRDefault="00D222D6" w:rsidP="00617E2D">
      <w:pPr>
        <w:pStyle w:val="SemEspaamento"/>
        <w:rPr>
          <w:rFonts w:cstheme="minorHAnsi"/>
          <w:color w:val="2F5496" w:themeColor="accent1" w:themeShade="BF"/>
        </w:rPr>
      </w:pPr>
    </w:p>
    <w:tbl>
      <w:tblPr>
        <w:tblStyle w:val="Tabelacomgrade"/>
        <w:tblW w:w="0" w:type="auto"/>
        <w:tblLook w:val="04A0" w:firstRow="1" w:lastRow="0" w:firstColumn="1" w:lastColumn="0" w:noHBand="0" w:noVBand="1"/>
      </w:tblPr>
      <w:tblGrid>
        <w:gridCol w:w="2972"/>
        <w:gridCol w:w="6656"/>
      </w:tblGrid>
      <w:tr w:rsidR="00BC7201" w:rsidRPr="00BC7201" w14:paraId="632F03CB" w14:textId="77777777" w:rsidTr="00F17721">
        <w:tc>
          <w:tcPr>
            <w:tcW w:w="2972" w:type="dxa"/>
          </w:tcPr>
          <w:p w14:paraId="5B4DBF9A" w14:textId="22C4CB0C" w:rsidR="00F17721" w:rsidRPr="00D413E9" w:rsidRDefault="00F17721" w:rsidP="00617E2D">
            <w:pPr>
              <w:pStyle w:val="SemEspaamento"/>
              <w:rPr>
                <w:rFonts w:cstheme="minorHAnsi"/>
                <w:b/>
                <w:bCs/>
                <w:color w:val="2F5496" w:themeColor="accent1" w:themeShade="BF"/>
              </w:rPr>
            </w:pPr>
            <w:r w:rsidRPr="00D413E9">
              <w:rPr>
                <w:rFonts w:cstheme="minorHAnsi"/>
                <w:b/>
                <w:bCs/>
                <w:color w:val="2F5496" w:themeColor="accent1" w:themeShade="BF"/>
                <w:lang w:val="en-US"/>
              </w:rPr>
              <w:t>SEMESTRE</w:t>
            </w:r>
          </w:p>
        </w:tc>
        <w:tc>
          <w:tcPr>
            <w:tcW w:w="6656" w:type="dxa"/>
          </w:tcPr>
          <w:p w14:paraId="50BC4EFC" w14:textId="3543AFEA" w:rsidR="00F17721" w:rsidRPr="00BC7201" w:rsidRDefault="00F17721" w:rsidP="00617E2D">
            <w:pPr>
              <w:pStyle w:val="SemEspaamento"/>
              <w:rPr>
                <w:rFonts w:cstheme="minorHAnsi"/>
                <w:color w:val="2F5496" w:themeColor="accent1" w:themeShade="BF"/>
              </w:rPr>
            </w:pPr>
            <w:r w:rsidRPr="00BC7201">
              <w:rPr>
                <w:rFonts w:cstheme="minorHAnsi"/>
                <w:color w:val="2F5496" w:themeColor="accent1" w:themeShade="BF"/>
              </w:rPr>
              <w:t>202</w:t>
            </w:r>
            <w:r w:rsidR="001C7A4E" w:rsidRPr="00BC7201">
              <w:rPr>
                <w:rFonts w:cstheme="minorHAnsi"/>
                <w:color w:val="2F5496" w:themeColor="accent1" w:themeShade="BF"/>
              </w:rPr>
              <w:t>5/1</w:t>
            </w:r>
          </w:p>
        </w:tc>
      </w:tr>
      <w:tr w:rsidR="00BC7201" w:rsidRPr="00BC7201" w14:paraId="051EF0F2" w14:textId="77777777" w:rsidTr="00BD053F">
        <w:tc>
          <w:tcPr>
            <w:tcW w:w="2972" w:type="dxa"/>
            <w:tcBorders>
              <w:bottom w:val="single" w:sz="4" w:space="0" w:color="B4C6E7" w:themeColor="accent1" w:themeTint="66"/>
            </w:tcBorders>
          </w:tcPr>
          <w:p w14:paraId="1DB17251" w14:textId="3FD74D4F" w:rsidR="00F17721" w:rsidRPr="00D413E9" w:rsidRDefault="00A53544" w:rsidP="00F17721">
            <w:pPr>
              <w:pStyle w:val="SemEspaamento"/>
              <w:rPr>
                <w:rFonts w:cstheme="minorHAnsi"/>
                <w:b/>
                <w:bCs/>
                <w:color w:val="2F5496" w:themeColor="accent1" w:themeShade="BF"/>
              </w:rPr>
            </w:pPr>
            <w:r w:rsidRPr="00D413E9">
              <w:rPr>
                <w:rFonts w:cstheme="minorHAnsi"/>
                <w:b/>
                <w:bCs/>
                <w:color w:val="2F5496" w:themeColor="accent1" w:themeShade="BF"/>
              </w:rPr>
              <w:t>PROJETO</w:t>
            </w:r>
          </w:p>
        </w:tc>
        <w:tc>
          <w:tcPr>
            <w:tcW w:w="6656" w:type="dxa"/>
          </w:tcPr>
          <w:p w14:paraId="3B7B52A9" w14:textId="3648AF23" w:rsidR="00F17721" w:rsidRPr="00BC7201" w:rsidRDefault="00BD053F" w:rsidP="00617E2D">
            <w:pPr>
              <w:pStyle w:val="SemEspaamento"/>
              <w:rPr>
                <w:rFonts w:cstheme="minorHAnsi"/>
                <w:color w:val="2F5496" w:themeColor="accent1" w:themeShade="BF"/>
              </w:rPr>
            </w:pPr>
            <w:r w:rsidRPr="00BC7201">
              <w:rPr>
                <w:rFonts w:cstheme="minorHAnsi"/>
                <w:color w:val="2F5496" w:themeColor="accent1" w:themeShade="BF"/>
              </w:rPr>
              <w:t>Análise do Impacto da Pandemia de COVID-19 no Perfil dos Beneficiários do Prouni (2017–2020)</w:t>
            </w:r>
          </w:p>
        </w:tc>
      </w:tr>
      <w:tr w:rsidR="00F17721" w:rsidRPr="00BC7201" w14:paraId="22589EBE" w14:textId="77777777" w:rsidTr="001802A0">
        <w:tc>
          <w:tcPr>
            <w:tcW w:w="2972" w:type="dxa"/>
          </w:tcPr>
          <w:p w14:paraId="7BE46DDA" w14:textId="77777777" w:rsidR="00F17721" w:rsidRDefault="00A53544" w:rsidP="00F17721">
            <w:pPr>
              <w:pStyle w:val="SemEspaamento"/>
              <w:rPr>
                <w:rFonts w:cstheme="minorHAnsi"/>
                <w:b/>
                <w:bCs/>
                <w:color w:val="2F5496" w:themeColor="accent1" w:themeShade="BF"/>
              </w:rPr>
            </w:pPr>
            <w:r w:rsidRPr="00D413E9">
              <w:rPr>
                <w:rFonts w:cstheme="minorHAnsi"/>
                <w:b/>
                <w:bCs/>
                <w:color w:val="2F5496" w:themeColor="accent1" w:themeShade="BF"/>
              </w:rPr>
              <w:t>COMPONENTES DO GRUPO</w:t>
            </w:r>
          </w:p>
          <w:p w14:paraId="7CCE727E" w14:textId="77777777" w:rsidR="001802A0" w:rsidRDefault="001802A0" w:rsidP="00F17721">
            <w:pPr>
              <w:pStyle w:val="SemEspaamento"/>
              <w:rPr>
                <w:rFonts w:cstheme="minorHAnsi"/>
                <w:b/>
                <w:bCs/>
                <w:color w:val="2F5496" w:themeColor="accent1" w:themeShade="BF"/>
              </w:rPr>
            </w:pPr>
          </w:p>
          <w:p w14:paraId="266333AC" w14:textId="77777777" w:rsidR="001802A0" w:rsidRDefault="001802A0" w:rsidP="00F17721">
            <w:pPr>
              <w:pStyle w:val="SemEspaamento"/>
              <w:rPr>
                <w:rFonts w:cstheme="minorHAnsi"/>
                <w:b/>
                <w:bCs/>
                <w:color w:val="2F5496" w:themeColor="accent1" w:themeShade="BF"/>
              </w:rPr>
            </w:pPr>
          </w:p>
          <w:p w14:paraId="0F0E1556" w14:textId="3BDD1078" w:rsidR="001802A0" w:rsidRPr="00D413E9" w:rsidRDefault="001802A0" w:rsidP="00F17721">
            <w:pPr>
              <w:pStyle w:val="SemEspaamento"/>
              <w:rPr>
                <w:rFonts w:cstheme="minorHAnsi"/>
                <w:b/>
                <w:bCs/>
                <w:color w:val="2F5496" w:themeColor="accent1" w:themeShade="BF"/>
              </w:rPr>
            </w:pPr>
          </w:p>
        </w:tc>
        <w:tc>
          <w:tcPr>
            <w:tcW w:w="6656" w:type="dxa"/>
          </w:tcPr>
          <w:p w14:paraId="125CC867" w14:textId="77777777" w:rsidR="001C7A4E" w:rsidRPr="00BC7201" w:rsidRDefault="001C7A4E" w:rsidP="00A53544">
            <w:pPr>
              <w:pStyle w:val="SemEspaamento"/>
              <w:rPr>
                <w:rFonts w:cstheme="minorHAnsi"/>
                <w:color w:val="2F5496" w:themeColor="accent1" w:themeShade="BF"/>
              </w:rPr>
            </w:pPr>
            <w:r w:rsidRPr="00BC7201">
              <w:rPr>
                <w:rFonts w:cstheme="minorHAnsi"/>
                <w:color w:val="2F5496" w:themeColor="accent1" w:themeShade="BF"/>
              </w:rPr>
              <w:t xml:space="preserve">Giovani </w:t>
            </w:r>
            <w:proofErr w:type="spellStart"/>
            <w:r w:rsidRPr="00BC7201">
              <w:rPr>
                <w:rFonts w:cstheme="minorHAnsi"/>
                <w:color w:val="2F5496" w:themeColor="accent1" w:themeShade="BF"/>
              </w:rPr>
              <w:t>Cancherini</w:t>
            </w:r>
            <w:proofErr w:type="spellEnd"/>
            <w:r w:rsidRPr="00BC7201">
              <w:rPr>
                <w:rFonts w:cstheme="minorHAnsi"/>
                <w:color w:val="2F5496" w:themeColor="accent1" w:themeShade="BF"/>
              </w:rPr>
              <w:t xml:space="preserve">, </w:t>
            </w:r>
          </w:p>
          <w:p w14:paraId="4668989B" w14:textId="77777777" w:rsidR="001C7A4E" w:rsidRPr="00BC7201" w:rsidRDefault="001C7A4E" w:rsidP="00A53544">
            <w:pPr>
              <w:pStyle w:val="SemEspaamento"/>
              <w:rPr>
                <w:rFonts w:cstheme="minorHAnsi"/>
                <w:color w:val="2F5496" w:themeColor="accent1" w:themeShade="BF"/>
              </w:rPr>
            </w:pPr>
            <w:r w:rsidRPr="00BC7201">
              <w:rPr>
                <w:rFonts w:cstheme="minorHAnsi"/>
                <w:color w:val="2F5496" w:themeColor="accent1" w:themeShade="BF"/>
              </w:rPr>
              <w:t xml:space="preserve">Eduardo </w:t>
            </w:r>
            <w:proofErr w:type="spellStart"/>
            <w:r w:rsidRPr="00BC7201">
              <w:rPr>
                <w:rFonts w:cstheme="minorHAnsi"/>
                <w:color w:val="2F5496" w:themeColor="accent1" w:themeShade="BF"/>
              </w:rPr>
              <w:t>Traunig</w:t>
            </w:r>
            <w:proofErr w:type="spellEnd"/>
            <w:r w:rsidRPr="00BC7201">
              <w:rPr>
                <w:rFonts w:cstheme="minorHAnsi"/>
                <w:color w:val="2F5496" w:themeColor="accent1" w:themeShade="BF"/>
              </w:rPr>
              <w:t xml:space="preserve">, </w:t>
            </w:r>
          </w:p>
          <w:p w14:paraId="3A958E57" w14:textId="77777777" w:rsidR="001C7A4E" w:rsidRPr="00BC7201" w:rsidRDefault="001C7A4E" w:rsidP="00A53544">
            <w:pPr>
              <w:pStyle w:val="SemEspaamento"/>
              <w:rPr>
                <w:rFonts w:cstheme="minorHAnsi"/>
                <w:color w:val="2F5496" w:themeColor="accent1" w:themeShade="BF"/>
              </w:rPr>
            </w:pPr>
            <w:r w:rsidRPr="00BC7201">
              <w:rPr>
                <w:rFonts w:cstheme="minorHAnsi"/>
                <w:color w:val="2F5496" w:themeColor="accent1" w:themeShade="BF"/>
              </w:rPr>
              <w:t xml:space="preserve">Vinicius </w:t>
            </w:r>
            <w:proofErr w:type="spellStart"/>
            <w:r w:rsidRPr="00BC7201">
              <w:rPr>
                <w:rFonts w:cstheme="minorHAnsi"/>
                <w:color w:val="2F5496" w:themeColor="accent1" w:themeShade="BF"/>
              </w:rPr>
              <w:t>Quintian</w:t>
            </w:r>
            <w:proofErr w:type="spellEnd"/>
            <w:r w:rsidRPr="00BC7201">
              <w:rPr>
                <w:rFonts w:cstheme="minorHAnsi"/>
                <w:color w:val="2F5496" w:themeColor="accent1" w:themeShade="BF"/>
              </w:rPr>
              <w:t xml:space="preserve">, </w:t>
            </w:r>
          </w:p>
          <w:p w14:paraId="2A55382B" w14:textId="35B34CC9" w:rsidR="00A53544" w:rsidRPr="00BC7201" w:rsidRDefault="001C7A4E" w:rsidP="00A53544">
            <w:pPr>
              <w:pStyle w:val="SemEspaamento"/>
              <w:rPr>
                <w:rFonts w:cstheme="minorHAnsi"/>
                <w:color w:val="2F5496" w:themeColor="accent1" w:themeShade="BF"/>
              </w:rPr>
            </w:pPr>
            <w:r w:rsidRPr="00BC7201">
              <w:rPr>
                <w:rFonts w:cstheme="minorHAnsi"/>
                <w:color w:val="2F5496" w:themeColor="accent1" w:themeShade="BF"/>
              </w:rPr>
              <w:t>João Pedro Fossa</w:t>
            </w:r>
          </w:p>
        </w:tc>
      </w:tr>
      <w:tr w:rsidR="001802A0" w:rsidRPr="00BC7201" w14:paraId="60C83135" w14:textId="77777777" w:rsidTr="001802A0">
        <w:tc>
          <w:tcPr>
            <w:tcW w:w="2972" w:type="dxa"/>
          </w:tcPr>
          <w:p w14:paraId="0AE3B710" w14:textId="483E01AA" w:rsidR="001802A0" w:rsidRPr="00D413E9" w:rsidRDefault="00540989" w:rsidP="00F17721">
            <w:pPr>
              <w:pStyle w:val="SemEspaamento"/>
              <w:rPr>
                <w:rFonts w:cstheme="minorHAnsi"/>
                <w:b/>
                <w:bCs/>
                <w:color w:val="2F5496" w:themeColor="accent1" w:themeShade="BF"/>
              </w:rPr>
            </w:pPr>
            <w:r>
              <w:rPr>
                <w:rFonts w:cstheme="minorHAnsi"/>
                <w:b/>
                <w:bCs/>
                <w:color w:val="2F5496" w:themeColor="accent1" w:themeShade="BF"/>
              </w:rPr>
              <w:t>LINK PARA O GITHUB</w:t>
            </w:r>
          </w:p>
        </w:tc>
        <w:tc>
          <w:tcPr>
            <w:tcW w:w="6656" w:type="dxa"/>
          </w:tcPr>
          <w:p w14:paraId="5CF29197" w14:textId="45BA0DB9" w:rsidR="001802A0" w:rsidRPr="0074753E" w:rsidRDefault="00AA5C0C" w:rsidP="00A53544">
            <w:pPr>
              <w:pStyle w:val="SemEspaamento"/>
              <w:rPr>
                <w:rFonts w:cstheme="minorHAnsi"/>
                <w:color w:val="2F5496" w:themeColor="accent1" w:themeShade="BF"/>
              </w:rPr>
            </w:pPr>
            <w:hyperlink r:id="rId10" w:history="1">
              <w:r w:rsidR="000618AE" w:rsidRPr="0074753E">
                <w:rPr>
                  <w:rStyle w:val="Hyperlink"/>
                  <w:rFonts w:cstheme="minorHAnsi"/>
                  <w:color w:val="2F5496" w:themeColor="accent1" w:themeShade="BF"/>
                </w:rPr>
                <w:t>https://github.com/GiovaniCancherini/CPAD/tree/mas</w:t>
              </w:r>
              <w:r w:rsidR="000618AE" w:rsidRPr="0074753E">
                <w:rPr>
                  <w:rStyle w:val="Hyperlink"/>
                  <w:rFonts w:cstheme="minorHAnsi"/>
                  <w:color w:val="2F5496" w:themeColor="accent1" w:themeShade="BF"/>
                </w:rPr>
                <w:t>t</w:t>
              </w:r>
              <w:r w:rsidR="000618AE" w:rsidRPr="0074753E">
                <w:rPr>
                  <w:rStyle w:val="Hyperlink"/>
                  <w:rFonts w:cstheme="minorHAnsi"/>
                  <w:color w:val="2F5496" w:themeColor="accent1" w:themeShade="BF"/>
                </w:rPr>
                <w:t>er/Trabalho</w:t>
              </w:r>
            </w:hyperlink>
          </w:p>
        </w:tc>
      </w:tr>
    </w:tbl>
    <w:p w14:paraId="6F2A8953" w14:textId="44337EF0" w:rsidR="00617E2D" w:rsidRPr="00BC7201" w:rsidRDefault="00617E2D" w:rsidP="00617E2D">
      <w:pPr>
        <w:pStyle w:val="SemEspaamento"/>
        <w:rPr>
          <w:rFonts w:cstheme="minorHAnsi"/>
          <w:color w:val="2F5496" w:themeColor="accent1" w:themeShade="BF"/>
        </w:rPr>
      </w:pPr>
    </w:p>
    <w:p w14:paraId="0699A1BF" w14:textId="77777777" w:rsidR="003F5B52" w:rsidRPr="00BC7201" w:rsidRDefault="003F5B52" w:rsidP="00617E2D">
      <w:pPr>
        <w:pStyle w:val="SemEspaamento"/>
        <w:rPr>
          <w:rFonts w:cstheme="minorHAnsi"/>
          <w:color w:val="2F5496" w:themeColor="accent1" w:themeShade="BF"/>
        </w:rPr>
      </w:pPr>
    </w:p>
    <w:p w14:paraId="4DE326D1" w14:textId="68C73145" w:rsidR="00617E2D" w:rsidRPr="00D413E9" w:rsidRDefault="00263139" w:rsidP="00617E2D">
      <w:pPr>
        <w:pStyle w:val="Ttulo2"/>
        <w:rPr>
          <w:rFonts w:asciiTheme="minorHAnsi" w:hAnsiTheme="minorHAnsi" w:cstheme="minorHAnsi"/>
          <w:b/>
          <w:bCs/>
        </w:rPr>
      </w:pPr>
      <w:r w:rsidRPr="00D413E9">
        <w:rPr>
          <w:rFonts w:asciiTheme="minorHAnsi" w:hAnsiTheme="minorHAnsi" w:cstheme="minorHAnsi"/>
          <w:b/>
          <w:bCs/>
        </w:rPr>
        <w:t>Breve descrição do problema</w:t>
      </w:r>
    </w:p>
    <w:p w14:paraId="7B237537" w14:textId="5D2A11CE" w:rsidR="003F5B52" w:rsidRPr="00BC7201" w:rsidRDefault="00036385" w:rsidP="00036385">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jc w:val="both"/>
        <w:rPr>
          <w:rFonts w:cstheme="minorHAnsi"/>
          <w:color w:val="2F5496" w:themeColor="accent1" w:themeShade="BF"/>
        </w:rPr>
      </w:pPr>
      <w:r>
        <w:rPr>
          <w:rFonts w:cstheme="minorHAnsi"/>
          <w:color w:val="2F5496" w:themeColor="accent1" w:themeShade="BF"/>
        </w:rPr>
        <w:tab/>
      </w:r>
      <w:r w:rsidR="00BD053F" w:rsidRPr="00BC7201">
        <w:rPr>
          <w:rFonts w:cstheme="minorHAnsi"/>
          <w:color w:val="2F5496" w:themeColor="accent1" w:themeShade="BF"/>
        </w:rPr>
        <w:t xml:space="preserve">O </w:t>
      </w:r>
      <w:r w:rsidRPr="00036385">
        <w:rPr>
          <w:rFonts w:cstheme="minorHAnsi"/>
          <w:color w:val="2F5496" w:themeColor="accent1" w:themeShade="BF"/>
        </w:rPr>
        <w:t>trabalho busca investigar os principais fatores que influenciam a distribuição de bolsas do Programa Universidade para Todos (Prouni) no Brasil. Para isso, serão analisados os dados abertos do Prouni referentes aos anos de 2017 a 2020, com foco na identificação de padrões e variações no perfil dos beneficiários ao longo do tempo. O objetivo é entender como características institucionais, geográficas e sociodemográficas impactam a concessão de bolsas, considerando tanto as modalidades presenciais quanto a distância (EAD), tipos de bolsa (integral/parcial) e perfil dos estudantes atendidos.</w:t>
      </w:r>
    </w:p>
    <w:p w14:paraId="1DB84BA1" w14:textId="77777777" w:rsidR="003F5B52" w:rsidRPr="00BC7201" w:rsidRDefault="003F5B52" w:rsidP="00617E2D">
      <w:pPr>
        <w:pStyle w:val="SemEspaamento"/>
        <w:rPr>
          <w:rFonts w:cstheme="minorHAnsi"/>
          <w:color w:val="2F5496" w:themeColor="accent1" w:themeShade="BF"/>
        </w:rPr>
      </w:pPr>
    </w:p>
    <w:p w14:paraId="4FE98F7B" w14:textId="77777777" w:rsidR="00BD053F" w:rsidRPr="00BC7201" w:rsidRDefault="00BD053F" w:rsidP="00617E2D">
      <w:pPr>
        <w:pStyle w:val="SemEspaamento"/>
        <w:rPr>
          <w:rFonts w:cstheme="minorHAnsi"/>
          <w:color w:val="2F5496" w:themeColor="accent1" w:themeShade="BF"/>
        </w:rPr>
      </w:pPr>
    </w:p>
    <w:p w14:paraId="40294168" w14:textId="112E5C36" w:rsidR="00617E2D" w:rsidRPr="00D413E9" w:rsidRDefault="00F76145" w:rsidP="00617E2D">
      <w:pPr>
        <w:pStyle w:val="Ttulo2"/>
        <w:rPr>
          <w:rFonts w:asciiTheme="minorHAnsi" w:hAnsiTheme="minorHAnsi" w:cstheme="minorHAnsi"/>
          <w:b/>
          <w:bCs/>
        </w:rPr>
      </w:pPr>
      <w:r w:rsidRPr="00D413E9">
        <w:rPr>
          <w:rFonts w:asciiTheme="minorHAnsi" w:hAnsiTheme="minorHAnsi" w:cstheme="minorHAnsi"/>
          <w:b/>
          <w:bCs/>
        </w:rPr>
        <w:t>Breve descrição da solução proposta</w:t>
      </w:r>
    </w:p>
    <w:p w14:paraId="66EC0813" w14:textId="4CA31A35" w:rsidR="00D413E9" w:rsidRPr="00D413E9" w:rsidRDefault="00D413E9" w:rsidP="00D413E9">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jc w:val="both"/>
        <w:rPr>
          <w:rFonts w:cstheme="minorHAnsi"/>
          <w:color w:val="2F5496" w:themeColor="accent1" w:themeShade="BF"/>
        </w:rPr>
      </w:pPr>
      <w:r>
        <w:rPr>
          <w:rFonts w:cstheme="minorHAnsi"/>
          <w:color w:val="2F5496" w:themeColor="accent1" w:themeShade="BF"/>
        </w:rPr>
        <w:tab/>
      </w:r>
      <w:r w:rsidRPr="00D413E9">
        <w:rPr>
          <w:rFonts w:cstheme="minorHAnsi"/>
          <w:color w:val="2F5496" w:themeColor="accent1" w:themeShade="BF"/>
        </w:rPr>
        <w:t>O grupo realizará uma análise exploratória dos dados educacionais do Prouni, buscando identificar padrões recorrentes e diferenciais na distribuição de bolsas em diferentes contextos regionais e institucionais. A pesquisa também avaliará como características como sexo, raça/cor, faixa etária e presença de deficiência influenciam o acesso ao programa. Com isso, pretende-se oferecer uma visão ampla sobre o funcionamento e alcance do Prouni no período analisado.</w:t>
      </w:r>
    </w:p>
    <w:p w14:paraId="168BF034" w14:textId="77777777" w:rsidR="00BD053F" w:rsidRPr="00BC7201"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color w:val="2F5496" w:themeColor="accent1" w:themeShade="BF"/>
        </w:rPr>
      </w:pPr>
    </w:p>
    <w:p w14:paraId="118AA7ED" w14:textId="77777777" w:rsidR="00BD053F" w:rsidRPr="00BC7201"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color w:val="2F5496" w:themeColor="accent1" w:themeShade="BF"/>
        </w:rPr>
      </w:pPr>
      <w:r w:rsidRPr="00BC7201">
        <w:rPr>
          <w:rFonts w:cstheme="minorHAnsi"/>
          <w:color w:val="2F5496" w:themeColor="accent1" w:themeShade="BF"/>
        </w:rPr>
        <w:t>Entregas pretendidas:</w:t>
      </w:r>
    </w:p>
    <w:p w14:paraId="60ED4814" w14:textId="193FC1B4" w:rsidR="00BD053F" w:rsidRPr="00BC7201" w:rsidRDefault="00BD053F" w:rsidP="00BD053F">
      <w:pPr>
        <w:pStyle w:val="SemEspaamento"/>
        <w:numPr>
          <w:ilvl w:val="0"/>
          <w:numId w:val="5"/>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rFonts w:cstheme="minorHAnsi"/>
          <w:color w:val="2F5496" w:themeColor="accent1" w:themeShade="BF"/>
        </w:rPr>
      </w:pPr>
      <w:r w:rsidRPr="00BC7201">
        <w:rPr>
          <w:rFonts w:cstheme="minorHAnsi"/>
          <w:color w:val="2F5496" w:themeColor="accent1" w:themeShade="BF"/>
        </w:rPr>
        <w:t>Limpeza e tratamento dos dados entre 2017 e 2020.</w:t>
      </w:r>
    </w:p>
    <w:p w14:paraId="4F6C21B5" w14:textId="7BD6699B" w:rsidR="00BD053F" w:rsidRPr="00BC7201" w:rsidRDefault="00BD053F" w:rsidP="00BD053F">
      <w:pPr>
        <w:pStyle w:val="SemEspaamento"/>
        <w:numPr>
          <w:ilvl w:val="0"/>
          <w:numId w:val="5"/>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rFonts w:cstheme="minorHAnsi"/>
          <w:color w:val="2F5496" w:themeColor="accent1" w:themeShade="BF"/>
        </w:rPr>
      </w:pPr>
      <w:r w:rsidRPr="00BC7201">
        <w:rPr>
          <w:rFonts w:cstheme="minorHAnsi"/>
          <w:color w:val="2F5496" w:themeColor="accent1" w:themeShade="BF"/>
        </w:rPr>
        <w:t>Análise comparativa do perfil dos beneficiários por ano.</w:t>
      </w:r>
    </w:p>
    <w:p w14:paraId="35E7E225" w14:textId="723D9D87" w:rsidR="00BD053F" w:rsidRPr="00BC7201" w:rsidRDefault="00BD053F" w:rsidP="00BD053F">
      <w:pPr>
        <w:pStyle w:val="SemEspaamento"/>
        <w:numPr>
          <w:ilvl w:val="0"/>
          <w:numId w:val="5"/>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rFonts w:cstheme="minorHAnsi"/>
          <w:color w:val="2F5496" w:themeColor="accent1" w:themeShade="BF"/>
        </w:rPr>
      </w:pPr>
      <w:r w:rsidRPr="00BC7201">
        <w:rPr>
          <w:rFonts w:cstheme="minorHAnsi"/>
          <w:color w:val="2F5496" w:themeColor="accent1" w:themeShade="BF"/>
        </w:rPr>
        <w:t>Visualizações que mostrem evolução de:</w:t>
      </w:r>
    </w:p>
    <w:p w14:paraId="4ADAA1EE" w14:textId="58AA8C81" w:rsidR="00BD053F" w:rsidRPr="00BC7201"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firstLine="360"/>
        <w:rPr>
          <w:rFonts w:cstheme="minorHAnsi"/>
          <w:color w:val="2F5496" w:themeColor="accent1" w:themeShade="BF"/>
        </w:rPr>
      </w:pPr>
      <w:r w:rsidRPr="00BC7201">
        <w:rPr>
          <w:rFonts w:cstheme="minorHAnsi"/>
          <w:color w:val="2F5496" w:themeColor="accent1" w:themeShade="BF"/>
        </w:rPr>
        <w:t>- Quantidade de bolsas por curso, região e modalidade.</w:t>
      </w:r>
    </w:p>
    <w:p w14:paraId="7F091F4B" w14:textId="39DED6D2" w:rsidR="00BD053F" w:rsidRPr="00BC7201"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firstLine="360"/>
        <w:rPr>
          <w:rFonts w:cstheme="minorHAnsi"/>
          <w:color w:val="2F5496" w:themeColor="accent1" w:themeShade="BF"/>
        </w:rPr>
      </w:pPr>
      <w:r w:rsidRPr="00BC7201">
        <w:rPr>
          <w:rFonts w:cstheme="minorHAnsi"/>
          <w:color w:val="2F5496" w:themeColor="accent1" w:themeShade="BF"/>
        </w:rPr>
        <w:t>- Relação entre perfil do aluno (sexo, raça/cor, faixa etária, PCD) e o tipo de bolsa.</w:t>
      </w:r>
    </w:p>
    <w:p w14:paraId="26A4D1EC" w14:textId="6E70DD7E" w:rsidR="00BD053F" w:rsidRPr="00BC7201" w:rsidRDefault="00BD053F" w:rsidP="00BD053F">
      <w:pPr>
        <w:pStyle w:val="SemEspaamento"/>
        <w:numPr>
          <w:ilvl w:val="0"/>
          <w:numId w:val="5"/>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rFonts w:cstheme="minorHAnsi"/>
          <w:color w:val="2F5496" w:themeColor="accent1" w:themeShade="BF"/>
        </w:rPr>
      </w:pPr>
      <w:r w:rsidRPr="00BC7201">
        <w:rPr>
          <w:rFonts w:cstheme="minorHAnsi"/>
          <w:color w:val="2F5496" w:themeColor="accent1" w:themeShade="BF"/>
        </w:rPr>
        <w:t>Verificação de possíveis impactos em 2020 com relação aos anos anteriores.</w:t>
      </w:r>
    </w:p>
    <w:p w14:paraId="178058D8" w14:textId="14E678A3" w:rsidR="00BD053F" w:rsidRPr="00BC7201" w:rsidRDefault="00BD053F" w:rsidP="00BD053F">
      <w:pPr>
        <w:pStyle w:val="SemEspaamento"/>
        <w:numPr>
          <w:ilvl w:val="0"/>
          <w:numId w:val="5"/>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rFonts w:cstheme="minorHAnsi"/>
          <w:color w:val="2F5496" w:themeColor="accent1" w:themeShade="BF"/>
        </w:rPr>
      </w:pPr>
      <w:r w:rsidRPr="00BC7201">
        <w:rPr>
          <w:rFonts w:cstheme="minorHAnsi"/>
          <w:color w:val="2F5496" w:themeColor="accent1" w:themeShade="BF"/>
        </w:rPr>
        <w:t>Relatório final com conclusões, gráficos e resposta à pergunta inicial.</w:t>
      </w:r>
    </w:p>
    <w:p w14:paraId="77DA6BD6" w14:textId="31DD273E" w:rsidR="00F17721" w:rsidRPr="00BC7201" w:rsidRDefault="00F17721" w:rsidP="00F76145">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color w:val="2F5496" w:themeColor="accent1" w:themeShade="BF"/>
        </w:rPr>
      </w:pPr>
    </w:p>
    <w:p w14:paraId="48864472" w14:textId="77777777" w:rsidR="003F5B52" w:rsidRPr="00BC7201" w:rsidRDefault="003F5B52" w:rsidP="003F5B52">
      <w:pPr>
        <w:pStyle w:val="SemEspaamento"/>
        <w:rPr>
          <w:rFonts w:cstheme="minorHAnsi"/>
          <w:color w:val="2F5496" w:themeColor="accent1" w:themeShade="BF"/>
        </w:rPr>
      </w:pPr>
    </w:p>
    <w:p w14:paraId="47575BAA" w14:textId="77777777" w:rsidR="00BD053F" w:rsidRPr="00BC7201" w:rsidRDefault="00BD053F" w:rsidP="003F5B52">
      <w:pPr>
        <w:pStyle w:val="SemEspaamento"/>
        <w:rPr>
          <w:rFonts w:cstheme="minorHAnsi"/>
          <w:color w:val="2F5496" w:themeColor="accent1" w:themeShade="BF"/>
        </w:rPr>
      </w:pPr>
    </w:p>
    <w:p w14:paraId="11691F43" w14:textId="77777777" w:rsidR="00BD053F" w:rsidRPr="00BC7201" w:rsidRDefault="00BD053F" w:rsidP="003F5B52">
      <w:pPr>
        <w:pStyle w:val="SemEspaamento"/>
        <w:rPr>
          <w:rFonts w:cstheme="minorHAnsi"/>
          <w:color w:val="2F5496" w:themeColor="accent1" w:themeShade="BF"/>
        </w:rPr>
      </w:pPr>
    </w:p>
    <w:p w14:paraId="3D338937" w14:textId="77777777" w:rsidR="00BD053F" w:rsidRPr="00BC7201" w:rsidRDefault="00BD053F" w:rsidP="003F5B52">
      <w:pPr>
        <w:pStyle w:val="SemEspaamento"/>
        <w:rPr>
          <w:rFonts w:cstheme="minorHAnsi"/>
          <w:color w:val="2F5496" w:themeColor="accent1" w:themeShade="BF"/>
        </w:rPr>
      </w:pPr>
    </w:p>
    <w:p w14:paraId="6448710B" w14:textId="77777777" w:rsidR="00BD053F" w:rsidRPr="00BC7201" w:rsidRDefault="00BD053F" w:rsidP="003F5B52">
      <w:pPr>
        <w:pStyle w:val="SemEspaamento"/>
        <w:rPr>
          <w:rFonts w:cstheme="minorHAnsi"/>
          <w:color w:val="2F5496" w:themeColor="accent1" w:themeShade="BF"/>
        </w:rPr>
      </w:pPr>
    </w:p>
    <w:p w14:paraId="22CE8369" w14:textId="77777777" w:rsidR="00BD053F" w:rsidRPr="00BC7201" w:rsidRDefault="00BD053F" w:rsidP="003F5B52">
      <w:pPr>
        <w:pStyle w:val="SemEspaamento"/>
        <w:rPr>
          <w:rFonts w:cstheme="minorHAnsi"/>
          <w:color w:val="2F5496" w:themeColor="accent1" w:themeShade="BF"/>
        </w:rPr>
      </w:pPr>
    </w:p>
    <w:p w14:paraId="35A389DD" w14:textId="77777777" w:rsidR="00BD053F" w:rsidRPr="00BC7201" w:rsidRDefault="00BD053F" w:rsidP="003F5B52">
      <w:pPr>
        <w:pStyle w:val="SemEspaamento"/>
        <w:rPr>
          <w:rFonts w:cstheme="minorHAnsi"/>
          <w:color w:val="2F5496" w:themeColor="accent1" w:themeShade="BF"/>
        </w:rPr>
      </w:pPr>
    </w:p>
    <w:p w14:paraId="5E59C3B5" w14:textId="77777777" w:rsidR="00BD053F" w:rsidRPr="00BC7201" w:rsidRDefault="00BD053F" w:rsidP="003F5B52">
      <w:pPr>
        <w:pStyle w:val="SemEspaamento"/>
        <w:rPr>
          <w:rFonts w:cstheme="minorHAnsi"/>
          <w:color w:val="2F5496" w:themeColor="accent1" w:themeShade="BF"/>
        </w:rPr>
      </w:pPr>
    </w:p>
    <w:p w14:paraId="42E43148" w14:textId="77777777" w:rsidR="00BD053F" w:rsidRPr="00BC7201" w:rsidRDefault="00BD053F" w:rsidP="003F5B52">
      <w:pPr>
        <w:pStyle w:val="SemEspaamento"/>
        <w:rPr>
          <w:rFonts w:cstheme="minorHAnsi"/>
          <w:color w:val="2F5496" w:themeColor="accent1" w:themeShade="BF"/>
        </w:rPr>
      </w:pPr>
    </w:p>
    <w:p w14:paraId="0027C5C3" w14:textId="77777777" w:rsidR="00BD053F" w:rsidRPr="00BC7201" w:rsidRDefault="00BD053F" w:rsidP="003F5B52">
      <w:pPr>
        <w:pStyle w:val="SemEspaamento"/>
        <w:rPr>
          <w:rFonts w:cstheme="minorHAnsi"/>
          <w:color w:val="2F5496" w:themeColor="accent1" w:themeShade="BF"/>
        </w:rPr>
      </w:pPr>
    </w:p>
    <w:p w14:paraId="29F2137F" w14:textId="77777777" w:rsidR="00BD053F" w:rsidRPr="00BC7201" w:rsidRDefault="00BD053F" w:rsidP="003F5B52">
      <w:pPr>
        <w:pStyle w:val="SemEspaamento"/>
        <w:rPr>
          <w:rFonts w:cstheme="minorHAnsi"/>
          <w:color w:val="2F5496" w:themeColor="accent1" w:themeShade="BF"/>
        </w:rPr>
      </w:pPr>
    </w:p>
    <w:p w14:paraId="02B4D609" w14:textId="77777777" w:rsidR="00BD053F" w:rsidRPr="00BC7201" w:rsidRDefault="00BD053F" w:rsidP="003F5B52">
      <w:pPr>
        <w:pStyle w:val="SemEspaamento"/>
        <w:rPr>
          <w:rFonts w:cstheme="minorHAnsi"/>
          <w:color w:val="2F5496" w:themeColor="accent1" w:themeShade="BF"/>
        </w:rPr>
      </w:pPr>
    </w:p>
    <w:p w14:paraId="4E7390AD" w14:textId="77777777" w:rsidR="00BD053F" w:rsidRPr="00BC7201" w:rsidRDefault="00BD053F" w:rsidP="003F5B52">
      <w:pPr>
        <w:pStyle w:val="SemEspaamento"/>
        <w:rPr>
          <w:rFonts w:cstheme="minorHAnsi"/>
          <w:color w:val="2F5496" w:themeColor="accent1" w:themeShade="BF"/>
        </w:rPr>
      </w:pPr>
    </w:p>
    <w:p w14:paraId="14C12332" w14:textId="77777777" w:rsidR="00BD053F" w:rsidRPr="00BC7201" w:rsidRDefault="00BD053F" w:rsidP="003F5B52">
      <w:pPr>
        <w:pStyle w:val="SemEspaamento"/>
        <w:rPr>
          <w:rFonts w:cstheme="minorHAnsi"/>
          <w:color w:val="2F5496" w:themeColor="accent1" w:themeShade="BF"/>
        </w:rPr>
      </w:pPr>
    </w:p>
    <w:p w14:paraId="07E3F5C9" w14:textId="77777777" w:rsidR="00BD053F" w:rsidRPr="00BC7201" w:rsidRDefault="00BD053F" w:rsidP="003F5B52">
      <w:pPr>
        <w:pStyle w:val="SemEspaamento"/>
        <w:rPr>
          <w:rFonts w:cstheme="minorHAnsi"/>
          <w:color w:val="2F5496" w:themeColor="accent1" w:themeShade="BF"/>
        </w:rPr>
      </w:pPr>
    </w:p>
    <w:p w14:paraId="6D14E8BB" w14:textId="46BF0B2B" w:rsidR="003F5B52" w:rsidRPr="00D413E9" w:rsidRDefault="00523D00" w:rsidP="003F5B52">
      <w:pPr>
        <w:pStyle w:val="Ttulo2"/>
        <w:rPr>
          <w:rFonts w:asciiTheme="minorHAnsi" w:hAnsiTheme="minorHAnsi" w:cstheme="minorHAnsi"/>
          <w:b/>
          <w:bCs/>
        </w:rPr>
      </w:pPr>
      <w:r w:rsidRPr="00D413E9">
        <w:rPr>
          <w:rFonts w:asciiTheme="minorHAnsi" w:hAnsiTheme="minorHAnsi" w:cstheme="minorHAnsi"/>
          <w:b/>
          <w:bCs/>
        </w:rPr>
        <w:t>Fases d</w:t>
      </w:r>
      <w:r w:rsidR="00C36380" w:rsidRPr="00D413E9">
        <w:rPr>
          <w:rFonts w:asciiTheme="minorHAnsi" w:hAnsiTheme="minorHAnsi" w:cstheme="minorHAnsi"/>
          <w:b/>
          <w:bCs/>
        </w:rPr>
        <w:t>a Metodologia</w:t>
      </w:r>
      <w:r w:rsidRPr="00D413E9">
        <w:rPr>
          <w:rFonts w:asciiTheme="minorHAnsi" w:hAnsiTheme="minorHAnsi" w:cstheme="minorHAnsi"/>
          <w:b/>
          <w:bCs/>
        </w:rPr>
        <w:t xml:space="preserve"> CRISP-DM</w:t>
      </w:r>
    </w:p>
    <w:tbl>
      <w:tblPr>
        <w:tblStyle w:val="Tabelacomgrade"/>
        <w:tblW w:w="0" w:type="auto"/>
        <w:tblInd w:w="709" w:type="dxa"/>
        <w:tblLook w:val="04A0" w:firstRow="1" w:lastRow="0" w:firstColumn="1" w:lastColumn="0" w:noHBand="0" w:noVBand="1"/>
      </w:tblPr>
      <w:tblGrid>
        <w:gridCol w:w="2251"/>
        <w:gridCol w:w="2247"/>
        <w:gridCol w:w="2234"/>
        <w:gridCol w:w="2187"/>
      </w:tblGrid>
      <w:tr w:rsidR="00BC7201" w:rsidRPr="00BC7201" w14:paraId="60B944EF" w14:textId="77777777" w:rsidTr="00BD053F">
        <w:tc>
          <w:tcPr>
            <w:tcW w:w="2407" w:type="dxa"/>
          </w:tcPr>
          <w:p w14:paraId="1C3625FD" w14:textId="77777777" w:rsidR="00BD053F" w:rsidRPr="00D413E9" w:rsidRDefault="00BD053F" w:rsidP="002B60F0">
            <w:pPr>
              <w:pStyle w:val="SemEspaamento"/>
              <w:rPr>
                <w:rFonts w:cstheme="minorHAnsi"/>
                <w:b/>
                <w:bCs/>
                <w:color w:val="2F5496" w:themeColor="accent1" w:themeShade="BF"/>
              </w:rPr>
            </w:pPr>
            <w:r w:rsidRPr="00D413E9">
              <w:rPr>
                <w:rFonts w:cstheme="minorHAnsi"/>
                <w:b/>
                <w:bCs/>
                <w:color w:val="2F5496" w:themeColor="accent1" w:themeShade="BF"/>
              </w:rPr>
              <w:t>Fase</w:t>
            </w:r>
          </w:p>
        </w:tc>
        <w:tc>
          <w:tcPr>
            <w:tcW w:w="2407" w:type="dxa"/>
          </w:tcPr>
          <w:p w14:paraId="645C2982" w14:textId="77777777" w:rsidR="00BD053F" w:rsidRPr="00D413E9" w:rsidRDefault="00BD053F" w:rsidP="002B60F0">
            <w:pPr>
              <w:pStyle w:val="SemEspaamento"/>
              <w:rPr>
                <w:rFonts w:cstheme="minorHAnsi"/>
                <w:b/>
                <w:bCs/>
                <w:color w:val="2F5496" w:themeColor="accent1" w:themeShade="BF"/>
              </w:rPr>
            </w:pPr>
            <w:r w:rsidRPr="00D413E9">
              <w:rPr>
                <w:rFonts w:cstheme="minorHAnsi"/>
                <w:b/>
                <w:bCs/>
                <w:color w:val="2F5496" w:themeColor="accent1" w:themeShade="BF"/>
              </w:rPr>
              <w:t>Tarefas Realizadas</w:t>
            </w:r>
          </w:p>
        </w:tc>
        <w:tc>
          <w:tcPr>
            <w:tcW w:w="2407" w:type="dxa"/>
          </w:tcPr>
          <w:p w14:paraId="3EB14ED2" w14:textId="77777777" w:rsidR="00BD053F" w:rsidRPr="00D413E9" w:rsidRDefault="00BD053F" w:rsidP="002B60F0">
            <w:pPr>
              <w:pStyle w:val="SemEspaamento"/>
              <w:rPr>
                <w:rFonts w:cstheme="minorHAnsi"/>
                <w:b/>
                <w:bCs/>
                <w:color w:val="2F5496" w:themeColor="accent1" w:themeShade="BF"/>
              </w:rPr>
            </w:pPr>
            <w:r w:rsidRPr="00D413E9">
              <w:rPr>
                <w:rFonts w:cstheme="minorHAnsi"/>
                <w:b/>
                <w:bCs/>
                <w:color w:val="2F5496" w:themeColor="accent1" w:themeShade="BF"/>
              </w:rPr>
              <w:t>Status</w:t>
            </w:r>
          </w:p>
        </w:tc>
        <w:tc>
          <w:tcPr>
            <w:tcW w:w="2407" w:type="dxa"/>
          </w:tcPr>
          <w:p w14:paraId="3329AC07" w14:textId="77777777" w:rsidR="00BD053F" w:rsidRPr="00D413E9" w:rsidRDefault="00BD053F" w:rsidP="002B60F0">
            <w:pPr>
              <w:pStyle w:val="SemEspaamento"/>
              <w:rPr>
                <w:rFonts w:cstheme="minorHAnsi"/>
                <w:b/>
                <w:bCs/>
                <w:color w:val="2F5496" w:themeColor="accent1" w:themeShade="BF"/>
              </w:rPr>
            </w:pPr>
            <w:r w:rsidRPr="00D413E9">
              <w:rPr>
                <w:rFonts w:cstheme="minorHAnsi"/>
                <w:b/>
                <w:bCs/>
                <w:color w:val="2F5496" w:themeColor="accent1" w:themeShade="BF"/>
              </w:rPr>
              <w:t>% Concluído</w:t>
            </w:r>
          </w:p>
        </w:tc>
      </w:tr>
      <w:tr w:rsidR="00BC7201" w:rsidRPr="00BC7201" w14:paraId="28DB4B80" w14:textId="77777777" w:rsidTr="00BD053F">
        <w:tc>
          <w:tcPr>
            <w:tcW w:w="2407" w:type="dxa"/>
          </w:tcPr>
          <w:p w14:paraId="3E966E19"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1. Entendimento do Negócio</w:t>
            </w:r>
          </w:p>
        </w:tc>
        <w:tc>
          <w:tcPr>
            <w:tcW w:w="2407" w:type="dxa"/>
          </w:tcPr>
          <w:p w14:paraId="2C0A96CA"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Definição do problema, objetivos e perguntas auxiliares.</w:t>
            </w:r>
          </w:p>
        </w:tc>
        <w:tc>
          <w:tcPr>
            <w:tcW w:w="2407" w:type="dxa"/>
          </w:tcPr>
          <w:p w14:paraId="2D4797D4"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Concluído</w:t>
            </w:r>
          </w:p>
        </w:tc>
        <w:tc>
          <w:tcPr>
            <w:tcW w:w="2407" w:type="dxa"/>
          </w:tcPr>
          <w:p w14:paraId="2E986EB1"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100%</w:t>
            </w:r>
          </w:p>
        </w:tc>
      </w:tr>
      <w:tr w:rsidR="00BC7201" w:rsidRPr="00BC7201" w14:paraId="39B27182" w14:textId="77777777" w:rsidTr="00BD053F">
        <w:tc>
          <w:tcPr>
            <w:tcW w:w="2407" w:type="dxa"/>
          </w:tcPr>
          <w:p w14:paraId="7FEC471C"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2. Entendimento dos Dados</w:t>
            </w:r>
          </w:p>
        </w:tc>
        <w:tc>
          <w:tcPr>
            <w:tcW w:w="2407" w:type="dxa"/>
          </w:tcPr>
          <w:p w14:paraId="267106AB"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Coleta dos dados do Prouni, identificação das colunas e variáveis disponíveis.</w:t>
            </w:r>
          </w:p>
        </w:tc>
        <w:tc>
          <w:tcPr>
            <w:tcW w:w="2407" w:type="dxa"/>
          </w:tcPr>
          <w:p w14:paraId="59198D96" w14:textId="017BA9D2" w:rsidR="00BD053F" w:rsidRPr="00BC7201" w:rsidRDefault="00472ADA" w:rsidP="002B60F0">
            <w:pPr>
              <w:pStyle w:val="SemEspaamento"/>
              <w:rPr>
                <w:rFonts w:cstheme="minorHAnsi"/>
                <w:color w:val="2F5496" w:themeColor="accent1" w:themeShade="BF"/>
              </w:rPr>
            </w:pPr>
            <w:r w:rsidRPr="00BC7201">
              <w:rPr>
                <w:rFonts w:cstheme="minorHAnsi"/>
                <w:color w:val="2F5496" w:themeColor="accent1" w:themeShade="BF"/>
              </w:rPr>
              <w:t>Concluído</w:t>
            </w:r>
          </w:p>
        </w:tc>
        <w:tc>
          <w:tcPr>
            <w:tcW w:w="2407" w:type="dxa"/>
          </w:tcPr>
          <w:p w14:paraId="44598790" w14:textId="2C74CE8F" w:rsidR="00BD053F" w:rsidRPr="00BC7201" w:rsidRDefault="00472ADA" w:rsidP="002B60F0">
            <w:pPr>
              <w:pStyle w:val="SemEspaamento"/>
              <w:rPr>
                <w:rFonts w:cstheme="minorHAnsi"/>
                <w:color w:val="2F5496" w:themeColor="accent1" w:themeShade="BF"/>
              </w:rPr>
            </w:pPr>
            <w:r w:rsidRPr="00BC7201">
              <w:rPr>
                <w:rFonts w:cstheme="minorHAnsi"/>
                <w:color w:val="2F5496" w:themeColor="accent1" w:themeShade="BF"/>
              </w:rPr>
              <w:t>100</w:t>
            </w:r>
            <w:r w:rsidR="00BD053F" w:rsidRPr="00BC7201">
              <w:rPr>
                <w:rFonts w:cstheme="minorHAnsi"/>
                <w:color w:val="2F5496" w:themeColor="accent1" w:themeShade="BF"/>
              </w:rPr>
              <w:t>%</w:t>
            </w:r>
          </w:p>
        </w:tc>
      </w:tr>
      <w:tr w:rsidR="00BC7201" w:rsidRPr="00BC7201" w14:paraId="3F5219A7" w14:textId="77777777" w:rsidTr="00BD053F">
        <w:tc>
          <w:tcPr>
            <w:tcW w:w="2407" w:type="dxa"/>
          </w:tcPr>
          <w:p w14:paraId="0DB96C09"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3. Preparação dos Dados</w:t>
            </w:r>
          </w:p>
        </w:tc>
        <w:tc>
          <w:tcPr>
            <w:tcW w:w="2407" w:type="dxa"/>
          </w:tcPr>
          <w:p w14:paraId="1D7246A6"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Limpeza de dados, tratamento de valores ausentes e padronização.</w:t>
            </w:r>
          </w:p>
        </w:tc>
        <w:tc>
          <w:tcPr>
            <w:tcW w:w="2407" w:type="dxa"/>
          </w:tcPr>
          <w:p w14:paraId="440D1CAE" w14:textId="401F996B" w:rsidR="00BD053F" w:rsidRPr="00BC7201" w:rsidRDefault="00307CDE" w:rsidP="002B60F0">
            <w:pPr>
              <w:pStyle w:val="SemEspaamento"/>
              <w:rPr>
                <w:rFonts w:cstheme="minorHAnsi"/>
                <w:color w:val="2F5496" w:themeColor="accent1" w:themeShade="BF"/>
              </w:rPr>
            </w:pPr>
            <w:r w:rsidRPr="00BC7201">
              <w:rPr>
                <w:rFonts w:cstheme="minorHAnsi"/>
                <w:color w:val="2F5496" w:themeColor="accent1" w:themeShade="BF"/>
              </w:rPr>
              <w:t>Concluído</w:t>
            </w:r>
          </w:p>
        </w:tc>
        <w:tc>
          <w:tcPr>
            <w:tcW w:w="2407" w:type="dxa"/>
          </w:tcPr>
          <w:p w14:paraId="461218E6" w14:textId="50E7F1A1" w:rsidR="00BD053F" w:rsidRPr="00BC7201" w:rsidRDefault="00307CDE" w:rsidP="002B60F0">
            <w:pPr>
              <w:pStyle w:val="SemEspaamento"/>
              <w:rPr>
                <w:rFonts w:cstheme="minorHAnsi"/>
                <w:color w:val="2F5496" w:themeColor="accent1" w:themeShade="BF"/>
              </w:rPr>
            </w:pPr>
            <w:r w:rsidRPr="00BC7201">
              <w:rPr>
                <w:rFonts w:cstheme="minorHAnsi"/>
                <w:color w:val="2F5496" w:themeColor="accent1" w:themeShade="BF"/>
              </w:rPr>
              <w:t>100%</w:t>
            </w:r>
          </w:p>
        </w:tc>
      </w:tr>
      <w:tr w:rsidR="00BC7201" w:rsidRPr="00BC7201" w14:paraId="21898A35" w14:textId="77777777" w:rsidTr="00BD053F">
        <w:tc>
          <w:tcPr>
            <w:tcW w:w="2407" w:type="dxa"/>
          </w:tcPr>
          <w:p w14:paraId="4BAEFD4D"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4. Modelagem</w:t>
            </w:r>
          </w:p>
        </w:tc>
        <w:tc>
          <w:tcPr>
            <w:tcW w:w="2407" w:type="dxa"/>
          </w:tcPr>
          <w:p w14:paraId="13384074"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Não se aplica (projeto não envolve modelos preditivos).</w:t>
            </w:r>
          </w:p>
        </w:tc>
        <w:tc>
          <w:tcPr>
            <w:tcW w:w="2407" w:type="dxa"/>
          </w:tcPr>
          <w:p w14:paraId="700D4E92"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Não aplicável</w:t>
            </w:r>
          </w:p>
        </w:tc>
        <w:tc>
          <w:tcPr>
            <w:tcW w:w="2407" w:type="dxa"/>
          </w:tcPr>
          <w:p w14:paraId="498C2C3A"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0%</w:t>
            </w:r>
          </w:p>
        </w:tc>
      </w:tr>
      <w:tr w:rsidR="00BC7201" w:rsidRPr="00BC7201" w14:paraId="35B27699" w14:textId="77777777" w:rsidTr="00BD053F">
        <w:tc>
          <w:tcPr>
            <w:tcW w:w="2407" w:type="dxa"/>
          </w:tcPr>
          <w:p w14:paraId="3487E4A1"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5. Avaliação</w:t>
            </w:r>
          </w:p>
        </w:tc>
        <w:tc>
          <w:tcPr>
            <w:tcW w:w="2407" w:type="dxa"/>
          </w:tcPr>
          <w:p w14:paraId="5C5AB201"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Interpretação das análises e elaboração de respostas às perguntas.</w:t>
            </w:r>
          </w:p>
        </w:tc>
        <w:tc>
          <w:tcPr>
            <w:tcW w:w="2407" w:type="dxa"/>
          </w:tcPr>
          <w:p w14:paraId="1E6BAF13" w14:textId="167EEA88" w:rsidR="00BD053F" w:rsidRPr="00BC7201" w:rsidRDefault="00B37B8A" w:rsidP="002B60F0">
            <w:pPr>
              <w:pStyle w:val="SemEspaamento"/>
              <w:rPr>
                <w:rFonts w:cstheme="minorHAnsi"/>
                <w:color w:val="2F5496" w:themeColor="accent1" w:themeShade="BF"/>
              </w:rPr>
            </w:pPr>
            <w:r>
              <w:rPr>
                <w:rFonts w:cstheme="minorHAnsi"/>
                <w:color w:val="2F5496" w:themeColor="accent1" w:themeShade="BF"/>
              </w:rPr>
              <w:t>Parcialmente Concluído</w:t>
            </w:r>
          </w:p>
        </w:tc>
        <w:tc>
          <w:tcPr>
            <w:tcW w:w="2407" w:type="dxa"/>
          </w:tcPr>
          <w:p w14:paraId="24283629" w14:textId="2F3A6114" w:rsidR="00BD053F" w:rsidRPr="00BC7201" w:rsidRDefault="00B37B8A" w:rsidP="002B60F0">
            <w:pPr>
              <w:pStyle w:val="SemEspaamento"/>
              <w:rPr>
                <w:rFonts w:cstheme="minorHAnsi"/>
                <w:color w:val="2F5496" w:themeColor="accent1" w:themeShade="BF"/>
              </w:rPr>
            </w:pPr>
            <w:r>
              <w:rPr>
                <w:rFonts w:cstheme="minorHAnsi"/>
                <w:color w:val="2F5496" w:themeColor="accent1" w:themeShade="BF"/>
              </w:rPr>
              <w:t>70</w:t>
            </w:r>
            <w:r w:rsidR="00BD053F" w:rsidRPr="00BC7201">
              <w:rPr>
                <w:rFonts w:cstheme="minorHAnsi"/>
                <w:color w:val="2F5496" w:themeColor="accent1" w:themeShade="BF"/>
              </w:rPr>
              <w:t>%</w:t>
            </w:r>
          </w:p>
        </w:tc>
      </w:tr>
      <w:tr w:rsidR="00B37B8A" w:rsidRPr="00BC7201" w14:paraId="0F4617AD" w14:textId="77777777" w:rsidTr="00BD053F">
        <w:tc>
          <w:tcPr>
            <w:tcW w:w="2407" w:type="dxa"/>
          </w:tcPr>
          <w:p w14:paraId="1A7C8BCC"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6. Implantação</w:t>
            </w:r>
          </w:p>
        </w:tc>
        <w:tc>
          <w:tcPr>
            <w:tcW w:w="2407" w:type="dxa"/>
          </w:tcPr>
          <w:p w14:paraId="370BDE23" w14:textId="77777777" w:rsidR="00BD053F" w:rsidRPr="00BC7201" w:rsidRDefault="00BD053F" w:rsidP="002B60F0">
            <w:pPr>
              <w:pStyle w:val="SemEspaamento"/>
              <w:rPr>
                <w:rFonts w:cstheme="minorHAnsi"/>
                <w:color w:val="2F5496" w:themeColor="accent1" w:themeShade="BF"/>
              </w:rPr>
            </w:pPr>
            <w:r w:rsidRPr="00BC7201">
              <w:rPr>
                <w:rFonts w:cstheme="minorHAnsi"/>
                <w:color w:val="2F5496" w:themeColor="accent1" w:themeShade="BF"/>
              </w:rPr>
              <w:t>Geração do relatório final e visualizações.</w:t>
            </w:r>
          </w:p>
        </w:tc>
        <w:tc>
          <w:tcPr>
            <w:tcW w:w="2407" w:type="dxa"/>
          </w:tcPr>
          <w:p w14:paraId="5D55B410" w14:textId="0A36AD68" w:rsidR="00BD053F" w:rsidRPr="00BC7201" w:rsidRDefault="00B37B8A" w:rsidP="002B60F0">
            <w:pPr>
              <w:pStyle w:val="SemEspaamento"/>
              <w:rPr>
                <w:rFonts w:cstheme="minorHAnsi"/>
                <w:color w:val="2F5496" w:themeColor="accent1" w:themeShade="BF"/>
              </w:rPr>
            </w:pPr>
            <w:r>
              <w:rPr>
                <w:rFonts w:cstheme="minorHAnsi"/>
                <w:color w:val="2F5496" w:themeColor="accent1" w:themeShade="BF"/>
              </w:rPr>
              <w:t>Parcialmente Concluído</w:t>
            </w:r>
          </w:p>
        </w:tc>
        <w:tc>
          <w:tcPr>
            <w:tcW w:w="2407" w:type="dxa"/>
          </w:tcPr>
          <w:p w14:paraId="3BE9B15D" w14:textId="0F46DF67" w:rsidR="00BD053F" w:rsidRPr="00BC7201" w:rsidRDefault="00B37B8A" w:rsidP="00AA3365">
            <w:pPr>
              <w:pStyle w:val="SemEspaamento"/>
              <w:tabs>
                <w:tab w:val="center" w:pos="988"/>
              </w:tabs>
              <w:rPr>
                <w:rFonts w:cstheme="minorHAnsi"/>
                <w:color w:val="2F5496" w:themeColor="accent1" w:themeShade="BF"/>
              </w:rPr>
            </w:pPr>
            <w:r>
              <w:rPr>
                <w:rFonts w:cstheme="minorHAnsi"/>
                <w:color w:val="2F5496" w:themeColor="accent1" w:themeShade="BF"/>
              </w:rPr>
              <w:t>70</w:t>
            </w:r>
            <w:r w:rsidR="00BD053F" w:rsidRPr="00BC7201">
              <w:rPr>
                <w:rFonts w:cstheme="minorHAnsi"/>
                <w:color w:val="2F5496" w:themeColor="accent1" w:themeShade="BF"/>
              </w:rPr>
              <w:t>%</w:t>
            </w:r>
            <w:r w:rsidR="00AA3365" w:rsidRPr="00BC7201">
              <w:rPr>
                <w:rFonts w:cstheme="minorHAnsi"/>
                <w:color w:val="2F5496" w:themeColor="accent1" w:themeShade="BF"/>
              </w:rPr>
              <w:tab/>
            </w:r>
          </w:p>
        </w:tc>
      </w:tr>
    </w:tbl>
    <w:p w14:paraId="6ED49995" w14:textId="77777777" w:rsidR="003F5B52" w:rsidRPr="00BC7201" w:rsidRDefault="003F5B52">
      <w:pPr>
        <w:spacing w:after="0" w:line="240" w:lineRule="auto"/>
        <w:rPr>
          <w:rFonts w:asciiTheme="minorHAnsi" w:eastAsiaTheme="majorEastAsia" w:hAnsiTheme="minorHAnsi" w:cstheme="minorHAnsi"/>
          <w:color w:val="2F5496" w:themeColor="accent1" w:themeShade="BF"/>
          <w:sz w:val="26"/>
          <w:szCs w:val="26"/>
        </w:rPr>
      </w:pPr>
    </w:p>
    <w:p w14:paraId="15550063" w14:textId="63EAF93D" w:rsidR="00F51ACE" w:rsidRPr="00D413E9" w:rsidRDefault="00435FD4" w:rsidP="00F51ACE">
      <w:pPr>
        <w:pStyle w:val="Ttulo2"/>
        <w:rPr>
          <w:rFonts w:asciiTheme="minorHAnsi" w:hAnsiTheme="minorHAnsi" w:cstheme="minorHAnsi"/>
          <w:b/>
          <w:bCs/>
        </w:rPr>
      </w:pPr>
      <w:r w:rsidRPr="00D413E9">
        <w:rPr>
          <w:rFonts w:asciiTheme="minorHAnsi" w:hAnsiTheme="minorHAnsi" w:cstheme="minorHAnsi"/>
          <w:b/>
          <w:bCs/>
        </w:rPr>
        <w:t xml:space="preserve">Resumo </w:t>
      </w:r>
      <w:r w:rsidR="00A12B8D" w:rsidRPr="00D413E9">
        <w:rPr>
          <w:rFonts w:asciiTheme="minorHAnsi" w:hAnsiTheme="minorHAnsi" w:cstheme="minorHAnsi"/>
          <w:b/>
          <w:bCs/>
        </w:rPr>
        <w:t>do que foi concluído até o momento</w:t>
      </w:r>
    </w:p>
    <w:p w14:paraId="039EF171" w14:textId="77777777" w:rsidR="00BD053F" w:rsidRPr="00BC7201"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b/>
          <w:bCs/>
          <w:color w:val="2F5496" w:themeColor="accent1" w:themeShade="BF"/>
        </w:rPr>
      </w:pPr>
      <w:r w:rsidRPr="00BC7201">
        <w:rPr>
          <w:rFonts w:cstheme="minorHAnsi"/>
          <w:b/>
          <w:bCs/>
          <w:color w:val="2F5496" w:themeColor="accent1" w:themeShade="BF"/>
        </w:rPr>
        <w:t>Entregas pretendidas vs. andamento atual:</w:t>
      </w:r>
    </w:p>
    <w:p w14:paraId="5AFF3053" w14:textId="2180A0F6" w:rsidR="00BD053F" w:rsidRPr="00BC7201" w:rsidRDefault="00BD053F" w:rsidP="00BD053F">
      <w:pPr>
        <w:pStyle w:val="SemEspaamento"/>
        <w:numPr>
          <w:ilvl w:val="0"/>
          <w:numId w:val="6"/>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rFonts w:cstheme="minorHAnsi"/>
          <w:color w:val="2F5496" w:themeColor="accent1" w:themeShade="BF"/>
        </w:rPr>
      </w:pPr>
      <w:r w:rsidRPr="00BC7201">
        <w:rPr>
          <w:rFonts w:cstheme="minorHAnsi"/>
          <w:b/>
          <w:bCs/>
          <w:color w:val="2F5496" w:themeColor="accent1" w:themeShade="BF"/>
        </w:rPr>
        <w:t>Coleta dos dados – Concluída.</w:t>
      </w:r>
      <w:r w:rsidRPr="00BC7201">
        <w:rPr>
          <w:rFonts w:cstheme="minorHAnsi"/>
          <w:color w:val="2F5496" w:themeColor="accent1" w:themeShade="BF"/>
        </w:rPr>
        <w:t xml:space="preserve"> Foram reunidos os dados do Prouni de 2017 a 2020 em formato .csv.</w:t>
      </w:r>
    </w:p>
    <w:p w14:paraId="5E32E95D" w14:textId="4CE5709A" w:rsidR="00BD053F" w:rsidRPr="00BC7201" w:rsidRDefault="00BD053F" w:rsidP="00BD053F">
      <w:pPr>
        <w:pStyle w:val="SemEspaamento"/>
        <w:numPr>
          <w:ilvl w:val="0"/>
          <w:numId w:val="6"/>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rPr>
          <w:rFonts w:cstheme="minorHAnsi"/>
          <w:color w:val="2F5496" w:themeColor="accent1" w:themeShade="BF"/>
        </w:rPr>
      </w:pPr>
      <w:r w:rsidRPr="00BC7201">
        <w:rPr>
          <w:rFonts w:cstheme="minorHAnsi"/>
          <w:b/>
          <w:bCs/>
          <w:color w:val="2F5496" w:themeColor="accent1" w:themeShade="BF"/>
        </w:rPr>
        <w:t>Levantamento das colunas – Concluído</w:t>
      </w:r>
      <w:r w:rsidRPr="00BC7201">
        <w:rPr>
          <w:rFonts w:cstheme="minorHAnsi"/>
          <w:color w:val="2F5496" w:themeColor="accent1" w:themeShade="BF"/>
        </w:rPr>
        <w:t>. As colunas foram identificadas e categorizadas entre dados demográficos, institucionais e acadêmicos.</w:t>
      </w:r>
    </w:p>
    <w:p w14:paraId="562539B0" w14:textId="2388033D" w:rsidR="00E407D3" w:rsidRPr="00BC7201" w:rsidRDefault="00E407D3" w:rsidP="001E1F84">
      <w:pPr>
        <w:pStyle w:val="SemEspaamento"/>
        <w:numPr>
          <w:ilvl w:val="0"/>
          <w:numId w:val="6"/>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jc w:val="both"/>
        <w:rPr>
          <w:rFonts w:cstheme="minorHAnsi"/>
          <w:color w:val="2F5496" w:themeColor="accent1" w:themeShade="BF"/>
        </w:rPr>
      </w:pPr>
      <w:r w:rsidRPr="00BC7201">
        <w:rPr>
          <w:rFonts w:cstheme="minorHAnsi"/>
          <w:b/>
          <w:bCs/>
          <w:color w:val="2F5496" w:themeColor="accent1" w:themeShade="BF"/>
        </w:rPr>
        <w:t>Limpeza dos dados – Concluída.</w:t>
      </w:r>
      <w:r w:rsidRPr="00BC7201">
        <w:rPr>
          <w:rFonts w:cstheme="minorHAnsi"/>
          <w:color w:val="2F5496" w:themeColor="accent1" w:themeShade="BF"/>
        </w:rPr>
        <w:t xml:space="preserve"> A limpeza dos dados foi devidamente concluída com a padronização dos nomes das colunas, remoção de campos sensíveis (como CPF), tratamento de valores ausentes e unificação das bases dos quatro anos.</w:t>
      </w:r>
    </w:p>
    <w:p w14:paraId="55EAA6E0" w14:textId="7DB1C515" w:rsidR="008D2802" w:rsidRPr="00F130C2" w:rsidRDefault="00BD053F" w:rsidP="008D2802">
      <w:pPr>
        <w:pStyle w:val="SemEspaamento"/>
        <w:numPr>
          <w:ilvl w:val="0"/>
          <w:numId w:val="6"/>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jc w:val="both"/>
        <w:rPr>
          <w:rFonts w:cstheme="minorHAnsi"/>
          <w:color w:val="2F5496" w:themeColor="accent1" w:themeShade="BF"/>
        </w:rPr>
      </w:pPr>
      <w:r w:rsidRPr="008D2802">
        <w:rPr>
          <w:rFonts w:cstheme="minorHAnsi"/>
          <w:b/>
          <w:bCs/>
          <w:color w:val="2F5496" w:themeColor="accent1" w:themeShade="BF"/>
        </w:rPr>
        <w:t>Análises iniciais</w:t>
      </w:r>
      <w:r w:rsidR="008D2802">
        <w:rPr>
          <w:rFonts w:cstheme="minorHAnsi"/>
          <w:b/>
          <w:bCs/>
          <w:color w:val="2F5496" w:themeColor="accent1" w:themeShade="BF"/>
        </w:rPr>
        <w:t xml:space="preserve"> </w:t>
      </w:r>
      <w:r w:rsidR="00F130C2">
        <w:rPr>
          <w:rFonts w:cstheme="minorHAnsi"/>
          <w:b/>
          <w:bCs/>
          <w:color w:val="2F5496" w:themeColor="accent1" w:themeShade="BF"/>
        </w:rPr>
        <w:t>–</w:t>
      </w:r>
      <w:r w:rsidR="008D2802">
        <w:rPr>
          <w:rFonts w:cstheme="minorHAnsi"/>
          <w:b/>
          <w:bCs/>
          <w:color w:val="2F5496" w:themeColor="accent1" w:themeShade="BF"/>
        </w:rPr>
        <w:t xml:space="preserve"> Parcial</w:t>
      </w:r>
      <w:r w:rsidR="00F130C2">
        <w:rPr>
          <w:rFonts w:cstheme="minorHAnsi"/>
          <w:b/>
          <w:bCs/>
          <w:color w:val="2F5496" w:themeColor="accent1" w:themeShade="BF"/>
        </w:rPr>
        <w:t>mente Concluída.</w:t>
      </w:r>
      <w:r w:rsidRPr="008D2802">
        <w:rPr>
          <w:rFonts w:cstheme="minorHAnsi"/>
          <w:b/>
          <w:bCs/>
          <w:color w:val="2F5496" w:themeColor="accent1" w:themeShade="BF"/>
        </w:rPr>
        <w:t xml:space="preserve"> </w:t>
      </w:r>
      <w:r w:rsidR="008D2802" w:rsidRPr="00F130C2">
        <w:rPr>
          <w:rFonts w:cstheme="minorHAnsi"/>
          <w:color w:val="2F5496" w:themeColor="accent1" w:themeShade="BF"/>
        </w:rPr>
        <w:t xml:space="preserve">Com a finalização da etapa de preparação e limpeza dos dados, foi possível dar início à análise exploratória. O </w:t>
      </w:r>
      <w:r w:rsidR="00F130C2">
        <w:rPr>
          <w:rFonts w:cstheme="minorHAnsi"/>
          <w:color w:val="2F5496" w:themeColor="accent1" w:themeShade="BF"/>
        </w:rPr>
        <w:t xml:space="preserve">nosso </w:t>
      </w:r>
      <w:r w:rsidR="008D2802" w:rsidRPr="00F130C2">
        <w:rPr>
          <w:rFonts w:cstheme="minorHAnsi"/>
          <w:color w:val="2F5496" w:themeColor="accent1" w:themeShade="BF"/>
        </w:rPr>
        <w:t>grupo se concentrou em investigar aspectos estruturais e demográficos da distribuição de bolsas do Prouni entre 2017 e 2020.</w:t>
      </w:r>
    </w:p>
    <w:p w14:paraId="500AC930" w14:textId="77777777" w:rsidR="00F86022" w:rsidRDefault="008D2802" w:rsidP="00F86022">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jc w:val="both"/>
        <w:rPr>
          <w:rFonts w:cstheme="minorHAnsi"/>
          <w:color w:val="2F5496" w:themeColor="accent1" w:themeShade="BF"/>
        </w:rPr>
      </w:pPr>
      <w:r w:rsidRPr="008D2802">
        <w:rPr>
          <w:rFonts w:cstheme="minorHAnsi"/>
          <w:color w:val="2F5496" w:themeColor="accent1" w:themeShade="BF"/>
        </w:rPr>
        <w:t>As primeiras análises realizadas incluíram:</w:t>
      </w:r>
      <w:r w:rsidR="00F130C2">
        <w:rPr>
          <w:rFonts w:cstheme="minorHAnsi"/>
          <w:color w:val="2F5496" w:themeColor="accent1" w:themeShade="BF"/>
        </w:rPr>
        <w:t xml:space="preserve"> </w:t>
      </w:r>
    </w:p>
    <w:p w14:paraId="1950F653" w14:textId="77777777" w:rsidR="00F86022" w:rsidRDefault="00F86022" w:rsidP="00F86022">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jc w:val="both"/>
        <w:rPr>
          <w:rFonts w:cstheme="minorHAnsi"/>
          <w:color w:val="2F5496" w:themeColor="accent1" w:themeShade="BF"/>
        </w:rPr>
      </w:pPr>
      <w:r>
        <w:rPr>
          <w:rFonts w:cstheme="minorHAnsi"/>
          <w:color w:val="2F5496" w:themeColor="accent1" w:themeShade="BF"/>
        </w:rPr>
        <w:t xml:space="preserve">- </w:t>
      </w:r>
      <w:r w:rsidR="008D2802" w:rsidRPr="008D2802">
        <w:rPr>
          <w:rFonts w:cstheme="minorHAnsi"/>
          <w:color w:val="2F5496" w:themeColor="accent1" w:themeShade="BF"/>
        </w:rPr>
        <w:t>A quantidade de bolsas concedidas por modalidade de ensino (Presencial vs. EAD), com destaque para a predominância do modelo presencial em todos os anos analisados;</w:t>
      </w:r>
      <w:r w:rsidR="00F130C2">
        <w:rPr>
          <w:rFonts w:cstheme="minorHAnsi"/>
          <w:color w:val="2F5496" w:themeColor="accent1" w:themeShade="BF"/>
        </w:rPr>
        <w:t xml:space="preserve"> </w:t>
      </w:r>
    </w:p>
    <w:p w14:paraId="46DFC13D" w14:textId="77777777" w:rsidR="00F86022" w:rsidRDefault="00F86022" w:rsidP="00F86022">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jc w:val="both"/>
        <w:rPr>
          <w:rFonts w:cstheme="minorHAnsi"/>
          <w:color w:val="2F5496" w:themeColor="accent1" w:themeShade="BF"/>
        </w:rPr>
      </w:pPr>
      <w:r>
        <w:rPr>
          <w:rFonts w:cstheme="minorHAnsi"/>
          <w:color w:val="2F5496" w:themeColor="accent1" w:themeShade="BF"/>
        </w:rPr>
        <w:t xml:space="preserve">- </w:t>
      </w:r>
      <w:r w:rsidR="008D2802" w:rsidRPr="008D2802">
        <w:rPr>
          <w:rFonts w:cstheme="minorHAnsi"/>
          <w:color w:val="2F5496" w:themeColor="accent1" w:themeShade="BF"/>
        </w:rPr>
        <w:t>A distribuição das bolsas por sexo, evidenciando que a maioria dos beneficiários são do sexo feminino;</w:t>
      </w:r>
      <w:r w:rsidR="00F130C2">
        <w:rPr>
          <w:rFonts w:cstheme="minorHAnsi"/>
          <w:color w:val="2F5496" w:themeColor="accent1" w:themeShade="BF"/>
        </w:rPr>
        <w:t xml:space="preserve"> </w:t>
      </w:r>
    </w:p>
    <w:p w14:paraId="11E3DDB0" w14:textId="77777777" w:rsidR="00F86022" w:rsidRDefault="00F86022" w:rsidP="00F86022">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jc w:val="both"/>
        <w:rPr>
          <w:rFonts w:cstheme="minorHAnsi"/>
          <w:color w:val="2F5496" w:themeColor="accent1" w:themeShade="BF"/>
        </w:rPr>
      </w:pPr>
      <w:r>
        <w:rPr>
          <w:rFonts w:cstheme="minorHAnsi"/>
          <w:color w:val="2F5496" w:themeColor="accent1" w:themeShade="BF"/>
        </w:rPr>
        <w:t xml:space="preserve">- </w:t>
      </w:r>
      <w:r w:rsidR="008D2802" w:rsidRPr="008D2802">
        <w:rPr>
          <w:rFonts w:cstheme="minorHAnsi"/>
          <w:color w:val="2F5496" w:themeColor="accent1" w:themeShade="BF"/>
        </w:rPr>
        <w:t>A distribuição das bolsas por raça declarada, com maior presença dos grupos “Pardo” e “Branco”;</w:t>
      </w:r>
    </w:p>
    <w:p w14:paraId="448E11E4" w14:textId="77777777" w:rsidR="00F86022" w:rsidRDefault="00F86022" w:rsidP="00F86022">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jc w:val="both"/>
        <w:rPr>
          <w:rFonts w:cstheme="minorHAnsi"/>
          <w:color w:val="2F5496" w:themeColor="accent1" w:themeShade="BF"/>
        </w:rPr>
      </w:pPr>
      <w:r>
        <w:rPr>
          <w:rFonts w:cstheme="minorHAnsi"/>
          <w:color w:val="2F5496" w:themeColor="accent1" w:themeShade="BF"/>
        </w:rPr>
        <w:lastRenderedPageBreak/>
        <w:t xml:space="preserve">- </w:t>
      </w:r>
      <w:r w:rsidR="008D2802" w:rsidRPr="008D2802">
        <w:rPr>
          <w:rFonts w:cstheme="minorHAnsi"/>
          <w:color w:val="2F5496" w:themeColor="accent1" w:themeShade="BF"/>
        </w:rPr>
        <w:t>A evolução do número de bolsas ao longo dos anos, com destaque para a queda significativa em 2020;</w:t>
      </w:r>
      <w:r w:rsidR="00F130C2">
        <w:rPr>
          <w:rFonts w:cstheme="minorHAnsi"/>
          <w:color w:val="2F5496" w:themeColor="accent1" w:themeShade="BF"/>
        </w:rPr>
        <w:t xml:space="preserve"> </w:t>
      </w:r>
    </w:p>
    <w:p w14:paraId="2AC58A60" w14:textId="77777777" w:rsidR="00F86022" w:rsidRDefault="00F86022" w:rsidP="00F86022">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jc w:val="both"/>
        <w:rPr>
          <w:rFonts w:cstheme="minorHAnsi"/>
          <w:color w:val="2F5496" w:themeColor="accent1" w:themeShade="BF"/>
        </w:rPr>
      </w:pPr>
      <w:r>
        <w:rPr>
          <w:rFonts w:cstheme="minorHAnsi"/>
          <w:color w:val="2F5496" w:themeColor="accent1" w:themeShade="BF"/>
        </w:rPr>
        <w:t xml:space="preserve">- </w:t>
      </w:r>
      <w:r w:rsidR="008D2802" w:rsidRPr="008D2802">
        <w:rPr>
          <w:rFonts w:cstheme="minorHAnsi"/>
          <w:color w:val="2F5496" w:themeColor="accent1" w:themeShade="BF"/>
        </w:rPr>
        <w:t>A distribuição por estado e região, mostrando a concentração de bolsas no Sudeste, especialmente no estado de São Paulo.</w:t>
      </w:r>
    </w:p>
    <w:p w14:paraId="4FAC6940" w14:textId="775A4FCD" w:rsidR="008D2802" w:rsidRPr="008D2802" w:rsidRDefault="008D2802" w:rsidP="00F86022">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jc w:val="both"/>
        <w:rPr>
          <w:rFonts w:cstheme="minorHAnsi"/>
          <w:color w:val="2F5496" w:themeColor="accent1" w:themeShade="BF"/>
        </w:rPr>
      </w:pPr>
      <w:r w:rsidRPr="008D2802">
        <w:rPr>
          <w:rFonts w:cstheme="minorHAnsi"/>
          <w:color w:val="2F5496" w:themeColor="accent1" w:themeShade="BF"/>
        </w:rPr>
        <w:t>Essas análises permitiram identificar padrões e possíveis indícios de impacto da pandemia, além de traçar o perfil dos principais grupos beneficiados pelas bolsas ao longo do período.</w:t>
      </w:r>
    </w:p>
    <w:p w14:paraId="0FA2FE61" w14:textId="77777777" w:rsidR="00CF2D00" w:rsidRDefault="00BD053F" w:rsidP="00AB4433">
      <w:pPr>
        <w:pStyle w:val="SemEspaamento"/>
        <w:numPr>
          <w:ilvl w:val="0"/>
          <w:numId w:val="6"/>
        </w:numPr>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jc w:val="both"/>
        <w:rPr>
          <w:rFonts w:cstheme="minorHAnsi"/>
          <w:color w:val="2F5496" w:themeColor="accent1" w:themeShade="BF"/>
        </w:rPr>
      </w:pPr>
      <w:r w:rsidRPr="008D2802">
        <w:rPr>
          <w:rFonts w:cstheme="minorHAnsi"/>
          <w:b/>
          <w:bCs/>
          <w:color w:val="2F5496" w:themeColor="accent1" w:themeShade="BF"/>
        </w:rPr>
        <w:t xml:space="preserve">Visualizações – </w:t>
      </w:r>
      <w:r w:rsidR="00AB4433">
        <w:rPr>
          <w:rFonts w:cstheme="minorHAnsi"/>
          <w:b/>
          <w:bCs/>
          <w:color w:val="2F5496" w:themeColor="accent1" w:themeShade="BF"/>
        </w:rPr>
        <w:t>Parcialmente Concluída.</w:t>
      </w:r>
      <w:r w:rsidR="00AB4433" w:rsidRPr="00AB4433">
        <w:rPr>
          <w:rFonts w:cstheme="minorHAnsi"/>
          <w:b/>
          <w:bCs/>
          <w:color w:val="2F5496" w:themeColor="accent1" w:themeShade="BF"/>
        </w:rPr>
        <w:t xml:space="preserve"> </w:t>
      </w:r>
      <w:r w:rsidR="00AB4433" w:rsidRPr="00AB4433">
        <w:rPr>
          <w:rFonts w:cstheme="minorHAnsi"/>
          <w:color w:val="2F5496" w:themeColor="accent1" w:themeShade="BF"/>
        </w:rPr>
        <w:t xml:space="preserve">Com base nas análises descritas, foram geradas visualizações gráficas que facilitaram a compreensão dos dados e reforçaram as conclusões extraídas. </w:t>
      </w:r>
    </w:p>
    <w:p w14:paraId="43B69F6B" w14:textId="47BBEDEA" w:rsidR="00AB4433" w:rsidRPr="00AB4433" w:rsidRDefault="00AB4433" w:rsidP="00CF2D00">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jc w:val="both"/>
        <w:rPr>
          <w:rFonts w:cstheme="minorHAnsi"/>
          <w:color w:val="2F5496" w:themeColor="accent1" w:themeShade="BF"/>
        </w:rPr>
      </w:pPr>
      <w:r w:rsidRPr="00AB4433">
        <w:rPr>
          <w:rFonts w:cstheme="minorHAnsi"/>
          <w:color w:val="2F5496" w:themeColor="accent1" w:themeShade="BF"/>
        </w:rPr>
        <w:t>Entre os principais gráficos produzidos, destacam-se:</w:t>
      </w:r>
    </w:p>
    <w:p w14:paraId="5F69B423" w14:textId="207C953D" w:rsidR="00AB4433" w:rsidRPr="00CF2D00" w:rsidRDefault="00CF2D00" w:rsidP="00AB4433">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jc w:val="both"/>
        <w:rPr>
          <w:rFonts w:cstheme="minorHAnsi"/>
          <w:color w:val="2F5496" w:themeColor="accent1" w:themeShade="BF"/>
        </w:rPr>
      </w:pPr>
      <w:r>
        <w:rPr>
          <w:rFonts w:cstheme="minorHAnsi"/>
          <w:color w:val="2F5496" w:themeColor="accent1" w:themeShade="BF"/>
        </w:rPr>
        <w:t xml:space="preserve">- </w:t>
      </w:r>
      <w:r w:rsidR="00AB4433" w:rsidRPr="00AB4433">
        <w:rPr>
          <w:rFonts w:cstheme="minorHAnsi"/>
          <w:color w:val="2F5496" w:themeColor="accent1" w:themeShade="BF"/>
        </w:rPr>
        <w:t>Gráficos de barras mostrando a evolução da quantidade de bolsas por ano e modalidade de ensino;</w:t>
      </w:r>
    </w:p>
    <w:p w14:paraId="2A710136" w14:textId="56B957EC" w:rsidR="00AB4433" w:rsidRPr="00CF2D00" w:rsidRDefault="00CF2D00" w:rsidP="00AB4433">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jc w:val="both"/>
        <w:rPr>
          <w:rFonts w:cstheme="minorHAnsi"/>
          <w:color w:val="2F5496" w:themeColor="accent1" w:themeShade="BF"/>
        </w:rPr>
      </w:pPr>
      <w:r>
        <w:rPr>
          <w:rFonts w:cstheme="minorHAnsi"/>
          <w:color w:val="2F5496" w:themeColor="accent1" w:themeShade="BF"/>
        </w:rPr>
        <w:t xml:space="preserve">- </w:t>
      </w:r>
      <w:r w:rsidR="00AB4433" w:rsidRPr="00AB4433">
        <w:rPr>
          <w:rFonts w:cstheme="minorHAnsi"/>
          <w:color w:val="2F5496" w:themeColor="accent1" w:themeShade="BF"/>
        </w:rPr>
        <w:t>Gráficos de setores (pizza) para ilustrar a distribuição percentual por sexo e raça;</w:t>
      </w:r>
    </w:p>
    <w:p w14:paraId="04098241" w14:textId="78B0ED29" w:rsidR="00AB4433" w:rsidRPr="00CF2D00" w:rsidRDefault="00CF2D00" w:rsidP="00AB4433">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jc w:val="both"/>
        <w:rPr>
          <w:rFonts w:cstheme="minorHAnsi"/>
          <w:color w:val="2F5496" w:themeColor="accent1" w:themeShade="BF"/>
        </w:rPr>
      </w:pPr>
      <w:r>
        <w:rPr>
          <w:rFonts w:cstheme="minorHAnsi"/>
          <w:color w:val="2F5496" w:themeColor="accent1" w:themeShade="BF"/>
        </w:rPr>
        <w:t xml:space="preserve">- </w:t>
      </w:r>
      <w:r w:rsidR="00AB4433" w:rsidRPr="00AB4433">
        <w:rPr>
          <w:rFonts w:cstheme="minorHAnsi"/>
          <w:color w:val="2F5496" w:themeColor="accent1" w:themeShade="BF"/>
        </w:rPr>
        <w:t>Gráficos de colunas comparando a quantidade de bolsas por UF e por região;</w:t>
      </w:r>
    </w:p>
    <w:p w14:paraId="63257967" w14:textId="79C2C0BA" w:rsidR="00CF2D00" w:rsidRPr="00CF2D00" w:rsidRDefault="00CF2D00" w:rsidP="00CF2D00">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jc w:val="both"/>
        <w:rPr>
          <w:rFonts w:cstheme="minorHAnsi"/>
          <w:color w:val="2F5496" w:themeColor="accent1" w:themeShade="BF"/>
        </w:rPr>
      </w:pPr>
      <w:r>
        <w:rPr>
          <w:rFonts w:cstheme="minorHAnsi"/>
          <w:color w:val="2F5496" w:themeColor="accent1" w:themeShade="BF"/>
        </w:rPr>
        <w:t xml:space="preserve">- </w:t>
      </w:r>
      <w:r w:rsidR="00AB4433" w:rsidRPr="00AB4433">
        <w:rPr>
          <w:rFonts w:cstheme="minorHAnsi"/>
          <w:color w:val="2F5496" w:themeColor="accent1" w:themeShade="BF"/>
        </w:rPr>
        <w:t>Gráficos comparativos entre 2019 e 2020, que evidenciam uma queda na concessão de bolsas em diversas categorias — com maior impacto no número total de beneficiários e em algumas regiões específicas.</w:t>
      </w:r>
    </w:p>
    <w:p w14:paraId="6D7E23D1" w14:textId="3E90DD71" w:rsidR="00BD053F" w:rsidRPr="00CF2D00" w:rsidRDefault="00AB4433" w:rsidP="00CF2D00">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jc w:val="both"/>
        <w:rPr>
          <w:rFonts w:cstheme="minorHAnsi"/>
          <w:color w:val="2F5496" w:themeColor="accent1" w:themeShade="BF"/>
        </w:rPr>
      </w:pPr>
      <w:r w:rsidRPr="00AB4433">
        <w:rPr>
          <w:rFonts w:cstheme="minorHAnsi"/>
          <w:color w:val="2F5496" w:themeColor="accent1" w:themeShade="BF"/>
        </w:rPr>
        <w:t>As visualizações geradas foram fundamentais para validar as hipóteses iniciais e demonstrar, de forma clara e objetiva, as variações no perfil dos beneficiários ao longo dos anos estudados.</w:t>
      </w:r>
    </w:p>
    <w:p w14:paraId="1B310708" w14:textId="77777777" w:rsidR="00BD053F" w:rsidRPr="00BC7201"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color w:val="2F5496" w:themeColor="accent1" w:themeShade="BF"/>
        </w:rPr>
      </w:pPr>
    </w:p>
    <w:p w14:paraId="42E78C5B" w14:textId="77777777" w:rsidR="00BD053F" w:rsidRPr="005D52AC"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b/>
          <w:bCs/>
          <w:color w:val="2F5496" w:themeColor="accent1" w:themeShade="BF"/>
        </w:rPr>
      </w:pPr>
      <w:r w:rsidRPr="005D52AC">
        <w:rPr>
          <w:rFonts w:cstheme="minorHAnsi"/>
          <w:b/>
          <w:bCs/>
          <w:color w:val="2F5496" w:themeColor="accent1" w:themeShade="BF"/>
        </w:rPr>
        <w:t>Principais desafios:</w:t>
      </w:r>
    </w:p>
    <w:p w14:paraId="2FE2C4AF" w14:textId="7D8D2D92" w:rsidR="005D52AC" w:rsidRPr="005D52AC" w:rsidRDefault="005D52AC" w:rsidP="005D52AC">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color w:val="2F5496" w:themeColor="accent1" w:themeShade="BF"/>
        </w:rPr>
      </w:pPr>
      <w:r>
        <w:rPr>
          <w:rFonts w:cstheme="minorHAnsi"/>
          <w:color w:val="2F5496" w:themeColor="accent1" w:themeShade="BF"/>
        </w:rPr>
        <w:t xml:space="preserve">- </w:t>
      </w:r>
      <w:r w:rsidRPr="005D52AC">
        <w:rPr>
          <w:rFonts w:cstheme="minorHAnsi"/>
          <w:color w:val="2F5496" w:themeColor="accent1" w:themeShade="BF"/>
        </w:rPr>
        <w:t>O grande volume de dados dificultou as operações de leitura e manipulação em notebooks com menos capacidade;</w:t>
      </w:r>
    </w:p>
    <w:p w14:paraId="29A03163" w14:textId="04E8B1E5" w:rsidR="005D52AC" w:rsidRPr="005D52AC" w:rsidRDefault="005D52AC" w:rsidP="005D52AC">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color w:val="2F5496" w:themeColor="accent1" w:themeShade="BF"/>
        </w:rPr>
      </w:pPr>
      <w:r>
        <w:rPr>
          <w:rFonts w:cstheme="minorHAnsi"/>
          <w:color w:val="2F5496" w:themeColor="accent1" w:themeShade="BF"/>
        </w:rPr>
        <w:t xml:space="preserve">- </w:t>
      </w:r>
      <w:r w:rsidRPr="005D52AC">
        <w:rPr>
          <w:rFonts w:cstheme="minorHAnsi"/>
          <w:color w:val="2F5496" w:themeColor="accent1" w:themeShade="BF"/>
        </w:rPr>
        <w:t>A padronização de nomes de cursos e instituições foi trabalhosa, exigindo o uso de funções automatizadas para normalização textual;</w:t>
      </w:r>
    </w:p>
    <w:p w14:paraId="01936535" w14:textId="3452C0C6" w:rsidR="005D52AC" w:rsidRPr="005D52AC" w:rsidRDefault="005D52AC" w:rsidP="005D52AC">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color w:val="2F5496" w:themeColor="accent1" w:themeShade="BF"/>
        </w:rPr>
      </w:pPr>
      <w:r>
        <w:rPr>
          <w:rFonts w:cstheme="minorHAnsi"/>
          <w:color w:val="2F5496" w:themeColor="accent1" w:themeShade="BF"/>
        </w:rPr>
        <w:t xml:space="preserve">- </w:t>
      </w:r>
      <w:r w:rsidRPr="005D52AC">
        <w:rPr>
          <w:rFonts w:cstheme="minorHAnsi"/>
          <w:color w:val="2F5496" w:themeColor="accent1" w:themeShade="BF"/>
        </w:rPr>
        <w:t>A aplicação da metodologia CRISP-DM em um projeto descritivo exigiu uma adaptação conceitual por parte do grupo;</w:t>
      </w:r>
    </w:p>
    <w:p w14:paraId="0E9E4540" w14:textId="2B17195C" w:rsidR="005D52AC" w:rsidRPr="005D52AC" w:rsidRDefault="005D52AC" w:rsidP="005D52AC">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color w:val="2F5496" w:themeColor="accent1" w:themeShade="BF"/>
        </w:rPr>
      </w:pPr>
      <w:r>
        <w:rPr>
          <w:rFonts w:cstheme="minorHAnsi"/>
          <w:color w:val="2F5496" w:themeColor="accent1" w:themeShade="BF"/>
        </w:rPr>
        <w:t xml:space="preserve">- </w:t>
      </w:r>
      <w:r w:rsidRPr="005D52AC">
        <w:rPr>
          <w:rFonts w:cstheme="minorHAnsi"/>
          <w:color w:val="2F5496" w:themeColor="accent1" w:themeShade="BF"/>
        </w:rPr>
        <w:t>A curva de aprendizado com bibliotecas como pandas e seaborn representou um obstáculo inicial para alguns membros.</w:t>
      </w:r>
    </w:p>
    <w:p w14:paraId="49CC6178" w14:textId="77777777" w:rsidR="00BD053F" w:rsidRPr="00BC7201" w:rsidRDefault="00BD053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color w:val="2F5496" w:themeColor="accent1" w:themeShade="BF"/>
        </w:rPr>
      </w:pPr>
    </w:p>
    <w:p w14:paraId="389CBCA4" w14:textId="77777777" w:rsidR="00C234BF" w:rsidRDefault="00BD053F" w:rsidP="00C234B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b/>
          <w:bCs/>
          <w:color w:val="2F5496" w:themeColor="accent1" w:themeShade="BF"/>
        </w:rPr>
      </w:pPr>
      <w:r w:rsidRPr="005D52AC">
        <w:rPr>
          <w:rFonts w:cstheme="minorHAnsi"/>
          <w:b/>
          <w:bCs/>
          <w:color w:val="2F5496" w:themeColor="accent1" w:themeShade="BF"/>
        </w:rPr>
        <w:t>Soluções adotadas/sugeridas:</w:t>
      </w:r>
    </w:p>
    <w:p w14:paraId="20BD1508" w14:textId="587C21D7" w:rsidR="00C234BF" w:rsidRDefault="00C234BF" w:rsidP="00C234B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color w:val="2F5496" w:themeColor="accent1" w:themeShade="BF"/>
        </w:rPr>
      </w:pPr>
      <w:r>
        <w:rPr>
          <w:rFonts w:cstheme="minorHAnsi"/>
          <w:color w:val="2F5496" w:themeColor="accent1" w:themeShade="BF"/>
        </w:rPr>
        <w:t xml:space="preserve">- </w:t>
      </w:r>
      <w:r w:rsidRPr="00C234BF">
        <w:rPr>
          <w:rFonts w:cstheme="minorHAnsi"/>
          <w:color w:val="2F5496" w:themeColor="accent1" w:themeShade="BF"/>
        </w:rPr>
        <w:t>Divisão clara de tarefas entre os integrantes, separando responsabilidades técnicas (limpeza e código) e analíticas (análises e interpretação);</w:t>
      </w:r>
    </w:p>
    <w:p w14:paraId="059308E4" w14:textId="6B4D4487" w:rsidR="00C234BF" w:rsidRDefault="00C234BF" w:rsidP="00C234B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color w:val="2F5496" w:themeColor="accent1" w:themeShade="BF"/>
        </w:rPr>
      </w:pPr>
      <w:r>
        <w:rPr>
          <w:rFonts w:cstheme="minorHAnsi"/>
          <w:color w:val="2F5496" w:themeColor="accent1" w:themeShade="BF"/>
        </w:rPr>
        <w:t xml:space="preserve">- </w:t>
      </w:r>
      <w:r w:rsidRPr="00C234BF">
        <w:rPr>
          <w:rFonts w:cstheme="minorHAnsi"/>
          <w:color w:val="2F5496" w:themeColor="accent1" w:themeShade="BF"/>
        </w:rPr>
        <w:t>Criação de scripts Python reutilizáveis para padronização dos dados, tornando o processo mais rápido e seguro;</w:t>
      </w:r>
    </w:p>
    <w:p w14:paraId="1F2C0873" w14:textId="692E33A3" w:rsidR="00C234BF" w:rsidRDefault="00C234BF" w:rsidP="00C234B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color w:val="2F5496" w:themeColor="accent1" w:themeShade="BF"/>
        </w:rPr>
      </w:pPr>
      <w:r>
        <w:rPr>
          <w:rFonts w:cstheme="minorHAnsi"/>
          <w:color w:val="2F5496" w:themeColor="accent1" w:themeShade="BF"/>
        </w:rPr>
        <w:t xml:space="preserve">- </w:t>
      </w:r>
      <w:r w:rsidRPr="00C234BF">
        <w:rPr>
          <w:rFonts w:cstheme="minorHAnsi"/>
          <w:color w:val="2F5496" w:themeColor="accent1" w:themeShade="BF"/>
        </w:rPr>
        <w:t>Adoção de ferramentas como pandas-</w:t>
      </w:r>
      <w:proofErr w:type="spellStart"/>
      <w:r w:rsidRPr="00C234BF">
        <w:rPr>
          <w:rFonts w:cstheme="minorHAnsi"/>
          <w:color w:val="2F5496" w:themeColor="accent1" w:themeShade="BF"/>
        </w:rPr>
        <w:t>profiling</w:t>
      </w:r>
      <w:proofErr w:type="spellEnd"/>
      <w:r w:rsidRPr="00C234BF">
        <w:rPr>
          <w:rFonts w:cstheme="minorHAnsi"/>
          <w:color w:val="2F5496" w:themeColor="accent1" w:themeShade="BF"/>
        </w:rPr>
        <w:t xml:space="preserve"> e </w:t>
      </w:r>
      <w:proofErr w:type="spellStart"/>
      <w:r w:rsidRPr="00C234BF">
        <w:rPr>
          <w:rFonts w:cstheme="minorHAnsi"/>
          <w:color w:val="2F5496" w:themeColor="accent1" w:themeShade="BF"/>
        </w:rPr>
        <w:t>matplotlib</w:t>
      </w:r>
      <w:proofErr w:type="spellEnd"/>
      <w:r w:rsidRPr="00C234BF">
        <w:rPr>
          <w:rFonts w:cstheme="minorHAnsi"/>
          <w:color w:val="2F5496" w:themeColor="accent1" w:themeShade="BF"/>
        </w:rPr>
        <w:t>/</w:t>
      </w:r>
      <w:proofErr w:type="spellStart"/>
      <w:r w:rsidRPr="00C234BF">
        <w:rPr>
          <w:rFonts w:cstheme="minorHAnsi"/>
          <w:color w:val="2F5496" w:themeColor="accent1" w:themeShade="BF"/>
        </w:rPr>
        <w:t>seaborn</w:t>
      </w:r>
      <w:proofErr w:type="spellEnd"/>
      <w:r w:rsidRPr="00C234BF">
        <w:rPr>
          <w:rFonts w:cstheme="minorHAnsi"/>
          <w:color w:val="2F5496" w:themeColor="accent1" w:themeShade="BF"/>
        </w:rPr>
        <w:t xml:space="preserve"> para facilitar a geração de gráficos e sumários estatísticos;</w:t>
      </w:r>
    </w:p>
    <w:p w14:paraId="292BABDA" w14:textId="3E97DAAE" w:rsidR="00C234BF" w:rsidRPr="00C234BF" w:rsidRDefault="00C234BF" w:rsidP="00C234B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b/>
          <w:bCs/>
          <w:color w:val="2F5496" w:themeColor="accent1" w:themeShade="BF"/>
        </w:rPr>
      </w:pPr>
      <w:r>
        <w:rPr>
          <w:rFonts w:cstheme="minorHAnsi"/>
          <w:color w:val="2F5496" w:themeColor="accent1" w:themeShade="BF"/>
        </w:rPr>
        <w:t xml:space="preserve">- </w:t>
      </w:r>
      <w:r w:rsidRPr="00C234BF">
        <w:rPr>
          <w:rFonts w:cstheme="minorHAnsi"/>
          <w:color w:val="2F5496" w:themeColor="accent1" w:themeShade="BF"/>
        </w:rPr>
        <w:t>Utilização de boas práticas de documentação e acompanhamento entre os membros do grupo para garantir que todos acompanhassem o progresso das tarefas.</w:t>
      </w:r>
    </w:p>
    <w:p w14:paraId="7DAC8F23" w14:textId="77777777" w:rsidR="00C234BF" w:rsidRDefault="00C234BF" w:rsidP="00BD053F">
      <w:pPr>
        <w:pStyle w:val="SemEspaamento"/>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ind w:left="709"/>
        <w:rPr>
          <w:rFonts w:cstheme="minorHAnsi"/>
          <w:b/>
          <w:bCs/>
          <w:color w:val="2F5496" w:themeColor="accent1" w:themeShade="BF"/>
        </w:rPr>
      </w:pPr>
    </w:p>
    <w:p w14:paraId="4AAF2504" w14:textId="77777777" w:rsidR="00BD053F" w:rsidRDefault="00BD053F">
      <w:pPr>
        <w:spacing w:after="0" w:line="240" w:lineRule="auto"/>
        <w:rPr>
          <w:rFonts w:asciiTheme="minorHAnsi" w:hAnsiTheme="minorHAnsi" w:cstheme="minorHAnsi"/>
          <w:color w:val="2F5496" w:themeColor="accent1" w:themeShade="BF"/>
        </w:rPr>
      </w:pPr>
    </w:p>
    <w:p w14:paraId="514A4891" w14:textId="77777777" w:rsidR="00C234BF" w:rsidRDefault="00C234BF">
      <w:pPr>
        <w:spacing w:after="0" w:line="240" w:lineRule="auto"/>
        <w:rPr>
          <w:rFonts w:asciiTheme="minorHAnsi" w:hAnsiTheme="minorHAnsi" w:cstheme="minorHAnsi"/>
          <w:color w:val="2F5496" w:themeColor="accent1" w:themeShade="BF"/>
        </w:rPr>
      </w:pPr>
    </w:p>
    <w:p w14:paraId="7DE325F0" w14:textId="77777777" w:rsidR="00C234BF" w:rsidRDefault="00C234BF">
      <w:pPr>
        <w:spacing w:after="0" w:line="240" w:lineRule="auto"/>
        <w:rPr>
          <w:rFonts w:asciiTheme="minorHAnsi" w:hAnsiTheme="minorHAnsi" w:cstheme="minorHAnsi"/>
          <w:color w:val="2F5496" w:themeColor="accent1" w:themeShade="BF"/>
        </w:rPr>
      </w:pPr>
    </w:p>
    <w:p w14:paraId="6352CC01" w14:textId="77777777" w:rsidR="00C234BF" w:rsidRDefault="00C234BF">
      <w:pPr>
        <w:spacing w:after="0" w:line="240" w:lineRule="auto"/>
        <w:rPr>
          <w:rFonts w:asciiTheme="minorHAnsi" w:hAnsiTheme="minorHAnsi" w:cstheme="minorHAnsi"/>
          <w:color w:val="2F5496" w:themeColor="accent1" w:themeShade="BF"/>
        </w:rPr>
      </w:pPr>
    </w:p>
    <w:p w14:paraId="30544711" w14:textId="77777777" w:rsidR="00C234BF" w:rsidRDefault="00C234BF">
      <w:pPr>
        <w:spacing w:after="0" w:line="240" w:lineRule="auto"/>
        <w:rPr>
          <w:rFonts w:asciiTheme="minorHAnsi" w:hAnsiTheme="minorHAnsi" w:cstheme="minorHAnsi"/>
          <w:color w:val="2F5496" w:themeColor="accent1" w:themeShade="BF"/>
        </w:rPr>
      </w:pPr>
    </w:p>
    <w:p w14:paraId="7B8B7F66" w14:textId="77777777" w:rsidR="00C234BF" w:rsidRDefault="00C234BF">
      <w:pPr>
        <w:spacing w:after="0" w:line="240" w:lineRule="auto"/>
        <w:rPr>
          <w:rFonts w:asciiTheme="minorHAnsi" w:hAnsiTheme="minorHAnsi" w:cstheme="minorHAnsi"/>
          <w:color w:val="2F5496" w:themeColor="accent1" w:themeShade="BF"/>
        </w:rPr>
      </w:pPr>
    </w:p>
    <w:p w14:paraId="04FEF76F" w14:textId="77777777" w:rsidR="00C234BF" w:rsidRPr="00BC7201" w:rsidRDefault="00C234BF">
      <w:pPr>
        <w:spacing w:after="0" w:line="240" w:lineRule="auto"/>
        <w:rPr>
          <w:rFonts w:asciiTheme="minorHAnsi" w:hAnsiTheme="minorHAnsi" w:cstheme="minorHAnsi"/>
          <w:color w:val="2F5496" w:themeColor="accent1" w:themeShade="BF"/>
        </w:rPr>
      </w:pPr>
    </w:p>
    <w:p w14:paraId="7C3233C9" w14:textId="77777777" w:rsidR="00BD053F" w:rsidRPr="00BC7201" w:rsidRDefault="00BD053F">
      <w:pPr>
        <w:spacing w:after="0" w:line="240" w:lineRule="auto"/>
        <w:rPr>
          <w:rFonts w:asciiTheme="minorHAnsi" w:hAnsiTheme="minorHAnsi" w:cstheme="minorHAnsi"/>
          <w:color w:val="2F5496" w:themeColor="accent1" w:themeShade="BF"/>
        </w:rPr>
      </w:pPr>
    </w:p>
    <w:p w14:paraId="57142BC1" w14:textId="6DCFFEC1" w:rsidR="00D222D6" w:rsidRPr="00C234BF" w:rsidRDefault="00D222D6" w:rsidP="00D222D6">
      <w:pPr>
        <w:pStyle w:val="Ttulo1"/>
        <w:jc w:val="center"/>
        <w:rPr>
          <w:rFonts w:asciiTheme="minorHAnsi" w:hAnsiTheme="minorHAnsi" w:cstheme="minorHAnsi"/>
          <w:b/>
          <w:bCs/>
          <w:sz w:val="40"/>
          <w:szCs w:val="40"/>
        </w:rPr>
      </w:pPr>
      <w:r w:rsidRPr="00C234BF">
        <w:rPr>
          <w:rFonts w:asciiTheme="minorHAnsi" w:hAnsiTheme="minorHAnsi" w:cstheme="minorHAnsi"/>
          <w:b/>
          <w:bCs/>
          <w:sz w:val="40"/>
          <w:szCs w:val="40"/>
        </w:rPr>
        <w:lastRenderedPageBreak/>
        <w:t>RELATÓRIO</w:t>
      </w:r>
    </w:p>
    <w:p w14:paraId="24BAE51D" w14:textId="77777777" w:rsidR="00D222D6" w:rsidRPr="00BC7201" w:rsidRDefault="00D222D6" w:rsidP="00617E2D">
      <w:pPr>
        <w:pStyle w:val="Ttulo2"/>
        <w:rPr>
          <w:rFonts w:asciiTheme="minorHAnsi" w:hAnsiTheme="minorHAnsi" w:cstheme="minorHAnsi"/>
        </w:rPr>
      </w:pPr>
    </w:p>
    <w:p w14:paraId="27481192" w14:textId="77777777" w:rsidR="00D222D6" w:rsidRPr="00BC7201" w:rsidRDefault="00D222D6" w:rsidP="00617E2D">
      <w:pPr>
        <w:pStyle w:val="Ttulo2"/>
        <w:rPr>
          <w:rFonts w:asciiTheme="minorHAnsi" w:hAnsiTheme="minorHAnsi" w:cstheme="minorHAnsi"/>
        </w:rPr>
      </w:pPr>
    </w:p>
    <w:p w14:paraId="7D3EDD74" w14:textId="17C5FA9B" w:rsidR="00340B11" w:rsidRPr="00BC7201" w:rsidRDefault="00340B11" w:rsidP="00340B11">
      <w:pPr>
        <w:pStyle w:val="Ttulo1"/>
        <w:numPr>
          <w:ilvl w:val="0"/>
          <w:numId w:val="4"/>
        </w:numPr>
        <w:rPr>
          <w:rFonts w:asciiTheme="minorHAnsi" w:hAnsiTheme="minorHAnsi" w:cstheme="minorHAnsi"/>
          <w:b/>
          <w:bCs/>
        </w:rPr>
      </w:pPr>
      <w:r w:rsidRPr="00BC7201">
        <w:rPr>
          <w:rFonts w:asciiTheme="minorHAnsi" w:hAnsiTheme="minorHAnsi" w:cstheme="minorHAnsi"/>
          <w:b/>
          <w:bCs/>
        </w:rPr>
        <w:t>Compreensão dos Dados</w:t>
      </w:r>
    </w:p>
    <w:p w14:paraId="2D53D549" w14:textId="042A1808" w:rsidR="00804A78" w:rsidRPr="00BC7201" w:rsidRDefault="00804A78" w:rsidP="00804A78">
      <w:pPr>
        <w:pStyle w:val="Ttulo2"/>
        <w:jc w:val="both"/>
        <w:rPr>
          <w:rFonts w:asciiTheme="minorHAnsi" w:eastAsia="Calibri" w:hAnsiTheme="minorHAnsi" w:cstheme="minorHAnsi"/>
          <w:sz w:val="22"/>
          <w:szCs w:val="22"/>
        </w:rPr>
      </w:pPr>
      <w:r w:rsidRPr="00BC7201">
        <w:rPr>
          <w:rFonts w:asciiTheme="minorHAnsi" w:eastAsia="Calibri" w:hAnsiTheme="minorHAnsi" w:cstheme="minorHAnsi"/>
          <w:sz w:val="22"/>
          <w:szCs w:val="22"/>
        </w:rPr>
        <w:tab/>
        <w:t>Esta seção descreve a compreensão inicial sobre os dados, desde a sua coleta, passando pela exploração e identificação de problemas, até a avaliação da sua qualidade para uso no projeto.</w:t>
      </w:r>
    </w:p>
    <w:p w14:paraId="3FA0CC51" w14:textId="77777777" w:rsidR="00804A78" w:rsidRPr="00BC7201" w:rsidRDefault="00804A78" w:rsidP="00804A78">
      <w:pPr>
        <w:rPr>
          <w:rFonts w:asciiTheme="minorHAnsi" w:hAnsiTheme="minorHAnsi" w:cstheme="minorHAnsi"/>
          <w:color w:val="2F5496" w:themeColor="accent1" w:themeShade="BF"/>
        </w:rPr>
      </w:pPr>
    </w:p>
    <w:p w14:paraId="2165F774" w14:textId="42C8D302" w:rsidR="005361BC" w:rsidRPr="00BC7201" w:rsidRDefault="005361BC" w:rsidP="005361BC">
      <w:pPr>
        <w:pStyle w:val="Ttulo2"/>
        <w:rPr>
          <w:rFonts w:asciiTheme="minorHAnsi" w:hAnsiTheme="minorHAnsi" w:cstheme="minorHAnsi"/>
          <w:b/>
          <w:bCs/>
        </w:rPr>
      </w:pPr>
      <w:r w:rsidRPr="00BC7201">
        <w:rPr>
          <w:rFonts w:asciiTheme="minorHAnsi" w:hAnsiTheme="minorHAnsi" w:cstheme="minorHAnsi"/>
          <w:b/>
          <w:bCs/>
        </w:rPr>
        <w:t>Coleta dos dados</w:t>
      </w:r>
    </w:p>
    <w:p w14:paraId="52789F85" w14:textId="1853DB4F" w:rsidR="00804A78" w:rsidRPr="00BC7201" w:rsidRDefault="00804A78" w:rsidP="00804A78">
      <w:pPr>
        <w:pStyle w:val="Ttulo2"/>
        <w:jc w:val="both"/>
        <w:rPr>
          <w:rFonts w:asciiTheme="minorHAnsi" w:hAnsiTheme="minorHAnsi" w:cstheme="minorHAnsi"/>
          <w:sz w:val="22"/>
          <w:szCs w:val="22"/>
        </w:rPr>
      </w:pPr>
      <w:r w:rsidRPr="00BC7201">
        <w:rPr>
          <w:rFonts w:asciiTheme="minorHAnsi" w:hAnsiTheme="minorHAnsi" w:cstheme="minorHAnsi"/>
          <w:sz w:val="22"/>
          <w:szCs w:val="22"/>
        </w:rPr>
        <w:tab/>
        <w:t>Os dados utilizados neste projeto foram extraídos do portal de dados abertos do Ministério da Educação (MEC), mais especificamente da base de dados do Programa Universidade para Todos (Prouni), disponível publicamente em arquivos no formato .csv. Foram considerados os anos de 2017 a 2020, com o objetivo de permitir comparações antes e durante o início da pandemia de COVID-19. A aquisição foi realizada manualmente por meio de download direto dos arquivos disponibilizados no site oficial.</w:t>
      </w:r>
    </w:p>
    <w:p w14:paraId="051B5797" w14:textId="77777777" w:rsidR="00804A78" w:rsidRPr="00BC7201" w:rsidRDefault="00804A78" w:rsidP="00804A78">
      <w:pPr>
        <w:rPr>
          <w:rFonts w:asciiTheme="minorHAnsi" w:hAnsiTheme="minorHAnsi" w:cstheme="minorHAnsi"/>
          <w:color w:val="2F5496" w:themeColor="accent1" w:themeShade="BF"/>
        </w:rPr>
      </w:pPr>
    </w:p>
    <w:p w14:paraId="6A0ABCD8" w14:textId="060C37AF" w:rsidR="005361BC" w:rsidRPr="00BC7201" w:rsidRDefault="005361BC" w:rsidP="005361BC">
      <w:pPr>
        <w:pStyle w:val="Ttulo2"/>
        <w:rPr>
          <w:rFonts w:asciiTheme="minorHAnsi" w:hAnsiTheme="minorHAnsi" w:cstheme="minorHAnsi"/>
          <w:b/>
          <w:bCs/>
        </w:rPr>
      </w:pPr>
      <w:r w:rsidRPr="00BC7201">
        <w:rPr>
          <w:rFonts w:asciiTheme="minorHAnsi" w:hAnsiTheme="minorHAnsi" w:cstheme="minorHAnsi"/>
          <w:b/>
          <w:bCs/>
        </w:rPr>
        <w:t>Descrição dos dados</w:t>
      </w:r>
    </w:p>
    <w:p w14:paraId="111F7020" w14:textId="77777777" w:rsidR="00804A78" w:rsidRPr="00BC7201" w:rsidRDefault="004B12A1" w:rsidP="00804A78">
      <w:pPr>
        <w:pStyle w:val="Ttulo2"/>
        <w:jc w:val="both"/>
        <w:rPr>
          <w:rFonts w:asciiTheme="minorHAnsi" w:hAnsiTheme="minorHAnsi" w:cstheme="minorHAnsi"/>
          <w:sz w:val="22"/>
          <w:szCs w:val="22"/>
        </w:rPr>
      </w:pPr>
      <w:r w:rsidRPr="00BC7201">
        <w:rPr>
          <w:rFonts w:asciiTheme="minorHAnsi" w:eastAsia="Calibri" w:hAnsiTheme="minorHAnsi" w:cstheme="minorHAnsi"/>
          <w:sz w:val="22"/>
          <w:szCs w:val="22"/>
        </w:rPr>
        <w:tab/>
      </w:r>
      <w:r w:rsidR="00804A78" w:rsidRPr="00BC7201">
        <w:rPr>
          <w:rFonts w:asciiTheme="minorHAnsi" w:hAnsiTheme="minorHAnsi" w:cstheme="minorHAnsi"/>
          <w:sz w:val="22"/>
          <w:szCs w:val="22"/>
        </w:rPr>
        <w:t>Os dados analisados estão organizados em quatro datasets distintos, um para cada ano de concessão de bolsas (2017, 2018, 2019 e 2020). Cada linha da base representa um registro de bolsa concedida a um beneficiário, contendo as seguintes informações principais:</w:t>
      </w:r>
    </w:p>
    <w:p w14:paraId="7E1D3E9C" w14:textId="77777777" w:rsidR="00804A78" w:rsidRPr="00BC7201" w:rsidRDefault="00804A78" w:rsidP="00804A78">
      <w:pPr>
        <w:pStyle w:val="Ttulo2"/>
        <w:numPr>
          <w:ilvl w:val="0"/>
          <w:numId w:val="9"/>
        </w:numPr>
        <w:jc w:val="both"/>
        <w:rPr>
          <w:rFonts w:asciiTheme="minorHAnsi" w:hAnsiTheme="minorHAnsi" w:cstheme="minorHAnsi"/>
          <w:sz w:val="22"/>
          <w:szCs w:val="22"/>
        </w:rPr>
      </w:pPr>
      <w:r w:rsidRPr="00BC7201">
        <w:rPr>
          <w:rFonts w:asciiTheme="minorHAnsi" w:hAnsiTheme="minorHAnsi" w:cstheme="minorHAnsi"/>
          <w:b/>
          <w:bCs/>
          <w:sz w:val="22"/>
          <w:szCs w:val="22"/>
        </w:rPr>
        <w:t>Dados geográficos</w:t>
      </w:r>
      <w:r w:rsidRPr="00BC7201">
        <w:rPr>
          <w:rFonts w:asciiTheme="minorHAnsi" w:hAnsiTheme="minorHAnsi" w:cstheme="minorHAnsi"/>
          <w:sz w:val="22"/>
          <w:szCs w:val="22"/>
        </w:rPr>
        <w:t>: região, UF, município do beneficiário.</w:t>
      </w:r>
    </w:p>
    <w:p w14:paraId="42F7CF59" w14:textId="77777777" w:rsidR="00804A78" w:rsidRPr="00BC7201" w:rsidRDefault="00804A78" w:rsidP="00804A78">
      <w:pPr>
        <w:pStyle w:val="Ttulo2"/>
        <w:numPr>
          <w:ilvl w:val="0"/>
          <w:numId w:val="9"/>
        </w:numPr>
        <w:jc w:val="both"/>
        <w:rPr>
          <w:rFonts w:asciiTheme="minorHAnsi" w:hAnsiTheme="minorHAnsi" w:cstheme="minorHAnsi"/>
          <w:sz w:val="22"/>
          <w:szCs w:val="22"/>
        </w:rPr>
      </w:pPr>
      <w:r w:rsidRPr="00BC7201">
        <w:rPr>
          <w:rFonts w:asciiTheme="minorHAnsi" w:hAnsiTheme="minorHAnsi" w:cstheme="minorHAnsi"/>
          <w:b/>
          <w:bCs/>
          <w:sz w:val="22"/>
          <w:szCs w:val="22"/>
        </w:rPr>
        <w:t>Dados institucionais</w:t>
      </w:r>
      <w:r w:rsidRPr="00BC7201">
        <w:rPr>
          <w:rFonts w:asciiTheme="minorHAnsi" w:hAnsiTheme="minorHAnsi" w:cstheme="minorHAnsi"/>
          <w:sz w:val="22"/>
          <w:szCs w:val="22"/>
        </w:rPr>
        <w:t>: nome da instituição (IES), nome do curso, modalidade de ensino (Presencial ou EAD), turno e tipo de bolsa (Integral ou Parcial).</w:t>
      </w:r>
    </w:p>
    <w:p w14:paraId="37DA59BB" w14:textId="77777777" w:rsidR="00804A78" w:rsidRPr="00BC7201" w:rsidRDefault="00804A78" w:rsidP="00804A78">
      <w:pPr>
        <w:pStyle w:val="Ttulo2"/>
        <w:numPr>
          <w:ilvl w:val="0"/>
          <w:numId w:val="9"/>
        </w:numPr>
        <w:jc w:val="both"/>
        <w:rPr>
          <w:rFonts w:asciiTheme="minorHAnsi" w:hAnsiTheme="minorHAnsi" w:cstheme="minorHAnsi"/>
          <w:sz w:val="22"/>
          <w:szCs w:val="22"/>
        </w:rPr>
      </w:pPr>
      <w:r w:rsidRPr="00BC7201">
        <w:rPr>
          <w:rFonts w:asciiTheme="minorHAnsi" w:hAnsiTheme="minorHAnsi" w:cstheme="minorHAnsi"/>
          <w:b/>
          <w:bCs/>
          <w:sz w:val="22"/>
          <w:szCs w:val="22"/>
        </w:rPr>
        <w:t>Perfil do beneficiário</w:t>
      </w:r>
      <w:r w:rsidRPr="00BC7201">
        <w:rPr>
          <w:rFonts w:asciiTheme="minorHAnsi" w:hAnsiTheme="minorHAnsi" w:cstheme="minorHAnsi"/>
          <w:sz w:val="22"/>
          <w:szCs w:val="22"/>
        </w:rPr>
        <w:t>: sexo, raça/cor, data de nascimento (utilizada para calcular a faixa etária), e se a pessoa é ou não portadora de deficiência.</w:t>
      </w:r>
    </w:p>
    <w:p w14:paraId="4EB130F3" w14:textId="723B80A5" w:rsidR="00804A78" w:rsidRPr="00BC7201" w:rsidRDefault="00804A78" w:rsidP="00804A78">
      <w:pPr>
        <w:pStyle w:val="Ttulo2"/>
        <w:jc w:val="both"/>
        <w:rPr>
          <w:rFonts w:asciiTheme="minorHAnsi" w:hAnsiTheme="minorHAnsi" w:cstheme="minorHAnsi"/>
          <w:sz w:val="22"/>
          <w:szCs w:val="22"/>
        </w:rPr>
      </w:pPr>
      <w:r w:rsidRPr="00BC7201">
        <w:rPr>
          <w:rFonts w:asciiTheme="minorHAnsi" w:hAnsiTheme="minorHAnsi" w:cstheme="minorHAnsi"/>
          <w:sz w:val="22"/>
          <w:szCs w:val="22"/>
        </w:rPr>
        <w:t>Essa estrutura permite a realização de análises temporais, comparativas e descritivas sobre o perfil dos bolsistas do Prouni ao longo dos anos analisados.</w:t>
      </w:r>
    </w:p>
    <w:p w14:paraId="2F690457" w14:textId="77777777" w:rsidR="00804A78" w:rsidRPr="00BC7201" w:rsidRDefault="00804A78" w:rsidP="00804A78">
      <w:pPr>
        <w:jc w:val="both"/>
        <w:rPr>
          <w:rFonts w:asciiTheme="minorHAnsi" w:hAnsiTheme="minorHAnsi" w:cstheme="minorHAnsi"/>
          <w:color w:val="2F5496" w:themeColor="accent1" w:themeShade="BF"/>
        </w:rPr>
      </w:pPr>
    </w:p>
    <w:p w14:paraId="0B14BD99" w14:textId="7EAFC832" w:rsidR="005361BC" w:rsidRPr="00BC7201" w:rsidRDefault="005361BC" w:rsidP="00804A78">
      <w:pPr>
        <w:pStyle w:val="Ttulo2"/>
        <w:jc w:val="both"/>
        <w:rPr>
          <w:rFonts w:asciiTheme="minorHAnsi" w:hAnsiTheme="minorHAnsi" w:cstheme="minorHAnsi"/>
          <w:b/>
          <w:bCs/>
        </w:rPr>
      </w:pPr>
      <w:r w:rsidRPr="00BC7201">
        <w:rPr>
          <w:rFonts w:asciiTheme="minorHAnsi" w:hAnsiTheme="minorHAnsi" w:cstheme="minorHAnsi"/>
          <w:b/>
          <w:bCs/>
        </w:rPr>
        <w:t>Análise exploratória dos dados</w:t>
      </w:r>
    </w:p>
    <w:p w14:paraId="20EF3DBB" w14:textId="77777777" w:rsidR="00804A78" w:rsidRPr="00BC7201" w:rsidRDefault="004B12A1" w:rsidP="00804A78">
      <w:pPr>
        <w:pStyle w:val="Ttulo2"/>
        <w:jc w:val="both"/>
        <w:rPr>
          <w:rFonts w:asciiTheme="minorHAnsi" w:hAnsiTheme="minorHAnsi" w:cstheme="minorHAnsi"/>
          <w:sz w:val="22"/>
          <w:szCs w:val="22"/>
        </w:rPr>
      </w:pPr>
      <w:r w:rsidRPr="00BC7201">
        <w:rPr>
          <w:rFonts w:asciiTheme="minorHAnsi" w:eastAsia="Calibri" w:hAnsiTheme="minorHAnsi" w:cstheme="minorHAnsi"/>
          <w:sz w:val="22"/>
          <w:szCs w:val="22"/>
        </w:rPr>
        <w:tab/>
      </w:r>
      <w:r w:rsidR="00804A78" w:rsidRPr="00BC7201">
        <w:rPr>
          <w:rFonts w:asciiTheme="minorHAnsi" w:hAnsiTheme="minorHAnsi" w:cstheme="minorHAnsi"/>
          <w:sz w:val="22"/>
          <w:szCs w:val="22"/>
        </w:rPr>
        <w:t>Durante a etapa inicial de análise exploratória, foi possível identificar os seguintes problemas recorrentes:</w:t>
      </w:r>
    </w:p>
    <w:p w14:paraId="15200601" w14:textId="77777777" w:rsidR="00804A78" w:rsidRPr="00BC7201" w:rsidRDefault="00804A78" w:rsidP="00804A78">
      <w:pPr>
        <w:pStyle w:val="Ttulo2"/>
        <w:numPr>
          <w:ilvl w:val="0"/>
          <w:numId w:val="10"/>
        </w:numPr>
        <w:jc w:val="both"/>
        <w:rPr>
          <w:rFonts w:asciiTheme="minorHAnsi" w:hAnsiTheme="minorHAnsi" w:cstheme="minorHAnsi"/>
          <w:sz w:val="22"/>
          <w:szCs w:val="22"/>
        </w:rPr>
      </w:pPr>
      <w:r w:rsidRPr="00BC7201">
        <w:rPr>
          <w:rFonts w:asciiTheme="minorHAnsi" w:hAnsiTheme="minorHAnsi" w:cstheme="minorHAnsi"/>
          <w:b/>
          <w:bCs/>
          <w:sz w:val="22"/>
          <w:szCs w:val="22"/>
        </w:rPr>
        <w:t>Valores ausentes</w:t>
      </w:r>
      <w:r w:rsidRPr="00BC7201">
        <w:rPr>
          <w:rFonts w:asciiTheme="minorHAnsi" w:hAnsiTheme="minorHAnsi" w:cstheme="minorHAnsi"/>
          <w:sz w:val="22"/>
          <w:szCs w:val="22"/>
        </w:rPr>
        <w:t xml:space="preserve"> em colunas relevantes como raça, sexo e deficiência.</w:t>
      </w:r>
    </w:p>
    <w:p w14:paraId="08930A64" w14:textId="77777777" w:rsidR="00804A78" w:rsidRPr="00BC7201" w:rsidRDefault="00804A78" w:rsidP="00804A78">
      <w:pPr>
        <w:pStyle w:val="Ttulo2"/>
        <w:numPr>
          <w:ilvl w:val="0"/>
          <w:numId w:val="10"/>
        </w:numPr>
        <w:jc w:val="both"/>
        <w:rPr>
          <w:rFonts w:asciiTheme="minorHAnsi" w:hAnsiTheme="minorHAnsi" w:cstheme="minorHAnsi"/>
          <w:sz w:val="22"/>
          <w:szCs w:val="22"/>
        </w:rPr>
      </w:pPr>
      <w:r w:rsidRPr="00BC7201">
        <w:rPr>
          <w:rFonts w:asciiTheme="minorHAnsi" w:hAnsiTheme="minorHAnsi" w:cstheme="minorHAnsi"/>
          <w:b/>
          <w:bCs/>
          <w:sz w:val="22"/>
          <w:szCs w:val="22"/>
        </w:rPr>
        <w:t>Presença de caracteres especiais</w:t>
      </w:r>
      <w:r w:rsidRPr="00BC7201">
        <w:rPr>
          <w:rFonts w:asciiTheme="minorHAnsi" w:hAnsiTheme="minorHAnsi" w:cstheme="minorHAnsi"/>
          <w:sz w:val="22"/>
          <w:szCs w:val="22"/>
        </w:rPr>
        <w:t>, principalmente acentos e símbolos mal codificados, que dificultavam a leitura automatizada e a padronização dos textos.</w:t>
      </w:r>
    </w:p>
    <w:p w14:paraId="0C025062" w14:textId="77777777" w:rsidR="00804A78" w:rsidRPr="00BC7201" w:rsidRDefault="00804A78" w:rsidP="00804A78">
      <w:pPr>
        <w:pStyle w:val="Ttulo2"/>
        <w:numPr>
          <w:ilvl w:val="0"/>
          <w:numId w:val="10"/>
        </w:numPr>
        <w:jc w:val="both"/>
        <w:rPr>
          <w:rFonts w:asciiTheme="minorHAnsi" w:hAnsiTheme="minorHAnsi" w:cstheme="minorHAnsi"/>
          <w:sz w:val="22"/>
          <w:szCs w:val="22"/>
        </w:rPr>
      </w:pPr>
      <w:r w:rsidRPr="00BC7201">
        <w:rPr>
          <w:rFonts w:asciiTheme="minorHAnsi" w:hAnsiTheme="minorHAnsi" w:cstheme="minorHAnsi"/>
          <w:b/>
          <w:bCs/>
          <w:sz w:val="22"/>
          <w:szCs w:val="22"/>
        </w:rPr>
        <w:t>Inconsistência na grafia</w:t>
      </w:r>
      <w:r w:rsidRPr="00BC7201">
        <w:rPr>
          <w:rFonts w:asciiTheme="minorHAnsi" w:hAnsiTheme="minorHAnsi" w:cstheme="minorHAnsi"/>
          <w:sz w:val="22"/>
          <w:szCs w:val="22"/>
        </w:rPr>
        <w:t xml:space="preserve"> de nomes de cursos, instituições e municípios entre diferentes anos.</w:t>
      </w:r>
    </w:p>
    <w:p w14:paraId="4FD27FF7" w14:textId="77777777" w:rsidR="00804A78" w:rsidRPr="00BC7201" w:rsidRDefault="00804A78" w:rsidP="00804A78">
      <w:pPr>
        <w:pStyle w:val="Ttulo2"/>
        <w:numPr>
          <w:ilvl w:val="0"/>
          <w:numId w:val="10"/>
        </w:numPr>
        <w:jc w:val="both"/>
        <w:rPr>
          <w:rFonts w:asciiTheme="minorHAnsi" w:hAnsiTheme="minorHAnsi" w:cstheme="minorHAnsi"/>
          <w:sz w:val="22"/>
          <w:szCs w:val="22"/>
        </w:rPr>
      </w:pPr>
      <w:r w:rsidRPr="00BC7201">
        <w:rPr>
          <w:rFonts w:asciiTheme="minorHAnsi" w:hAnsiTheme="minorHAnsi" w:cstheme="minorHAnsi"/>
          <w:b/>
          <w:bCs/>
          <w:sz w:val="22"/>
          <w:szCs w:val="22"/>
        </w:rPr>
        <w:t>Colunas com baixa relevância</w:t>
      </w:r>
      <w:r w:rsidRPr="00BC7201">
        <w:rPr>
          <w:rFonts w:asciiTheme="minorHAnsi" w:hAnsiTheme="minorHAnsi" w:cstheme="minorHAnsi"/>
          <w:sz w:val="22"/>
          <w:szCs w:val="22"/>
        </w:rPr>
        <w:t xml:space="preserve"> analítica, como CPF do aluno ou identificadores internos, que não contribuíam para os objetivos da pesquisa.</w:t>
      </w:r>
    </w:p>
    <w:p w14:paraId="598401B1" w14:textId="77777777" w:rsidR="00804A78" w:rsidRPr="00BC7201" w:rsidRDefault="00804A78" w:rsidP="00804A78">
      <w:pPr>
        <w:pStyle w:val="Ttulo2"/>
        <w:jc w:val="both"/>
        <w:rPr>
          <w:rFonts w:asciiTheme="minorHAnsi" w:hAnsiTheme="minorHAnsi" w:cstheme="minorHAnsi"/>
          <w:sz w:val="22"/>
          <w:szCs w:val="22"/>
        </w:rPr>
      </w:pPr>
      <w:r w:rsidRPr="00BC7201">
        <w:rPr>
          <w:rFonts w:asciiTheme="minorHAnsi" w:hAnsiTheme="minorHAnsi" w:cstheme="minorHAnsi"/>
          <w:sz w:val="22"/>
          <w:szCs w:val="22"/>
        </w:rPr>
        <w:t>Com base nessas observações, foi elaborado um plano de tratamento de dados envolvendo a padronização de colunas, remoção de campos desnecessários, preenchimento de valores ausentes e normalização textual. As ações específicas realizadas serão detalhadas na seção seguinte (Preparação dos Dados).</w:t>
      </w:r>
    </w:p>
    <w:p w14:paraId="0048C399" w14:textId="77777777" w:rsidR="00804A78" w:rsidRPr="00BC7201" w:rsidRDefault="00804A78" w:rsidP="00804A78">
      <w:pPr>
        <w:rPr>
          <w:rFonts w:asciiTheme="minorHAnsi" w:hAnsiTheme="minorHAnsi" w:cstheme="minorHAnsi"/>
          <w:color w:val="2F5496" w:themeColor="accent1" w:themeShade="BF"/>
        </w:rPr>
      </w:pPr>
    </w:p>
    <w:p w14:paraId="6D1A67B1" w14:textId="3841D0C6" w:rsidR="005361BC" w:rsidRPr="00BC7201" w:rsidRDefault="005361BC" w:rsidP="00804A78">
      <w:pPr>
        <w:pStyle w:val="Ttulo2"/>
        <w:jc w:val="both"/>
        <w:rPr>
          <w:rFonts w:asciiTheme="minorHAnsi" w:hAnsiTheme="minorHAnsi" w:cstheme="minorHAnsi"/>
          <w:b/>
          <w:bCs/>
        </w:rPr>
      </w:pPr>
      <w:r w:rsidRPr="00BC7201">
        <w:rPr>
          <w:rFonts w:asciiTheme="minorHAnsi" w:hAnsiTheme="minorHAnsi" w:cstheme="minorHAnsi"/>
          <w:b/>
          <w:bCs/>
        </w:rPr>
        <w:lastRenderedPageBreak/>
        <w:t>Verificação de qualidade dos dados</w:t>
      </w:r>
    </w:p>
    <w:p w14:paraId="7373820F" w14:textId="77777777" w:rsidR="00804A78" w:rsidRPr="00BC7201" w:rsidRDefault="00804A78" w:rsidP="00804A78">
      <w:pPr>
        <w:spacing w:line="240" w:lineRule="auto"/>
        <w:jc w:val="both"/>
        <w:rPr>
          <w:rFonts w:asciiTheme="minorHAnsi" w:hAnsiTheme="minorHAnsi" w:cstheme="minorHAnsi"/>
          <w:color w:val="2F5496" w:themeColor="accent1" w:themeShade="BF"/>
        </w:rPr>
      </w:pPr>
      <w:r w:rsidRPr="00BC7201">
        <w:rPr>
          <w:rFonts w:asciiTheme="minorHAnsi" w:hAnsiTheme="minorHAnsi" w:cstheme="minorHAnsi"/>
          <w:color w:val="2F5496" w:themeColor="accent1" w:themeShade="BF"/>
        </w:rPr>
        <w:t>A verificação da qualidade dos dados foi conduzida com base nos seguintes critérios:</w:t>
      </w:r>
    </w:p>
    <w:p w14:paraId="31515C35" w14:textId="77777777" w:rsidR="00804A78" w:rsidRPr="00BC7201" w:rsidRDefault="00804A78" w:rsidP="00804A78">
      <w:pPr>
        <w:numPr>
          <w:ilvl w:val="0"/>
          <w:numId w:val="11"/>
        </w:numPr>
        <w:spacing w:line="240" w:lineRule="auto"/>
        <w:jc w:val="both"/>
        <w:rPr>
          <w:rFonts w:asciiTheme="minorHAnsi" w:hAnsiTheme="minorHAnsi" w:cstheme="minorHAnsi"/>
          <w:color w:val="2F5496" w:themeColor="accent1" w:themeShade="BF"/>
        </w:rPr>
      </w:pPr>
      <w:r w:rsidRPr="00BC7201">
        <w:rPr>
          <w:rFonts w:asciiTheme="minorHAnsi" w:hAnsiTheme="minorHAnsi" w:cstheme="minorHAnsi"/>
          <w:b/>
          <w:bCs/>
          <w:color w:val="2F5496" w:themeColor="accent1" w:themeShade="BF"/>
        </w:rPr>
        <w:t>Completude</w:t>
      </w:r>
      <w:r w:rsidRPr="00BC7201">
        <w:rPr>
          <w:rFonts w:asciiTheme="minorHAnsi" w:hAnsiTheme="minorHAnsi" w:cstheme="minorHAnsi"/>
          <w:color w:val="2F5496" w:themeColor="accent1" w:themeShade="BF"/>
        </w:rPr>
        <w:t>: Avaliação da proporção de valores ausentes em campos-chave (</w:t>
      </w:r>
      <w:proofErr w:type="spellStart"/>
      <w:r w:rsidRPr="00BC7201">
        <w:rPr>
          <w:rFonts w:asciiTheme="minorHAnsi" w:hAnsiTheme="minorHAnsi" w:cstheme="minorHAnsi"/>
          <w:color w:val="2F5496" w:themeColor="accent1" w:themeShade="BF"/>
        </w:rPr>
        <w:t>ex</w:t>
      </w:r>
      <w:proofErr w:type="spellEnd"/>
      <w:r w:rsidRPr="00BC7201">
        <w:rPr>
          <w:rFonts w:asciiTheme="minorHAnsi" w:hAnsiTheme="minorHAnsi" w:cstheme="minorHAnsi"/>
          <w:color w:val="2F5496" w:themeColor="accent1" w:themeShade="BF"/>
        </w:rPr>
        <w:t>: sexo, raça, modalidade).</w:t>
      </w:r>
    </w:p>
    <w:p w14:paraId="194B2051" w14:textId="77777777" w:rsidR="00804A78" w:rsidRPr="00BC7201" w:rsidRDefault="00804A78" w:rsidP="00804A78">
      <w:pPr>
        <w:numPr>
          <w:ilvl w:val="0"/>
          <w:numId w:val="11"/>
        </w:numPr>
        <w:spacing w:line="240" w:lineRule="auto"/>
        <w:jc w:val="both"/>
        <w:rPr>
          <w:rFonts w:asciiTheme="minorHAnsi" w:hAnsiTheme="minorHAnsi" w:cstheme="minorHAnsi"/>
          <w:color w:val="2F5496" w:themeColor="accent1" w:themeShade="BF"/>
        </w:rPr>
      </w:pPr>
      <w:r w:rsidRPr="00BC7201">
        <w:rPr>
          <w:rFonts w:asciiTheme="minorHAnsi" w:hAnsiTheme="minorHAnsi" w:cstheme="minorHAnsi"/>
          <w:b/>
          <w:bCs/>
          <w:color w:val="2F5496" w:themeColor="accent1" w:themeShade="BF"/>
        </w:rPr>
        <w:t>Consistência</w:t>
      </w:r>
      <w:r w:rsidRPr="00BC7201">
        <w:rPr>
          <w:rFonts w:asciiTheme="minorHAnsi" w:hAnsiTheme="minorHAnsi" w:cstheme="minorHAnsi"/>
          <w:color w:val="2F5496" w:themeColor="accent1" w:themeShade="BF"/>
        </w:rPr>
        <w:t>: Verificação de divergências de grafia e formatação entre os anos, especialmente em campos categóricos.</w:t>
      </w:r>
    </w:p>
    <w:p w14:paraId="72238CB4" w14:textId="77777777" w:rsidR="00804A78" w:rsidRPr="00BC7201" w:rsidRDefault="00804A78" w:rsidP="00804A78">
      <w:pPr>
        <w:numPr>
          <w:ilvl w:val="0"/>
          <w:numId w:val="11"/>
        </w:numPr>
        <w:spacing w:line="240" w:lineRule="auto"/>
        <w:jc w:val="both"/>
        <w:rPr>
          <w:rFonts w:asciiTheme="minorHAnsi" w:hAnsiTheme="minorHAnsi" w:cstheme="minorHAnsi"/>
          <w:color w:val="2F5496" w:themeColor="accent1" w:themeShade="BF"/>
        </w:rPr>
      </w:pPr>
      <w:r w:rsidRPr="00BC7201">
        <w:rPr>
          <w:rFonts w:asciiTheme="minorHAnsi" w:hAnsiTheme="minorHAnsi" w:cstheme="minorHAnsi"/>
          <w:b/>
          <w:bCs/>
          <w:color w:val="2F5496" w:themeColor="accent1" w:themeShade="BF"/>
        </w:rPr>
        <w:t>Unicidade</w:t>
      </w:r>
      <w:r w:rsidRPr="00BC7201">
        <w:rPr>
          <w:rFonts w:asciiTheme="minorHAnsi" w:hAnsiTheme="minorHAnsi" w:cstheme="minorHAnsi"/>
          <w:color w:val="2F5496" w:themeColor="accent1" w:themeShade="BF"/>
        </w:rPr>
        <w:t>: Identificação de duplicatas ou registros inconsistentes (nenhum encontrado).</w:t>
      </w:r>
    </w:p>
    <w:p w14:paraId="58D9C7F4" w14:textId="77777777" w:rsidR="00804A78" w:rsidRPr="00BC7201" w:rsidRDefault="00804A78" w:rsidP="00804A78">
      <w:pPr>
        <w:numPr>
          <w:ilvl w:val="0"/>
          <w:numId w:val="11"/>
        </w:numPr>
        <w:spacing w:line="240" w:lineRule="auto"/>
        <w:jc w:val="both"/>
        <w:rPr>
          <w:rFonts w:asciiTheme="minorHAnsi" w:hAnsiTheme="minorHAnsi" w:cstheme="minorHAnsi"/>
          <w:color w:val="2F5496" w:themeColor="accent1" w:themeShade="BF"/>
        </w:rPr>
      </w:pPr>
      <w:r w:rsidRPr="00BC7201">
        <w:rPr>
          <w:rFonts w:asciiTheme="minorHAnsi" w:hAnsiTheme="minorHAnsi" w:cstheme="minorHAnsi"/>
          <w:b/>
          <w:bCs/>
          <w:color w:val="2F5496" w:themeColor="accent1" w:themeShade="BF"/>
        </w:rPr>
        <w:t>Conformidade</w:t>
      </w:r>
      <w:r w:rsidRPr="00BC7201">
        <w:rPr>
          <w:rFonts w:asciiTheme="minorHAnsi" w:hAnsiTheme="minorHAnsi" w:cstheme="minorHAnsi"/>
          <w:color w:val="2F5496" w:themeColor="accent1" w:themeShade="BF"/>
        </w:rPr>
        <w:t>: Conferência dos tipos de dados e formatos esperados (</w:t>
      </w:r>
      <w:proofErr w:type="spellStart"/>
      <w:r w:rsidRPr="00BC7201">
        <w:rPr>
          <w:rFonts w:asciiTheme="minorHAnsi" w:hAnsiTheme="minorHAnsi" w:cstheme="minorHAnsi"/>
          <w:color w:val="2F5496" w:themeColor="accent1" w:themeShade="BF"/>
        </w:rPr>
        <w:t>ex</w:t>
      </w:r>
      <w:proofErr w:type="spellEnd"/>
      <w:r w:rsidRPr="00BC7201">
        <w:rPr>
          <w:rFonts w:asciiTheme="minorHAnsi" w:hAnsiTheme="minorHAnsi" w:cstheme="minorHAnsi"/>
          <w:color w:val="2F5496" w:themeColor="accent1" w:themeShade="BF"/>
        </w:rPr>
        <w:t>: datas válidas, UF com siglas corretas, campos categóricos padronizados).</w:t>
      </w:r>
    </w:p>
    <w:p w14:paraId="295AF082" w14:textId="3CD47927" w:rsidR="00447643" w:rsidRPr="00BC7201" w:rsidRDefault="00804A78" w:rsidP="00804A78">
      <w:pPr>
        <w:spacing w:line="240" w:lineRule="auto"/>
        <w:jc w:val="both"/>
        <w:rPr>
          <w:rFonts w:asciiTheme="minorHAnsi" w:hAnsiTheme="minorHAnsi" w:cstheme="minorHAnsi"/>
          <w:color w:val="2F5496" w:themeColor="accent1" w:themeShade="BF"/>
        </w:rPr>
      </w:pPr>
      <w:r w:rsidRPr="00BC7201">
        <w:rPr>
          <w:rFonts w:asciiTheme="minorHAnsi" w:hAnsiTheme="minorHAnsi" w:cstheme="minorHAnsi"/>
          <w:color w:val="2F5496" w:themeColor="accent1" w:themeShade="BF"/>
        </w:rPr>
        <w:t>Como resultado, foi possível validar que, apesar das inconsistências iniciais, os dados apresentavam qualidade suficiente para a análise proposta, desde que passassem pelas etapas de tratamento previamente descritas.</w:t>
      </w:r>
    </w:p>
    <w:p w14:paraId="2163C454" w14:textId="16ABF182" w:rsidR="00340B11" w:rsidRPr="00BC7201" w:rsidRDefault="00340B11" w:rsidP="00340B11">
      <w:pPr>
        <w:pStyle w:val="Ttulo1"/>
        <w:numPr>
          <w:ilvl w:val="0"/>
          <w:numId w:val="4"/>
        </w:numPr>
        <w:rPr>
          <w:rFonts w:asciiTheme="minorHAnsi" w:hAnsiTheme="minorHAnsi" w:cstheme="minorHAnsi"/>
          <w:b/>
          <w:bCs/>
        </w:rPr>
      </w:pPr>
      <w:r w:rsidRPr="00BC7201">
        <w:rPr>
          <w:rFonts w:asciiTheme="minorHAnsi" w:hAnsiTheme="minorHAnsi" w:cstheme="minorHAnsi"/>
          <w:b/>
          <w:bCs/>
        </w:rPr>
        <w:t>Preparação dos Dados</w:t>
      </w:r>
    </w:p>
    <w:p w14:paraId="5234830E" w14:textId="77C2796C" w:rsidR="008108C1" w:rsidRPr="00BC7201" w:rsidRDefault="008108C1" w:rsidP="00804A78">
      <w:pPr>
        <w:ind w:firstLine="360"/>
        <w:jc w:val="both"/>
        <w:rPr>
          <w:rFonts w:asciiTheme="minorHAnsi" w:hAnsiTheme="minorHAnsi" w:cstheme="minorHAnsi"/>
          <w:color w:val="2F5496" w:themeColor="accent1" w:themeShade="BF"/>
        </w:rPr>
      </w:pPr>
      <w:r w:rsidRPr="00BC7201">
        <w:rPr>
          <w:rFonts w:asciiTheme="minorHAnsi" w:hAnsiTheme="minorHAnsi" w:cstheme="minorHAnsi"/>
          <w:color w:val="2F5496" w:themeColor="accent1" w:themeShade="BF"/>
        </w:rPr>
        <w:t xml:space="preserve">Nesta seção, </w:t>
      </w:r>
      <w:r w:rsidR="00D17947" w:rsidRPr="00BC7201">
        <w:rPr>
          <w:rFonts w:asciiTheme="minorHAnsi" w:hAnsiTheme="minorHAnsi" w:cstheme="minorHAnsi"/>
          <w:color w:val="2F5496" w:themeColor="accent1" w:themeShade="BF"/>
        </w:rPr>
        <w:t>serão descritas as</w:t>
      </w:r>
      <w:r w:rsidRPr="00BC7201">
        <w:rPr>
          <w:rFonts w:asciiTheme="minorHAnsi" w:hAnsiTheme="minorHAnsi" w:cstheme="minorHAnsi"/>
          <w:color w:val="2F5496" w:themeColor="accent1" w:themeShade="BF"/>
        </w:rPr>
        <w:t xml:space="preserve"> atividades realizadas para a construção do dataset final como limpeza, criação de atributos, inserção de registros, integração de </w:t>
      </w:r>
      <w:r w:rsidR="00C01F86" w:rsidRPr="00BC7201">
        <w:rPr>
          <w:rFonts w:asciiTheme="minorHAnsi" w:hAnsiTheme="minorHAnsi" w:cstheme="minorHAnsi"/>
          <w:color w:val="2F5496" w:themeColor="accent1" w:themeShade="BF"/>
        </w:rPr>
        <w:t>bases etc.</w:t>
      </w:r>
      <w:r w:rsidRPr="00BC7201">
        <w:rPr>
          <w:rFonts w:asciiTheme="minorHAnsi" w:hAnsiTheme="minorHAnsi" w:cstheme="minorHAnsi"/>
          <w:color w:val="2F5496" w:themeColor="accent1" w:themeShade="BF"/>
        </w:rPr>
        <w:t xml:space="preserve"> Ao final, </w:t>
      </w:r>
      <w:r w:rsidR="006957C9" w:rsidRPr="00BC7201">
        <w:rPr>
          <w:rFonts w:asciiTheme="minorHAnsi" w:hAnsiTheme="minorHAnsi" w:cstheme="minorHAnsi"/>
          <w:color w:val="2F5496" w:themeColor="accent1" w:themeShade="BF"/>
        </w:rPr>
        <w:t>há uma</w:t>
      </w:r>
      <w:r w:rsidRPr="00BC7201">
        <w:rPr>
          <w:rFonts w:asciiTheme="minorHAnsi" w:hAnsiTheme="minorHAnsi" w:cstheme="minorHAnsi"/>
          <w:color w:val="2F5496" w:themeColor="accent1" w:themeShade="BF"/>
        </w:rPr>
        <w:t xml:space="preserve"> descrição do estado do dataset que será utilizado para a modelagem</w:t>
      </w:r>
      <w:r w:rsidR="006957C9" w:rsidRPr="00BC7201">
        <w:rPr>
          <w:rFonts w:asciiTheme="minorHAnsi" w:hAnsiTheme="minorHAnsi" w:cstheme="minorHAnsi"/>
          <w:color w:val="2F5496" w:themeColor="accent1" w:themeShade="BF"/>
        </w:rPr>
        <w:t>.</w:t>
      </w:r>
    </w:p>
    <w:p w14:paraId="3891AF47" w14:textId="08543E14" w:rsidR="00A03381" w:rsidRPr="00BC7201" w:rsidRDefault="00EB6861" w:rsidP="00A03381">
      <w:pPr>
        <w:pStyle w:val="Ttulo2"/>
        <w:rPr>
          <w:rFonts w:asciiTheme="minorHAnsi" w:hAnsiTheme="minorHAnsi" w:cstheme="minorHAnsi"/>
          <w:sz w:val="22"/>
          <w:szCs w:val="22"/>
        </w:rPr>
      </w:pPr>
      <w:r w:rsidRPr="00BC7201">
        <w:rPr>
          <w:rFonts w:asciiTheme="minorHAnsi" w:hAnsiTheme="minorHAnsi" w:cstheme="minorHAnsi"/>
          <w:b/>
          <w:bCs/>
        </w:rPr>
        <w:t>Limpeza dos dados</w:t>
      </w:r>
      <w:r w:rsidR="00A03381" w:rsidRPr="00BC7201">
        <w:rPr>
          <w:rFonts w:asciiTheme="minorHAnsi" w:hAnsiTheme="minorHAnsi" w:cstheme="minorHAnsi"/>
        </w:rPr>
        <w:br/>
      </w:r>
      <w:r w:rsidR="00713F3F" w:rsidRPr="00BC7201">
        <w:rPr>
          <w:rFonts w:asciiTheme="minorHAnsi" w:hAnsiTheme="minorHAnsi" w:cstheme="minorHAnsi"/>
          <w:sz w:val="22"/>
          <w:szCs w:val="22"/>
        </w:rPr>
        <w:tab/>
      </w:r>
      <w:r w:rsidR="00A03381" w:rsidRPr="00BC7201">
        <w:rPr>
          <w:rFonts w:asciiTheme="minorHAnsi" w:hAnsiTheme="minorHAnsi" w:cstheme="minorHAnsi"/>
          <w:sz w:val="22"/>
          <w:szCs w:val="22"/>
        </w:rPr>
        <w:t>Os dados do Prouni foram obtidos em arquivos separados por ano (2017 a 2020), contendo informações sobre os beneficiários de bolsas. A etapa de preparação teve como foco padronizar e limpar os dados para posterior análise.</w:t>
      </w:r>
    </w:p>
    <w:p w14:paraId="47FE1654" w14:textId="77777777" w:rsidR="00A03381" w:rsidRPr="00BC7201" w:rsidRDefault="00A03381" w:rsidP="00A03381">
      <w:pPr>
        <w:pStyle w:val="Ttulo2"/>
        <w:rPr>
          <w:rFonts w:asciiTheme="minorHAnsi" w:hAnsiTheme="minorHAnsi" w:cstheme="minorHAnsi"/>
          <w:sz w:val="22"/>
          <w:szCs w:val="22"/>
        </w:rPr>
      </w:pPr>
      <w:r w:rsidRPr="00BC7201">
        <w:rPr>
          <w:rFonts w:asciiTheme="minorHAnsi" w:hAnsiTheme="minorHAnsi" w:cstheme="minorHAnsi"/>
          <w:sz w:val="22"/>
          <w:szCs w:val="22"/>
        </w:rPr>
        <w:t>As principais ações realizadas foram:</w:t>
      </w:r>
    </w:p>
    <w:p w14:paraId="79AB5EB1" w14:textId="77777777" w:rsidR="00A03381" w:rsidRPr="00BC7201" w:rsidRDefault="00A03381" w:rsidP="00A03381">
      <w:pPr>
        <w:pStyle w:val="Ttulo2"/>
        <w:numPr>
          <w:ilvl w:val="0"/>
          <w:numId w:val="8"/>
        </w:numPr>
        <w:rPr>
          <w:rFonts w:asciiTheme="minorHAnsi" w:hAnsiTheme="minorHAnsi" w:cstheme="minorHAnsi"/>
          <w:sz w:val="22"/>
          <w:szCs w:val="22"/>
        </w:rPr>
      </w:pPr>
      <w:r w:rsidRPr="00BC7201">
        <w:rPr>
          <w:rFonts w:asciiTheme="minorHAnsi" w:hAnsiTheme="minorHAnsi" w:cstheme="minorHAnsi"/>
          <w:sz w:val="22"/>
          <w:szCs w:val="22"/>
        </w:rPr>
        <w:t>Padronização dos nomes das colunas (letras minúsculas e sem espaços).</w:t>
      </w:r>
    </w:p>
    <w:p w14:paraId="3E5CA5C3" w14:textId="77777777" w:rsidR="00A03381" w:rsidRPr="00BC7201" w:rsidRDefault="00A03381" w:rsidP="00A03381">
      <w:pPr>
        <w:pStyle w:val="Ttulo2"/>
        <w:numPr>
          <w:ilvl w:val="0"/>
          <w:numId w:val="8"/>
        </w:numPr>
        <w:rPr>
          <w:rFonts w:asciiTheme="minorHAnsi" w:hAnsiTheme="minorHAnsi" w:cstheme="minorHAnsi"/>
          <w:sz w:val="22"/>
          <w:szCs w:val="22"/>
        </w:rPr>
      </w:pPr>
      <w:r w:rsidRPr="00BC7201">
        <w:rPr>
          <w:rFonts w:asciiTheme="minorHAnsi" w:hAnsiTheme="minorHAnsi" w:cstheme="minorHAnsi"/>
          <w:sz w:val="22"/>
          <w:szCs w:val="22"/>
        </w:rPr>
        <w:t>Remoção da coluna de CPF por conter informações sensíveis e desnecessárias à análise.</w:t>
      </w:r>
    </w:p>
    <w:p w14:paraId="034FEE41" w14:textId="77777777" w:rsidR="00A03381" w:rsidRPr="00BC7201" w:rsidRDefault="00A03381" w:rsidP="00A03381">
      <w:pPr>
        <w:pStyle w:val="Ttulo2"/>
        <w:numPr>
          <w:ilvl w:val="0"/>
          <w:numId w:val="8"/>
        </w:numPr>
        <w:rPr>
          <w:rFonts w:asciiTheme="minorHAnsi" w:hAnsiTheme="minorHAnsi" w:cstheme="minorHAnsi"/>
          <w:sz w:val="22"/>
          <w:szCs w:val="22"/>
        </w:rPr>
      </w:pPr>
      <w:r w:rsidRPr="00BC7201">
        <w:rPr>
          <w:rFonts w:asciiTheme="minorHAnsi" w:hAnsiTheme="minorHAnsi" w:cstheme="minorHAnsi"/>
          <w:sz w:val="22"/>
          <w:szCs w:val="22"/>
        </w:rPr>
        <w:t>Tratamento de datas de nascimento com posterior cálculo da idade dos beneficiários.</w:t>
      </w:r>
    </w:p>
    <w:p w14:paraId="2C73E0DF" w14:textId="77777777" w:rsidR="00A03381" w:rsidRPr="00BC7201" w:rsidRDefault="00A03381" w:rsidP="00A03381">
      <w:pPr>
        <w:pStyle w:val="Ttulo2"/>
        <w:numPr>
          <w:ilvl w:val="0"/>
          <w:numId w:val="8"/>
        </w:numPr>
        <w:rPr>
          <w:rFonts w:asciiTheme="minorHAnsi" w:hAnsiTheme="minorHAnsi" w:cstheme="minorHAnsi"/>
          <w:sz w:val="22"/>
          <w:szCs w:val="22"/>
        </w:rPr>
      </w:pPr>
      <w:r w:rsidRPr="00BC7201">
        <w:rPr>
          <w:rFonts w:asciiTheme="minorHAnsi" w:hAnsiTheme="minorHAnsi" w:cstheme="minorHAnsi"/>
          <w:sz w:val="22"/>
          <w:szCs w:val="22"/>
        </w:rPr>
        <w:t>Preenchimento de valores ausentes nas colunas de raça, sexo e deficiência com a categoria “Não informado”.</w:t>
      </w:r>
    </w:p>
    <w:p w14:paraId="748699C3" w14:textId="77777777" w:rsidR="00A03381" w:rsidRPr="00BC7201" w:rsidRDefault="00A03381" w:rsidP="00A03381">
      <w:pPr>
        <w:pStyle w:val="Ttulo2"/>
        <w:numPr>
          <w:ilvl w:val="0"/>
          <w:numId w:val="8"/>
        </w:numPr>
        <w:rPr>
          <w:rFonts w:asciiTheme="minorHAnsi" w:hAnsiTheme="minorHAnsi" w:cstheme="minorHAnsi"/>
          <w:sz w:val="22"/>
          <w:szCs w:val="22"/>
        </w:rPr>
      </w:pPr>
      <w:r w:rsidRPr="00BC7201">
        <w:rPr>
          <w:rFonts w:asciiTheme="minorHAnsi" w:hAnsiTheme="minorHAnsi" w:cstheme="minorHAnsi"/>
          <w:sz w:val="22"/>
          <w:szCs w:val="22"/>
        </w:rPr>
        <w:t>Uniformização de texto em colunas como nome do curso, instituição e modalidade de ensino, utilizando a biblioteca unidecode para remover acentuação e padronizar comparações.</w:t>
      </w:r>
    </w:p>
    <w:p w14:paraId="0B7C1313" w14:textId="22DE3991" w:rsidR="00B56C73" w:rsidRPr="00BC7201" w:rsidRDefault="00B56C73" w:rsidP="00266FFF">
      <w:pPr>
        <w:pStyle w:val="Ttulo2"/>
        <w:rPr>
          <w:rFonts w:asciiTheme="minorHAnsi" w:hAnsiTheme="minorHAnsi" w:cstheme="minorHAnsi"/>
        </w:rPr>
      </w:pPr>
      <w:r w:rsidRPr="00BC7201">
        <w:rPr>
          <w:rFonts w:asciiTheme="minorHAnsi" w:hAnsiTheme="minorHAnsi" w:cstheme="minorHAnsi"/>
          <w:b/>
          <w:bCs/>
        </w:rPr>
        <w:t>Criação de a</w:t>
      </w:r>
      <w:r w:rsidR="00EB6861" w:rsidRPr="00BC7201">
        <w:rPr>
          <w:rFonts w:asciiTheme="minorHAnsi" w:hAnsiTheme="minorHAnsi" w:cstheme="minorHAnsi"/>
          <w:b/>
          <w:bCs/>
        </w:rPr>
        <w:t>tributos e registros</w:t>
      </w:r>
      <w:r w:rsidR="00266FFF" w:rsidRPr="00BC7201">
        <w:rPr>
          <w:rFonts w:asciiTheme="minorHAnsi" w:hAnsiTheme="minorHAnsi" w:cstheme="minorHAnsi"/>
        </w:rPr>
        <w:br/>
      </w:r>
      <w:r w:rsidR="00713F3F" w:rsidRPr="00BC7201">
        <w:rPr>
          <w:rFonts w:asciiTheme="minorHAnsi" w:hAnsiTheme="minorHAnsi" w:cstheme="minorHAnsi"/>
          <w:sz w:val="22"/>
          <w:szCs w:val="22"/>
        </w:rPr>
        <w:tab/>
      </w:r>
      <w:r w:rsidR="00266FFF" w:rsidRPr="00BC7201">
        <w:rPr>
          <w:rFonts w:asciiTheme="minorHAnsi" w:hAnsiTheme="minorHAnsi" w:cstheme="minorHAnsi"/>
          <w:sz w:val="22"/>
          <w:szCs w:val="22"/>
        </w:rPr>
        <w:t>Foi criada uma coluna chamada idade, calculada com base no ano de concessão da bolsa e a data de nascimento do beneficiário.</w:t>
      </w:r>
    </w:p>
    <w:p w14:paraId="7A7988AA" w14:textId="3D8AD298" w:rsidR="00EB6861" w:rsidRPr="00BC7201" w:rsidRDefault="008108C1" w:rsidP="00EB6861">
      <w:pPr>
        <w:pStyle w:val="Ttulo2"/>
        <w:rPr>
          <w:rFonts w:asciiTheme="minorHAnsi" w:hAnsiTheme="minorHAnsi" w:cstheme="minorHAnsi"/>
          <w:b/>
          <w:bCs/>
        </w:rPr>
      </w:pPr>
      <w:r w:rsidRPr="00BC7201">
        <w:rPr>
          <w:rFonts w:asciiTheme="minorHAnsi" w:hAnsiTheme="minorHAnsi" w:cstheme="minorHAnsi"/>
          <w:b/>
          <w:bCs/>
        </w:rPr>
        <w:t>Integração de d</w:t>
      </w:r>
      <w:r w:rsidR="00EB6861" w:rsidRPr="00BC7201">
        <w:rPr>
          <w:rFonts w:asciiTheme="minorHAnsi" w:hAnsiTheme="minorHAnsi" w:cstheme="minorHAnsi"/>
          <w:b/>
          <w:bCs/>
        </w:rPr>
        <w:t>ados</w:t>
      </w:r>
    </w:p>
    <w:p w14:paraId="5C56FB4E" w14:textId="22C7CDB9" w:rsidR="00E44B68" w:rsidRPr="00BC7201" w:rsidRDefault="00E44B68" w:rsidP="00E44B68">
      <w:pPr>
        <w:pStyle w:val="Ttulo2"/>
        <w:jc w:val="both"/>
        <w:rPr>
          <w:rFonts w:asciiTheme="minorHAnsi" w:eastAsia="Calibri" w:hAnsiTheme="minorHAnsi" w:cstheme="minorHAnsi"/>
          <w:sz w:val="22"/>
          <w:szCs w:val="22"/>
        </w:rPr>
      </w:pPr>
      <w:r w:rsidRPr="00BC7201">
        <w:rPr>
          <w:rFonts w:asciiTheme="minorHAnsi" w:eastAsia="Calibri" w:hAnsiTheme="minorHAnsi" w:cstheme="minorHAnsi"/>
          <w:sz w:val="22"/>
          <w:szCs w:val="22"/>
        </w:rPr>
        <w:tab/>
        <w:t>Os dados dos quatro anos foram unificados em um único Data Frame por meio de concatenação vertical (empilhamento de registros). Os nomes das colunas foram previamente padronizados para garantir a consistência. Também foi adicionada uma coluna explícita indicando o ano da concessão (ano_concessao_bolsa), útil para análises comparativas ao longo do tempo.</w:t>
      </w:r>
    </w:p>
    <w:p w14:paraId="68DB4178" w14:textId="17E236A4" w:rsidR="00EB6861" w:rsidRPr="00BC7201" w:rsidRDefault="00EB6861" w:rsidP="00EB6861">
      <w:pPr>
        <w:pStyle w:val="Ttulo2"/>
        <w:rPr>
          <w:rFonts w:asciiTheme="minorHAnsi" w:hAnsiTheme="minorHAnsi" w:cstheme="minorHAnsi"/>
          <w:b/>
          <w:bCs/>
        </w:rPr>
      </w:pPr>
      <w:r w:rsidRPr="00BC7201">
        <w:rPr>
          <w:rFonts w:asciiTheme="minorHAnsi" w:hAnsiTheme="minorHAnsi" w:cstheme="minorHAnsi"/>
          <w:b/>
          <w:bCs/>
        </w:rPr>
        <w:t>Descrição do dataset final</w:t>
      </w:r>
    </w:p>
    <w:p w14:paraId="1CAF6106" w14:textId="7AB913CD" w:rsidR="004819CF" w:rsidRPr="00BC7201" w:rsidRDefault="006957C9" w:rsidP="004819CF">
      <w:pPr>
        <w:rPr>
          <w:rFonts w:asciiTheme="minorHAnsi" w:hAnsiTheme="minorHAnsi" w:cstheme="minorHAnsi"/>
          <w:color w:val="2F5496" w:themeColor="accent1" w:themeShade="BF"/>
        </w:rPr>
      </w:pPr>
      <w:r w:rsidRPr="00BC7201">
        <w:rPr>
          <w:rFonts w:asciiTheme="minorHAnsi" w:hAnsiTheme="minorHAnsi" w:cstheme="minorHAnsi"/>
          <w:color w:val="2F5496" w:themeColor="accent1" w:themeShade="BF"/>
        </w:rPr>
        <w:tab/>
      </w:r>
      <w:r w:rsidR="003771C2" w:rsidRPr="00BC7201">
        <w:rPr>
          <w:rFonts w:asciiTheme="minorHAnsi" w:hAnsiTheme="minorHAnsi" w:cstheme="minorHAnsi"/>
          <w:color w:val="2F5496" w:themeColor="accent1" w:themeShade="BF"/>
        </w:rPr>
        <w:t>Após a limpeza, o dataset final contém aproximadamente</w:t>
      </w:r>
      <w:r w:rsidR="00496168" w:rsidRPr="00BC7201">
        <w:rPr>
          <w:rFonts w:asciiTheme="minorHAnsi" w:hAnsiTheme="minorHAnsi" w:cstheme="minorHAnsi"/>
          <w:color w:val="2F5496" w:themeColor="accent1" w:themeShade="BF"/>
        </w:rPr>
        <w:t xml:space="preserve"> </w:t>
      </w:r>
      <w:r w:rsidR="00D17947" w:rsidRPr="00BC7201">
        <w:rPr>
          <w:rFonts w:asciiTheme="minorHAnsi" w:hAnsiTheme="minorHAnsi" w:cstheme="minorHAnsi"/>
          <w:color w:val="2F5496" w:themeColor="accent1" w:themeShade="BF"/>
        </w:rPr>
        <w:t xml:space="preserve">885530 </w:t>
      </w:r>
      <w:r w:rsidR="003771C2" w:rsidRPr="00BC7201">
        <w:rPr>
          <w:rFonts w:asciiTheme="minorHAnsi" w:hAnsiTheme="minorHAnsi" w:cstheme="minorHAnsi"/>
          <w:color w:val="2F5496" w:themeColor="accent1" w:themeShade="BF"/>
        </w:rPr>
        <w:t xml:space="preserve">registros e </w:t>
      </w:r>
      <w:r w:rsidR="00496168" w:rsidRPr="00BC7201">
        <w:rPr>
          <w:rFonts w:asciiTheme="minorHAnsi" w:hAnsiTheme="minorHAnsi" w:cstheme="minorHAnsi"/>
          <w:color w:val="2F5496" w:themeColor="accent1" w:themeShade="BF"/>
        </w:rPr>
        <w:t xml:space="preserve">25 </w:t>
      </w:r>
      <w:r w:rsidR="003771C2" w:rsidRPr="00BC7201">
        <w:rPr>
          <w:rFonts w:asciiTheme="minorHAnsi" w:hAnsiTheme="minorHAnsi" w:cstheme="minorHAnsi"/>
          <w:color w:val="2F5496" w:themeColor="accent1" w:themeShade="BF"/>
        </w:rPr>
        <w:t>colunas, prontos para análise. Cada linha representa um beneficiário e suas características demográficas, institucionais e acadêmicas.</w:t>
      </w:r>
    </w:p>
    <w:p w14:paraId="04A2A6EE" w14:textId="30C11E62" w:rsidR="00D222D6" w:rsidRPr="00BC7201" w:rsidRDefault="00786C32" w:rsidP="00786C32">
      <w:pPr>
        <w:pStyle w:val="Ttulo1"/>
        <w:numPr>
          <w:ilvl w:val="0"/>
          <w:numId w:val="4"/>
        </w:numPr>
        <w:rPr>
          <w:rFonts w:asciiTheme="minorHAnsi" w:hAnsiTheme="minorHAnsi" w:cstheme="minorHAnsi"/>
          <w:b/>
          <w:bCs/>
        </w:rPr>
      </w:pPr>
      <w:r w:rsidRPr="00BC7201">
        <w:rPr>
          <w:rFonts w:asciiTheme="minorHAnsi" w:hAnsiTheme="minorHAnsi" w:cstheme="minorHAnsi"/>
          <w:b/>
          <w:bCs/>
        </w:rPr>
        <w:lastRenderedPageBreak/>
        <w:t>Autocrítica</w:t>
      </w:r>
    </w:p>
    <w:p w14:paraId="1CBBDB6E" w14:textId="781FB425" w:rsidR="00BC7201" w:rsidRPr="00BC7201" w:rsidRDefault="00BC7201" w:rsidP="009B427A">
      <w:pPr>
        <w:spacing w:after="0" w:line="240" w:lineRule="auto"/>
        <w:jc w:val="both"/>
        <w:rPr>
          <w:rFonts w:asciiTheme="minorHAnsi" w:hAnsiTheme="minorHAnsi" w:cstheme="minorHAnsi"/>
          <w:color w:val="2F5496" w:themeColor="accent1" w:themeShade="BF"/>
        </w:rPr>
      </w:pPr>
      <w:r w:rsidRPr="00BC7201">
        <w:rPr>
          <w:rFonts w:asciiTheme="minorHAnsi" w:hAnsiTheme="minorHAnsi" w:cstheme="minorHAnsi"/>
          <w:color w:val="2F5496" w:themeColor="accent1" w:themeShade="BF"/>
        </w:rPr>
        <w:tab/>
        <w:t>Até o momento, o nosso grupo apresenta um bom alinhamento com a metodologia CRISP-DM, tendo completado integralmente as etapas de entendimento do negócio, compreensão dos dados e preparação. Apesar de algumas dificuldades iniciais com a padronização dos dados e o volume de registros, foi possível superá-las com uma boa divisão de tarefas e apoio técnico no uso de bibliotecas de Python como pandas e unidecode.</w:t>
      </w:r>
    </w:p>
    <w:p w14:paraId="6DDDBCF0" w14:textId="77777777" w:rsidR="00BC7201" w:rsidRPr="00BC7201" w:rsidRDefault="00BC7201" w:rsidP="00BC7201">
      <w:pPr>
        <w:spacing w:line="240" w:lineRule="auto"/>
        <w:jc w:val="both"/>
        <w:rPr>
          <w:rFonts w:asciiTheme="minorHAnsi" w:hAnsiTheme="minorHAnsi" w:cstheme="minorHAnsi"/>
          <w:color w:val="2F5496" w:themeColor="accent1" w:themeShade="BF"/>
        </w:rPr>
      </w:pPr>
      <w:r w:rsidRPr="00BC7201">
        <w:rPr>
          <w:rFonts w:asciiTheme="minorHAnsi" w:hAnsiTheme="minorHAnsi" w:cstheme="minorHAnsi"/>
          <w:color w:val="2F5496" w:themeColor="accent1" w:themeShade="BF"/>
        </w:rPr>
        <w:tab/>
        <w:t>A ausência de experiência prévia com esse tipo de análise foi compensada pela colaboração entre os membros e pelo foco na documentação clara das etapas. A aplicação da metodologia mostrou-se adequada, mesmo que parte da equipe tenha inicialmente tido dúvidas sobre como aplicá-la num projeto sem modelagem preditiva.</w:t>
      </w:r>
    </w:p>
    <w:p w14:paraId="6EA622F1" w14:textId="77777777" w:rsidR="00BC7201" w:rsidRPr="00BC7201" w:rsidRDefault="00BC7201" w:rsidP="00BC7201">
      <w:pPr>
        <w:spacing w:line="240" w:lineRule="auto"/>
        <w:jc w:val="both"/>
        <w:rPr>
          <w:rFonts w:asciiTheme="minorHAnsi" w:hAnsiTheme="minorHAnsi" w:cstheme="minorHAnsi"/>
          <w:color w:val="2F5496" w:themeColor="accent1" w:themeShade="BF"/>
        </w:rPr>
      </w:pPr>
    </w:p>
    <w:p w14:paraId="76977D25" w14:textId="77777777" w:rsidR="00BC7201" w:rsidRPr="00BC7201" w:rsidRDefault="00BC7201" w:rsidP="00BC7201">
      <w:pPr>
        <w:spacing w:line="240" w:lineRule="auto"/>
        <w:jc w:val="both"/>
        <w:rPr>
          <w:rFonts w:asciiTheme="minorHAnsi" w:hAnsiTheme="minorHAnsi" w:cstheme="minorHAnsi"/>
          <w:b/>
          <w:bCs/>
          <w:color w:val="2F5496" w:themeColor="accent1" w:themeShade="BF"/>
          <w:sz w:val="26"/>
          <w:szCs w:val="26"/>
        </w:rPr>
      </w:pPr>
      <w:r w:rsidRPr="00BC7201">
        <w:rPr>
          <w:rFonts w:asciiTheme="minorHAnsi" w:hAnsiTheme="minorHAnsi" w:cstheme="minorHAnsi"/>
          <w:b/>
          <w:bCs/>
          <w:color w:val="2F5496" w:themeColor="accent1" w:themeShade="BF"/>
          <w:sz w:val="26"/>
          <w:szCs w:val="26"/>
        </w:rPr>
        <w:t>Lições aprendidas:</w:t>
      </w:r>
    </w:p>
    <w:p w14:paraId="2CA8EF8D" w14:textId="77777777" w:rsidR="00BC7201" w:rsidRPr="00BC7201" w:rsidRDefault="00BC7201" w:rsidP="00BC7201">
      <w:pPr>
        <w:pStyle w:val="PargrafodaLista"/>
        <w:numPr>
          <w:ilvl w:val="0"/>
          <w:numId w:val="13"/>
        </w:numPr>
        <w:spacing w:line="240" w:lineRule="auto"/>
        <w:jc w:val="both"/>
        <w:rPr>
          <w:rFonts w:asciiTheme="minorHAnsi" w:hAnsiTheme="minorHAnsi" w:cstheme="minorHAnsi"/>
          <w:color w:val="2F5496" w:themeColor="accent1" w:themeShade="BF"/>
        </w:rPr>
      </w:pPr>
      <w:r w:rsidRPr="00BC7201">
        <w:rPr>
          <w:rFonts w:asciiTheme="minorHAnsi" w:hAnsiTheme="minorHAnsi" w:cstheme="minorHAnsi"/>
          <w:color w:val="2F5496" w:themeColor="accent1" w:themeShade="BF"/>
        </w:rPr>
        <w:t>A importância da preparação e padronização dos dados para garantir consistência na análise.</w:t>
      </w:r>
    </w:p>
    <w:p w14:paraId="67FAB87B" w14:textId="77777777" w:rsidR="00BC7201" w:rsidRPr="00BC7201" w:rsidRDefault="00BC7201" w:rsidP="00BC7201">
      <w:pPr>
        <w:pStyle w:val="PargrafodaLista"/>
        <w:numPr>
          <w:ilvl w:val="0"/>
          <w:numId w:val="13"/>
        </w:numPr>
        <w:spacing w:line="240" w:lineRule="auto"/>
        <w:jc w:val="both"/>
        <w:rPr>
          <w:rFonts w:asciiTheme="minorHAnsi" w:hAnsiTheme="minorHAnsi" w:cstheme="minorHAnsi"/>
          <w:color w:val="2F5496" w:themeColor="accent1" w:themeShade="BF"/>
        </w:rPr>
      </w:pPr>
      <w:r w:rsidRPr="00BC7201">
        <w:rPr>
          <w:rFonts w:asciiTheme="minorHAnsi" w:hAnsiTheme="minorHAnsi" w:cstheme="minorHAnsi"/>
          <w:color w:val="2F5496" w:themeColor="accent1" w:themeShade="BF"/>
        </w:rPr>
        <w:t>O valor da organização em grupo e da comunicação constante entre os integrantes.</w:t>
      </w:r>
    </w:p>
    <w:p w14:paraId="188432BC" w14:textId="77777777" w:rsidR="00BC7201" w:rsidRPr="00BC7201" w:rsidRDefault="00BC7201" w:rsidP="00BC7201">
      <w:pPr>
        <w:pStyle w:val="PargrafodaLista"/>
        <w:numPr>
          <w:ilvl w:val="0"/>
          <w:numId w:val="13"/>
        </w:numPr>
        <w:spacing w:line="240" w:lineRule="auto"/>
        <w:jc w:val="both"/>
        <w:rPr>
          <w:rFonts w:asciiTheme="minorHAnsi" w:hAnsiTheme="minorHAnsi" w:cstheme="minorHAnsi"/>
          <w:color w:val="2F5496" w:themeColor="accent1" w:themeShade="BF"/>
        </w:rPr>
      </w:pPr>
      <w:r w:rsidRPr="00BC7201">
        <w:rPr>
          <w:rFonts w:asciiTheme="minorHAnsi" w:hAnsiTheme="minorHAnsi" w:cstheme="minorHAnsi"/>
          <w:color w:val="2F5496" w:themeColor="accent1" w:themeShade="BF"/>
        </w:rPr>
        <w:t>A percepção de que a análise descritiva pode oferecer grandes insights mesmo sem o uso de modelos de machine learning.</w:t>
      </w:r>
    </w:p>
    <w:p w14:paraId="229B06ED" w14:textId="77777777" w:rsidR="00BC7201" w:rsidRPr="00BC7201" w:rsidRDefault="00BC7201" w:rsidP="00BC7201">
      <w:pPr>
        <w:spacing w:line="240" w:lineRule="auto"/>
        <w:jc w:val="both"/>
        <w:rPr>
          <w:rFonts w:asciiTheme="minorHAnsi" w:hAnsiTheme="minorHAnsi" w:cstheme="minorHAnsi"/>
          <w:color w:val="2F5496" w:themeColor="accent1" w:themeShade="BF"/>
        </w:rPr>
      </w:pPr>
    </w:p>
    <w:p w14:paraId="30658784" w14:textId="77777777" w:rsidR="00BC7201" w:rsidRPr="00BC7201" w:rsidRDefault="00BC7201" w:rsidP="00BC7201">
      <w:pPr>
        <w:spacing w:line="240" w:lineRule="auto"/>
        <w:jc w:val="both"/>
        <w:rPr>
          <w:rFonts w:asciiTheme="minorHAnsi" w:hAnsiTheme="minorHAnsi" w:cstheme="minorHAnsi"/>
          <w:color w:val="2F5496" w:themeColor="accent1" w:themeShade="BF"/>
        </w:rPr>
      </w:pPr>
      <w:r w:rsidRPr="00BC7201">
        <w:rPr>
          <w:rFonts w:asciiTheme="minorHAnsi" w:hAnsiTheme="minorHAnsi" w:cstheme="minorHAnsi"/>
          <w:b/>
          <w:bCs/>
          <w:color w:val="2F5496" w:themeColor="accent1" w:themeShade="BF"/>
        </w:rPr>
        <w:t>Nota do grupo:</w:t>
      </w:r>
      <w:r w:rsidRPr="00BC7201">
        <w:rPr>
          <w:rFonts w:asciiTheme="minorHAnsi" w:hAnsiTheme="minorHAnsi" w:cstheme="minorHAnsi"/>
          <w:color w:val="2F5496" w:themeColor="accent1" w:themeShade="BF"/>
        </w:rPr>
        <w:t xml:space="preserve"> 9,0</w:t>
      </w:r>
    </w:p>
    <w:p w14:paraId="71B5FB52" w14:textId="4FB8C52C" w:rsidR="00BC7201" w:rsidRPr="00BC7201" w:rsidRDefault="00BC7201" w:rsidP="00BC7201">
      <w:pPr>
        <w:spacing w:line="240" w:lineRule="auto"/>
        <w:jc w:val="both"/>
        <w:rPr>
          <w:rFonts w:asciiTheme="minorHAnsi" w:hAnsiTheme="minorHAnsi" w:cstheme="minorHAnsi"/>
          <w:color w:val="2F5496" w:themeColor="accent1" w:themeShade="BF"/>
        </w:rPr>
      </w:pPr>
      <w:r w:rsidRPr="00BC7201">
        <w:rPr>
          <w:rFonts w:asciiTheme="minorHAnsi" w:hAnsiTheme="minorHAnsi" w:cstheme="minorHAnsi"/>
          <w:b/>
          <w:bCs/>
          <w:color w:val="2F5496" w:themeColor="accent1" w:themeShade="BF"/>
        </w:rPr>
        <w:t>Justificativa:</w:t>
      </w:r>
      <w:r w:rsidRPr="00BC7201">
        <w:rPr>
          <w:rFonts w:asciiTheme="minorHAnsi" w:hAnsiTheme="minorHAnsi" w:cstheme="minorHAnsi"/>
          <w:color w:val="2F5496" w:themeColor="accent1" w:themeShade="BF"/>
        </w:rPr>
        <w:t xml:space="preserve"> A nota reflete um trabalho sólido, com entregas completas e bem estruturadas até o momento. Ainda que o nosso grupo não tenha avançado significativamente nas etapas de avaliação e visualização, o processo de preparação dos dados foi executado com responsabilidade técnica, organização e alinhamento aos objetivos do projeto. A margem para melhoria está na antecipação da análise exploratória e geração de gráficos, o que será realizado nas próximas etapas.</w:t>
      </w:r>
    </w:p>
    <w:p w14:paraId="6D777AF0" w14:textId="77777777" w:rsidR="00BC7201" w:rsidRPr="00BC7201" w:rsidRDefault="00BC7201" w:rsidP="00BC7201">
      <w:pPr>
        <w:spacing w:line="240" w:lineRule="auto"/>
        <w:jc w:val="both"/>
        <w:rPr>
          <w:rFonts w:asciiTheme="minorHAnsi" w:hAnsiTheme="minorHAnsi" w:cstheme="minorHAnsi"/>
          <w:b/>
          <w:bCs/>
          <w:color w:val="2F5496" w:themeColor="accent1" w:themeShade="BF"/>
        </w:rPr>
      </w:pPr>
      <w:r w:rsidRPr="00BC7201">
        <w:rPr>
          <w:rFonts w:asciiTheme="minorHAnsi" w:hAnsiTheme="minorHAnsi" w:cstheme="minorHAnsi"/>
          <w:b/>
          <w:bCs/>
          <w:color w:val="2F5496" w:themeColor="accent1" w:themeShade="BF"/>
        </w:rPr>
        <w:t>Cumpriremos 100% do escopo?</w:t>
      </w:r>
    </w:p>
    <w:p w14:paraId="1BB436A9" w14:textId="77777777" w:rsidR="00BC7201" w:rsidRPr="00BC7201" w:rsidRDefault="00BC7201" w:rsidP="00BC7201">
      <w:pPr>
        <w:spacing w:line="240" w:lineRule="auto"/>
        <w:jc w:val="both"/>
        <w:rPr>
          <w:rFonts w:asciiTheme="minorHAnsi" w:hAnsiTheme="minorHAnsi" w:cstheme="minorHAnsi"/>
          <w:color w:val="2F5496" w:themeColor="accent1" w:themeShade="BF"/>
        </w:rPr>
      </w:pPr>
      <w:r w:rsidRPr="00BC7201">
        <w:rPr>
          <w:rFonts w:asciiTheme="minorHAnsi" w:hAnsiTheme="minorHAnsi" w:cstheme="minorHAnsi"/>
          <w:color w:val="2F5496" w:themeColor="accent1" w:themeShade="BF"/>
        </w:rPr>
        <w:t>[Sim] - O grupo está tecnicamente preparado e organizacionalmente alinhado para concluir todas as etapas previstas. O entendimento do problema, a preparação dos dados e o planejamento das análises foram executados de forma satisfatória. A etapa de visualizações e interpretações será iniciada a seguir e deve ser finalizada dentro do prazo estabelecido.</w:t>
      </w:r>
    </w:p>
    <w:p w14:paraId="071BE78B" w14:textId="6BA1B367" w:rsidR="00D222D6" w:rsidRPr="00BC7201" w:rsidRDefault="00D222D6" w:rsidP="00BC7201">
      <w:pPr>
        <w:spacing w:line="240" w:lineRule="auto"/>
        <w:jc w:val="both"/>
        <w:rPr>
          <w:rFonts w:asciiTheme="minorHAnsi" w:hAnsiTheme="minorHAnsi" w:cstheme="minorHAnsi"/>
          <w:color w:val="2F5496" w:themeColor="accent1" w:themeShade="BF"/>
        </w:rPr>
      </w:pPr>
    </w:p>
    <w:sectPr w:rsidR="00D222D6" w:rsidRPr="00BC7201" w:rsidSect="00496A37">
      <w:headerReference w:type="default" r:id="rId11"/>
      <w:footerReference w:type="default" r:id="rId12"/>
      <w:pgSz w:w="11906" w:h="16838" w:code="9"/>
      <w:pgMar w:top="851" w:right="1134" w:bottom="851" w:left="1134"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4B19B" w14:textId="77777777" w:rsidR="009470CB" w:rsidRDefault="009470CB" w:rsidP="008A498B">
      <w:pPr>
        <w:spacing w:after="0" w:line="240" w:lineRule="auto"/>
      </w:pPr>
      <w:r>
        <w:separator/>
      </w:r>
    </w:p>
  </w:endnote>
  <w:endnote w:type="continuationSeparator" w:id="0">
    <w:p w14:paraId="5C69FA6A" w14:textId="77777777" w:rsidR="009470CB" w:rsidRDefault="009470CB" w:rsidP="008A4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4AE09" w14:textId="77777777" w:rsidR="00EE75DA" w:rsidRDefault="009B1FAE" w:rsidP="00EE75DA">
    <w:pPr>
      <w:pStyle w:val="Rodap"/>
    </w:pPr>
    <w:r>
      <w:rPr>
        <w:noProof/>
      </w:rPr>
      <mc:AlternateContent>
        <mc:Choice Requires="wps">
          <w:drawing>
            <wp:anchor distT="0" distB="0" distL="114300" distR="114300" simplePos="0" relativeHeight="251657728" behindDoc="0" locked="0" layoutInCell="1" allowOverlap="1" wp14:anchorId="65C6EE1D" wp14:editId="1BA9B8B6">
              <wp:simplePos x="0" y="0"/>
              <wp:positionH relativeFrom="column">
                <wp:posOffset>-139065</wp:posOffset>
              </wp:positionH>
              <wp:positionV relativeFrom="paragraph">
                <wp:posOffset>114935</wp:posOffset>
              </wp:positionV>
              <wp:extent cx="6384925" cy="0"/>
              <wp:effectExtent l="0" t="0" r="3175"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84925" cy="0"/>
                      </a:xfrm>
                      <a:prstGeom prst="straightConnector1">
                        <a:avLst/>
                      </a:prstGeom>
                      <a:noFill/>
                      <a:ln w="9525">
                        <a:solidFill>
                          <a:srgbClr val="0066B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9CAE69" id="_x0000_t32" coordsize="21600,21600" o:spt="32" o:oned="t" path="m,l21600,21600e" filled="f">
              <v:path arrowok="t" fillok="f" o:connecttype="none"/>
              <o:lock v:ext="edit" shapetype="t"/>
            </v:shapetype>
            <v:shape id="AutoShape 1" o:spid="_x0000_s1026" type="#_x0000_t32" style="position:absolute;margin-left:-10.95pt;margin-top:9.05pt;width:502.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" strokecolor="#0066b3">
              <o:lock v:ext="edit" shapetype="f"/>
            </v:shape>
          </w:pict>
        </mc:Fallback>
      </mc:AlternateContent>
    </w:r>
  </w:p>
  <w:p w14:paraId="161579AC" w14:textId="77777777" w:rsidR="00711989" w:rsidRPr="00711989" w:rsidRDefault="00711989" w:rsidP="00711989">
    <w:pPr>
      <w:pStyle w:val="Rodap"/>
      <w:jc w:val="center"/>
      <w:rPr>
        <w:noProof/>
        <w:sz w:val="18"/>
      </w:rPr>
    </w:pPr>
    <w:r w:rsidRPr="00711989">
      <w:rPr>
        <w:noProof/>
        <w:sz w:val="18"/>
      </w:rPr>
      <w:t>Av. Ipiranga, 6681 – Prédio 30 – Bloco C  – Sala 101|  CEP 90619-900  |  Porto Alegre, RS – Brasil</w:t>
    </w:r>
  </w:p>
  <w:p w14:paraId="50E96C43" w14:textId="77777777" w:rsidR="008A498B" w:rsidRPr="00EE75DA" w:rsidRDefault="00711989" w:rsidP="00711989">
    <w:pPr>
      <w:pStyle w:val="Rodap"/>
      <w:jc w:val="center"/>
      <w:rPr>
        <w:noProof/>
        <w:sz w:val="18"/>
      </w:rPr>
    </w:pPr>
    <w:r w:rsidRPr="00711989">
      <w:rPr>
        <w:noProof/>
        <w:sz w:val="18"/>
      </w:rPr>
      <w:t>Fone: (51) 3320-3558 |  E-mail:  politecnica@pucrs.br |  www.pucrs.br/politecnica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903F5" w14:textId="77777777" w:rsidR="009470CB" w:rsidRDefault="009470CB" w:rsidP="008A498B">
      <w:pPr>
        <w:spacing w:after="0" w:line="240" w:lineRule="auto"/>
      </w:pPr>
      <w:r>
        <w:separator/>
      </w:r>
    </w:p>
  </w:footnote>
  <w:footnote w:type="continuationSeparator" w:id="0">
    <w:p w14:paraId="62D3BD23" w14:textId="77777777" w:rsidR="009470CB" w:rsidRDefault="009470CB" w:rsidP="008A4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33E0A" w14:textId="1491691E" w:rsidR="008A498B" w:rsidRDefault="009B1FAE" w:rsidP="009B76E0">
    <w:pPr>
      <w:pStyle w:val="Cabealho"/>
    </w:pPr>
    <w:r>
      <w:rPr>
        <w:noProof/>
      </w:rPr>
      <w:drawing>
        <wp:inline distT="0" distB="0" distL="0" distR="0" wp14:anchorId="4F734F1B" wp14:editId="15AE9641">
          <wp:extent cx="6120130" cy="617220"/>
          <wp:effectExtent l="0" t="0" r="127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ola Politécnica - ofício 2019 - cursos_Ciências Col Topo cópia 23.png"/>
                  <pic:cNvPicPr/>
                </pic:nvPicPr>
                <pic:blipFill>
                  <a:blip r:embed="rId1">
                    <a:extLst>
                      <a:ext uri="{28A0092B-C50C-407E-A947-70E740481C1C}">
                        <a14:useLocalDpi xmlns:a14="http://schemas.microsoft.com/office/drawing/2010/main" val="0"/>
                      </a:ext>
                    </a:extLst>
                  </a:blip>
                  <a:stretch>
                    <a:fillRect/>
                  </a:stretch>
                </pic:blipFill>
                <pic:spPr>
                  <a:xfrm>
                    <a:off x="0" y="0"/>
                    <a:ext cx="6120130" cy="617220"/>
                  </a:xfrm>
                  <a:prstGeom prst="rect">
                    <a:avLst/>
                  </a:prstGeom>
                </pic:spPr>
              </pic:pic>
            </a:graphicData>
          </a:graphic>
        </wp:inline>
      </w:drawing>
    </w:r>
  </w:p>
  <w:p w14:paraId="297A5068" w14:textId="77777777" w:rsidR="00617E2D" w:rsidRPr="009B76E0" w:rsidRDefault="00617E2D" w:rsidP="009B76E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0A7D"/>
    <w:multiLevelType w:val="hybridMultilevel"/>
    <w:tmpl w:val="226A8B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5BE7BA1"/>
    <w:multiLevelType w:val="multilevel"/>
    <w:tmpl w:val="2A2C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2569D"/>
    <w:multiLevelType w:val="hybridMultilevel"/>
    <w:tmpl w:val="2C762B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8C225EE"/>
    <w:multiLevelType w:val="multilevel"/>
    <w:tmpl w:val="C2A8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D1A67"/>
    <w:multiLevelType w:val="multilevel"/>
    <w:tmpl w:val="2F8E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E62E4"/>
    <w:multiLevelType w:val="hybridMultilevel"/>
    <w:tmpl w:val="E6087536"/>
    <w:lvl w:ilvl="0" w:tplc="1BB67D4C">
      <w:start w:val="1"/>
      <w:numFmt w:val="decimal"/>
      <w:lvlText w:val="%1."/>
      <w:lvlJc w:val="left"/>
      <w:pPr>
        <w:ind w:left="1069" w:hanging="360"/>
      </w:pPr>
      <w:rPr>
        <w:rFonts w:hint="default"/>
        <w:b/>
        <w:bCs/>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13D928CE"/>
    <w:multiLevelType w:val="hybridMultilevel"/>
    <w:tmpl w:val="3DBCC6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163B15D7"/>
    <w:multiLevelType w:val="multilevel"/>
    <w:tmpl w:val="1ABC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43DF8"/>
    <w:multiLevelType w:val="multilevel"/>
    <w:tmpl w:val="3828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C0157"/>
    <w:multiLevelType w:val="multilevel"/>
    <w:tmpl w:val="0BB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D284B"/>
    <w:multiLevelType w:val="hybridMultilevel"/>
    <w:tmpl w:val="4D5E99EE"/>
    <w:lvl w:ilvl="0" w:tplc="770699C2">
      <w:numFmt w:val="bullet"/>
      <w:lvlText w:val=""/>
      <w:lvlJc w:val="left"/>
      <w:pPr>
        <w:ind w:left="1069" w:hanging="360"/>
      </w:pPr>
      <w:rPr>
        <w:rFonts w:ascii="Calibri" w:eastAsiaTheme="minorHAnsi" w:hAnsi="Calibri" w:cs="Calibr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35011302"/>
    <w:multiLevelType w:val="multilevel"/>
    <w:tmpl w:val="D5F6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02134"/>
    <w:multiLevelType w:val="hybridMultilevel"/>
    <w:tmpl w:val="01D24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1245D"/>
    <w:multiLevelType w:val="hybridMultilevel"/>
    <w:tmpl w:val="1B42361C"/>
    <w:lvl w:ilvl="0" w:tplc="3ED0369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5041104C"/>
    <w:multiLevelType w:val="multilevel"/>
    <w:tmpl w:val="DC5C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11DCA"/>
    <w:multiLevelType w:val="hybridMultilevel"/>
    <w:tmpl w:val="6B02BC86"/>
    <w:lvl w:ilvl="0" w:tplc="D49E549C">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5B522634"/>
    <w:multiLevelType w:val="hybridMultilevel"/>
    <w:tmpl w:val="DA8E3A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E233D46"/>
    <w:multiLevelType w:val="hybridMultilevel"/>
    <w:tmpl w:val="AFFCDD42"/>
    <w:lvl w:ilvl="0" w:tplc="5192BD96">
      <w:start w:val="5"/>
      <w:numFmt w:val="bullet"/>
      <w:lvlText w:val=""/>
      <w:lvlJc w:val="left"/>
      <w:pPr>
        <w:ind w:left="1069" w:hanging="360"/>
      </w:pPr>
      <w:rPr>
        <w:rFonts w:ascii="Symbol" w:eastAsiaTheme="minorHAnsi" w:hAnsi="Symbol" w:cstheme="min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8" w15:restartNumberingAfterBreak="0">
    <w:nsid w:val="718136F9"/>
    <w:multiLevelType w:val="hybridMultilevel"/>
    <w:tmpl w:val="55F27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2B19D9"/>
    <w:multiLevelType w:val="hybridMultilevel"/>
    <w:tmpl w:val="40DC9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A75E85"/>
    <w:multiLevelType w:val="hybridMultilevel"/>
    <w:tmpl w:val="B214192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396853990">
    <w:abstractNumId w:val="15"/>
  </w:num>
  <w:num w:numId="2" w16cid:durableId="899704541">
    <w:abstractNumId w:val="18"/>
  </w:num>
  <w:num w:numId="3" w16cid:durableId="1427995677">
    <w:abstractNumId w:val="12"/>
  </w:num>
  <w:num w:numId="4" w16cid:durableId="1741488704">
    <w:abstractNumId w:val="19"/>
  </w:num>
  <w:num w:numId="5" w16cid:durableId="538082910">
    <w:abstractNumId w:val="13"/>
  </w:num>
  <w:num w:numId="6" w16cid:durableId="1267346369">
    <w:abstractNumId w:val="5"/>
  </w:num>
  <w:num w:numId="7" w16cid:durableId="1836261455">
    <w:abstractNumId w:val="17"/>
  </w:num>
  <w:num w:numId="8" w16cid:durableId="543297432">
    <w:abstractNumId w:val="9"/>
  </w:num>
  <w:num w:numId="9" w16cid:durableId="906769286">
    <w:abstractNumId w:val="4"/>
  </w:num>
  <w:num w:numId="10" w16cid:durableId="958728699">
    <w:abstractNumId w:val="3"/>
  </w:num>
  <w:num w:numId="11" w16cid:durableId="1315989946">
    <w:abstractNumId w:val="8"/>
  </w:num>
  <w:num w:numId="12" w16cid:durableId="2131364006">
    <w:abstractNumId w:val="7"/>
  </w:num>
  <w:num w:numId="13" w16cid:durableId="1865289190">
    <w:abstractNumId w:val="16"/>
  </w:num>
  <w:num w:numId="14" w16cid:durableId="865556478">
    <w:abstractNumId w:val="1"/>
  </w:num>
  <w:num w:numId="15" w16cid:durableId="296036941">
    <w:abstractNumId w:val="0"/>
  </w:num>
  <w:num w:numId="16" w16cid:durableId="1063137844">
    <w:abstractNumId w:val="11"/>
  </w:num>
  <w:num w:numId="17" w16cid:durableId="1073510141">
    <w:abstractNumId w:val="6"/>
  </w:num>
  <w:num w:numId="18" w16cid:durableId="1262451460">
    <w:abstractNumId w:val="2"/>
  </w:num>
  <w:num w:numId="19" w16cid:durableId="1215701824">
    <w:abstractNumId w:val="20"/>
  </w:num>
  <w:num w:numId="20" w16cid:durableId="1970894607">
    <w:abstractNumId w:val="10"/>
  </w:num>
  <w:num w:numId="21" w16cid:durableId="12064785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8B"/>
    <w:rsid w:val="00010D24"/>
    <w:rsid w:val="00013D88"/>
    <w:rsid w:val="00032134"/>
    <w:rsid w:val="00036385"/>
    <w:rsid w:val="00053AD4"/>
    <w:rsid w:val="000618AE"/>
    <w:rsid w:val="0006617F"/>
    <w:rsid w:val="0007027E"/>
    <w:rsid w:val="0009221B"/>
    <w:rsid w:val="0009289E"/>
    <w:rsid w:val="000A2A96"/>
    <w:rsid w:val="000E607C"/>
    <w:rsid w:val="00105568"/>
    <w:rsid w:val="00111314"/>
    <w:rsid w:val="00111F03"/>
    <w:rsid w:val="001134B1"/>
    <w:rsid w:val="00122A6D"/>
    <w:rsid w:val="001359CB"/>
    <w:rsid w:val="00152E8E"/>
    <w:rsid w:val="001802A0"/>
    <w:rsid w:val="00192D3A"/>
    <w:rsid w:val="001B4C29"/>
    <w:rsid w:val="001C515E"/>
    <w:rsid w:val="001C7A4E"/>
    <w:rsid w:val="001D54DA"/>
    <w:rsid w:val="001E1F84"/>
    <w:rsid w:val="002154ED"/>
    <w:rsid w:val="00263139"/>
    <w:rsid w:val="00266FFF"/>
    <w:rsid w:val="0026745C"/>
    <w:rsid w:val="00275C42"/>
    <w:rsid w:val="00295E3B"/>
    <w:rsid w:val="002C013F"/>
    <w:rsid w:val="002C1070"/>
    <w:rsid w:val="002F3EDC"/>
    <w:rsid w:val="00307CDE"/>
    <w:rsid w:val="00312065"/>
    <w:rsid w:val="00340B11"/>
    <w:rsid w:val="00342FAE"/>
    <w:rsid w:val="003441EA"/>
    <w:rsid w:val="00360AB1"/>
    <w:rsid w:val="003756F7"/>
    <w:rsid w:val="003771C2"/>
    <w:rsid w:val="00397E60"/>
    <w:rsid w:val="003A0F40"/>
    <w:rsid w:val="003D76FA"/>
    <w:rsid w:val="003E1C82"/>
    <w:rsid w:val="003F5B52"/>
    <w:rsid w:val="003F7BB6"/>
    <w:rsid w:val="00404619"/>
    <w:rsid w:val="004348A8"/>
    <w:rsid w:val="00435FD4"/>
    <w:rsid w:val="00447643"/>
    <w:rsid w:val="00472ADA"/>
    <w:rsid w:val="00473C72"/>
    <w:rsid w:val="004819CF"/>
    <w:rsid w:val="004876C8"/>
    <w:rsid w:val="00496168"/>
    <w:rsid w:val="00496A37"/>
    <w:rsid w:val="004B12A1"/>
    <w:rsid w:val="004C6623"/>
    <w:rsid w:val="004C7CBA"/>
    <w:rsid w:val="00523D00"/>
    <w:rsid w:val="00530DB9"/>
    <w:rsid w:val="005361BC"/>
    <w:rsid w:val="00540989"/>
    <w:rsid w:val="00543339"/>
    <w:rsid w:val="0054377F"/>
    <w:rsid w:val="00543F47"/>
    <w:rsid w:val="00565721"/>
    <w:rsid w:val="00567CED"/>
    <w:rsid w:val="00576008"/>
    <w:rsid w:val="0057642E"/>
    <w:rsid w:val="0057679F"/>
    <w:rsid w:val="0058010F"/>
    <w:rsid w:val="005A6615"/>
    <w:rsid w:val="005D52AC"/>
    <w:rsid w:val="005E4767"/>
    <w:rsid w:val="005E7E4E"/>
    <w:rsid w:val="005F0E61"/>
    <w:rsid w:val="005F6F51"/>
    <w:rsid w:val="00617724"/>
    <w:rsid w:val="00617E2D"/>
    <w:rsid w:val="006349D5"/>
    <w:rsid w:val="00637C2B"/>
    <w:rsid w:val="00643517"/>
    <w:rsid w:val="00657E4D"/>
    <w:rsid w:val="00685C45"/>
    <w:rsid w:val="006874FC"/>
    <w:rsid w:val="006957C9"/>
    <w:rsid w:val="006A2698"/>
    <w:rsid w:val="006C0851"/>
    <w:rsid w:val="006C098D"/>
    <w:rsid w:val="006C6AF3"/>
    <w:rsid w:val="006D3C0A"/>
    <w:rsid w:val="006E5EE7"/>
    <w:rsid w:val="006F56DD"/>
    <w:rsid w:val="006F59D5"/>
    <w:rsid w:val="00711989"/>
    <w:rsid w:val="00713F3F"/>
    <w:rsid w:val="00727D32"/>
    <w:rsid w:val="0074753E"/>
    <w:rsid w:val="007476BB"/>
    <w:rsid w:val="00783D5E"/>
    <w:rsid w:val="00786C32"/>
    <w:rsid w:val="007928EF"/>
    <w:rsid w:val="007C0294"/>
    <w:rsid w:val="007C3519"/>
    <w:rsid w:val="007C741A"/>
    <w:rsid w:val="007E39F9"/>
    <w:rsid w:val="007E7C9E"/>
    <w:rsid w:val="007F06C7"/>
    <w:rsid w:val="007F2594"/>
    <w:rsid w:val="007F266C"/>
    <w:rsid w:val="00804A78"/>
    <w:rsid w:val="008108C1"/>
    <w:rsid w:val="00836626"/>
    <w:rsid w:val="00844DA0"/>
    <w:rsid w:val="00856BE0"/>
    <w:rsid w:val="00857702"/>
    <w:rsid w:val="00883929"/>
    <w:rsid w:val="008A498B"/>
    <w:rsid w:val="008D2802"/>
    <w:rsid w:val="008D576C"/>
    <w:rsid w:val="008E7675"/>
    <w:rsid w:val="008E7F17"/>
    <w:rsid w:val="008F618D"/>
    <w:rsid w:val="0090457C"/>
    <w:rsid w:val="009470CB"/>
    <w:rsid w:val="0095377E"/>
    <w:rsid w:val="00963959"/>
    <w:rsid w:val="00964E88"/>
    <w:rsid w:val="009717E2"/>
    <w:rsid w:val="00992EE7"/>
    <w:rsid w:val="009A5E01"/>
    <w:rsid w:val="009B1FAE"/>
    <w:rsid w:val="009B427A"/>
    <w:rsid w:val="009B76E0"/>
    <w:rsid w:val="009E4672"/>
    <w:rsid w:val="009F25AF"/>
    <w:rsid w:val="00A03381"/>
    <w:rsid w:val="00A12B8D"/>
    <w:rsid w:val="00A22A30"/>
    <w:rsid w:val="00A30CD2"/>
    <w:rsid w:val="00A431CB"/>
    <w:rsid w:val="00A53544"/>
    <w:rsid w:val="00A637D3"/>
    <w:rsid w:val="00A63D65"/>
    <w:rsid w:val="00A72AB2"/>
    <w:rsid w:val="00A7683A"/>
    <w:rsid w:val="00A77965"/>
    <w:rsid w:val="00AA3365"/>
    <w:rsid w:val="00AA5C0C"/>
    <w:rsid w:val="00AB16D6"/>
    <w:rsid w:val="00AB4433"/>
    <w:rsid w:val="00B03973"/>
    <w:rsid w:val="00B23C2A"/>
    <w:rsid w:val="00B31791"/>
    <w:rsid w:val="00B37B8A"/>
    <w:rsid w:val="00B4015E"/>
    <w:rsid w:val="00B5092F"/>
    <w:rsid w:val="00B56C73"/>
    <w:rsid w:val="00B713F1"/>
    <w:rsid w:val="00B8067C"/>
    <w:rsid w:val="00B815A3"/>
    <w:rsid w:val="00B85FD3"/>
    <w:rsid w:val="00B920E6"/>
    <w:rsid w:val="00B95A98"/>
    <w:rsid w:val="00BA002C"/>
    <w:rsid w:val="00BA0ACF"/>
    <w:rsid w:val="00BC548D"/>
    <w:rsid w:val="00BC6B71"/>
    <w:rsid w:val="00BC7201"/>
    <w:rsid w:val="00BD053F"/>
    <w:rsid w:val="00C01F86"/>
    <w:rsid w:val="00C11739"/>
    <w:rsid w:val="00C153E5"/>
    <w:rsid w:val="00C21348"/>
    <w:rsid w:val="00C234BF"/>
    <w:rsid w:val="00C36380"/>
    <w:rsid w:val="00C77423"/>
    <w:rsid w:val="00CC67C3"/>
    <w:rsid w:val="00CF0AE1"/>
    <w:rsid w:val="00CF2D00"/>
    <w:rsid w:val="00CF5EE3"/>
    <w:rsid w:val="00CF796D"/>
    <w:rsid w:val="00D017E0"/>
    <w:rsid w:val="00D04B9A"/>
    <w:rsid w:val="00D17947"/>
    <w:rsid w:val="00D222D6"/>
    <w:rsid w:val="00D355B0"/>
    <w:rsid w:val="00D413E9"/>
    <w:rsid w:val="00D53F6E"/>
    <w:rsid w:val="00D70585"/>
    <w:rsid w:val="00D860E6"/>
    <w:rsid w:val="00D936A8"/>
    <w:rsid w:val="00DA1DBC"/>
    <w:rsid w:val="00DA64A9"/>
    <w:rsid w:val="00DB0993"/>
    <w:rsid w:val="00DC15A6"/>
    <w:rsid w:val="00DF5D75"/>
    <w:rsid w:val="00E108DB"/>
    <w:rsid w:val="00E10A39"/>
    <w:rsid w:val="00E22D3B"/>
    <w:rsid w:val="00E407D3"/>
    <w:rsid w:val="00E44B68"/>
    <w:rsid w:val="00E47D52"/>
    <w:rsid w:val="00E521E3"/>
    <w:rsid w:val="00E5230F"/>
    <w:rsid w:val="00E766D4"/>
    <w:rsid w:val="00EB6861"/>
    <w:rsid w:val="00ED7964"/>
    <w:rsid w:val="00EE75DA"/>
    <w:rsid w:val="00F130C2"/>
    <w:rsid w:val="00F17721"/>
    <w:rsid w:val="00F411A7"/>
    <w:rsid w:val="00F51ACE"/>
    <w:rsid w:val="00F54287"/>
    <w:rsid w:val="00F6439D"/>
    <w:rsid w:val="00F76145"/>
    <w:rsid w:val="00F86022"/>
    <w:rsid w:val="00FB4C13"/>
    <w:rsid w:val="00FB6D79"/>
    <w:rsid w:val="00FC163C"/>
    <w:rsid w:val="00FC2A05"/>
    <w:rsid w:val="00FC3B55"/>
    <w:rsid w:val="00FD2A8A"/>
    <w:rsid w:val="00FD4BEB"/>
    <w:rsid w:val="00FF0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ECC6A"/>
  <w15:chartTrackingRefBased/>
  <w15:docId w15:val="{C1C39768-04BA-C949-8458-A10D8E0A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7F"/>
    <w:pPr>
      <w:spacing w:after="200" w:line="276" w:lineRule="auto"/>
    </w:pPr>
    <w:rPr>
      <w:sz w:val="22"/>
      <w:szCs w:val="22"/>
      <w:lang w:eastAsia="en-US"/>
    </w:rPr>
  </w:style>
  <w:style w:type="paragraph" w:styleId="Ttulo1">
    <w:name w:val="heading 1"/>
    <w:basedOn w:val="Normal"/>
    <w:next w:val="Normal"/>
    <w:link w:val="Ttulo1Char"/>
    <w:uiPriority w:val="9"/>
    <w:qFormat/>
    <w:rsid w:val="00617E2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17E2D"/>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FB6D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49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498B"/>
  </w:style>
  <w:style w:type="paragraph" w:styleId="Rodap">
    <w:name w:val="footer"/>
    <w:basedOn w:val="Normal"/>
    <w:link w:val="RodapChar"/>
    <w:uiPriority w:val="99"/>
    <w:unhideWhenUsed/>
    <w:rsid w:val="008A498B"/>
    <w:pPr>
      <w:tabs>
        <w:tab w:val="center" w:pos="4252"/>
        <w:tab w:val="right" w:pos="8504"/>
      </w:tabs>
      <w:spacing w:after="0" w:line="240" w:lineRule="auto"/>
    </w:pPr>
  </w:style>
  <w:style w:type="character" w:customStyle="1" w:styleId="RodapChar">
    <w:name w:val="Rodapé Char"/>
    <w:basedOn w:val="Fontepargpadro"/>
    <w:link w:val="Rodap"/>
    <w:uiPriority w:val="99"/>
    <w:rsid w:val="008A498B"/>
  </w:style>
  <w:style w:type="paragraph" w:styleId="Textodebalo">
    <w:name w:val="Balloon Text"/>
    <w:basedOn w:val="Normal"/>
    <w:link w:val="TextodebaloChar"/>
    <w:uiPriority w:val="99"/>
    <w:semiHidden/>
    <w:unhideWhenUsed/>
    <w:rsid w:val="008A498B"/>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A498B"/>
    <w:rPr>
      <w:rFonts w:ascii="Tahoma" w:hAnsi="Tahoma" w:cs="Tahoma"/>
      <w:sz w:val="16"/>
      <w:szCs w:val="16"/>
    </w:rPr>
  </w:style>
  <w:style w:type="character" w:customStyle="1" w:styleId="Ttulo1Char">
    <w:name w:val="Título 1 Char"/>
    <w:basedOn w:val="Fontepargpadro"/>
    <w:link w:val="Ttulo1"/>
    <w:uiPriority w:val="9"/>
    <w:rsid w:val="00617E2D"/>
    <w:rPr>
      <w:rFonts w:asciiTheme="majorHAnsi" w:eastAsiaTheme="majorEastAsia" w:hAnsiTheme="majorHAnsi" w:cstheme="majorBidi"/>
      <w:color w:val="2F5496" w:themeColor="accent1" w:themeShade="BF"/>
      <w:sz w:val="32"/>
      <w:szCs w:val="32"/>
      <w:lang w:eastAsia="en-US"/>
    </w:rPr>
  </w:style>
  <w:style w:type="character" w:customStyle="1" w:styleId="Ttulo2Char">
    <w:name w:val="Título 2 Char"/>
    <w:basedOn w:val="Fontepargpadro"/>
    <w:link w:val="Ttulo2"/>
    <w:uiPriority w:val="9"/>
    <w:rsid w:val="00617E2D"/>
    <w:rPr>
      <w:rFonts w:asciiTheme="majorHAnsi" w:eastAsiaTheme="majorEastAsia" w:hAnsiTheme="majorHAnsi" w:cstheme="majorBidi"/>
      <w:color w:val="2F5496" w:themeColor="accent1" w:themeShade="BF"/>
      <w:sz w:val="26"/>
      <w:szCs w:val="26"/>
      <w:lang w:eastAsia="en-US"/>
    </w:rPr>
  </w:style>
  <w:style w:type="paragraph" w:styleId="SemEspaamento">
    <w:name w:val="No Spacing"/>
    <w:uiPriority w:val="1"/>
    <w:qFormat/>
    <w:rsid w:val="00617E2D"/>
    <w:rPr>
      <w:rFonts w:asciiTheme="minorHAnsi" w:eastAsiaTheme="minorHAnsi" w:hAnsiTheme="minorHAnsi" w:cstheme="minorBidi"/>
      <w:sz w:val="22"/>
      <w:szCs w:val="22"/>
      <w:lang w:eastAsia="en-US"/>
    </w:rPr>
  </w:style>
  <w:style w:type="table" w:styleId="Tabelacomgrade">
    <w:name w:val="Table Grid"/>
    <w:basedOn w:val="Tabelanormal"/>
    <w:uiPriority w:val="59"/>
    <w:rsid w:val="00BD053F"/>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style>
  <w:style w:type="paragraph" w:styleId="PargrafodaLista">
    <w:name w:val="List Paragraph"/>
    <w:basedOn w:val="Normal"/>
    <w:uiPriority w:val="34"/>
    <w:qFormat/>
    <w:rsid w:val="00340B11"/>
    <w:pPr>
      <w:ind w:left="720"/>
      <w:contextualSpacing/>
    </w:pPr>
  </w:style>
  <w:style w:type="character" w:customStyle="1" w:styleId="Ttulo3Char">
    <w:name w:val="Título 3 Char"/>
    <w:basedOn w:val="Fontepargpadro"/>
    <w:link w:val="Ttulo3"/>
    <w:uiPriority w:val="9"/>
    <w:rsid w:val="00FB6D79"/>
    <w:rPr>
      <w:rFonts w:asciiTheme="majorHAnsi" w:eastAsiaTheme="majorEastAsia" w:hAnsiTheme="majorHAnsi" w:cstheme="majorBidi"/>
      <w:color w:val="1F3763" w:themeColor="accent1" w:themeShade="7F"/>
      <w:sz w:val="24"/>
      <w:szCs w:val="24"/>
      <w:lang w:eastAsia="en-US"/>
    </w:rPr>
  </w:style>
  <w:style w:type="character" w:styleId="Refdecomentrio">
    <w:name w:val="annotation reference"/>
    <w:basedOn w:val="Fontepargpadro"/>
    <w:uiPriority w:val="99"/>
    <w:semiHidden/>
    <w:unhideWhenUsed/>
    <w:rsid w:val="00AA3365"/>
    <w:rPr>
      <w:sz w:val="16"/>
      <w:szCs w:val="16"/>
    </w:rPr>
  </w:style>
  <w:style w:type="paragraph" w:styleId="Textodecomentrio">
    <w:name w:val="annotation text"/>
    <w:basedOn w:val="Normal"/>
    <w:link w:val="TextodecomentrioChar"/>
    <w:uiPriority w:val="99"/>
    <w:semiHidden/>
    <w:unhideWhenUsed/>
    <w:rsid w:val="00AA336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A3365"/>
    <w:rPr>
      <w:lang w:eastAsia="en-US"/>
    </w:rPr>
  </w:style>
  <w:style w:type="paragraph" w:styleId="Assuntodocomentrio">
    <w:name w:val="annotation subject"/>
    <w:basedOn w:val="Textodecomentrio"/>
    <w:next w:val="Textodecomentrio"/>
    <w:link w:val="AssuntodocomentrioChar"/>
    <w:uiPriority w:val="99"/>
    <w:semiHidden/>
    <w:unhideWhenUsed/>
    <w:rsid w:val="00AA3365"/>
    <w:rPr>
      <w:b/>
      <w:bCs/>
    </w:rPr>
  </w:style>
  <w:style w:type="character" w:customStyle="1" w:styleId="AssuntodocomentrioChar">
    <w:name w:val="Assunto do comentário Char"/>
    <w:basedOn w:val="TextodecomentrioChar"/>
    <w:link w:val="Assuntodocomentrio"/>
    <w:uiPriority w:val="99"/>
    <w:semiHidden/>
    <w:rsid w:val="00AA3365"/>
    <w:rPr>
      <w:b/>
      <w:bCs/>
      <w:lang w:eastAsia="en-US"/>
    </w:rPr>
  </w:style>
  <w:style w:type="paragraph" w:styleId="NormalWeb">
    <w:name w:val="Normal (Web)"/>
    <w:basedOn w:val="Normal"/>
    <w:uiPriority w:val="99"/>
    <w:semiHidden/>
    <w:unhideWhenUsed/>
    <w:rsid w:val="00E407D3"/>
    <w:rPr>
      <w:rFonts w:ascii="Times New Roman" w:hAnsi="Times New Roman"/>
      <w:sz w:val="24"/>
      <w:szCs w:val="24"/>
    </w:rPr>
  </w:style>
  <w:style w:type="character" w:styleId="Hyperlink">
    <w:name w:val="Hyperlink"/>
    <w:basedOn w:val="Fontepargpadro"/>
    <w:uiPriority w:val="99"/>
    <w:unhideWhenUsed/>
    <w:rsid w:val="00AA5C0C"/>
    <w:rPr>
      <w:color w:val="0563C1" w:themeColor="hyperlink"/>
      <w:u w:val="single"/>
    </w:rPr>
  </w:style>
  <w:style w:type="character" w:styleId="MenoPendente">
    <w:name w:val="Unresolved Mention"/>
    <w:basedOn w:val="Fontepargpadro"/>
    <w:uiPriority w:val="99"/>
    <w:semiHidden/>
    <w:unhideWhenUsed/>
    <w:rsid w:val="00AA5C0C"/>
    <w:rPr>
      <w:color w:val="605E5C"/>
      <w:shd w:val="clear" w:color="auto" w:fill="E1DFDD"/>
    </w:rPr>
  </w:style>
  <w:style w:type="character" w:styleId="HiperlinkVisitado">
    <w:name w:val="FollowedHyperlink"/>
    <w:basedOn w:val="Fontepargpadro"/>
    <w:uiPriority w:val="99"/>
    <w:semiHidden/>
    <w:unhideWhenUsed/>
    <w:rsid w:val="00AA5C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96189">
      <w:bodyDiv w:val="1"/>
      <w:marLeft w:val="0"/>
      <w:marRight w:val="0"/>
      <w:marTop w:val="0"/>
      <w:marBottom w:val="0"/>
      <w:divBdr>
        <w:top w:val="none" w:sz="0" w:space="0" w:color="auto"/>
        <w:left w:val="none" w:sz="0" w:space="0" w:color="auto"/>
        <w:bottom w:val="none" w:sz="0" w:space="0" w:color="auto"/>
        <w:right w:val="none" w:sz="0" w:space="0" w:color="auto"/>
      </w:divBdr>
    </w:div>
    <w:div w:id="191964204">
      <w:bodyDiv w:val="1"/>
      <w:marLeft w:val="0"/>
      <w:marRight w:val="0"/>
      <w:marTop w:val="0"/>
      <w:marBottom w:val="0"/>
      <w:divBdr>
        <w:top w:val="none" w:sz="0" w:space="0" w:color="auto"/>
        <w:left w:val="none" w:sz="0" w:space="0" w:color="auto"/>
        <w:bottom w:val="none" w:sz="0" w:space="0" w:color="auto"/>
        <w:right w:val="none" w:sz="0" w:space="0" w:color="auto"/>
      </w:divBdr>
    </w:div>
    <w:div w:id="268899424">
      <w:bodyDiv w:val="1"/>
      <w:marLeft w:val="0"/>
      <w:marRight w:val="0"/>
      <w:marTop w:val="0"/>
      <w:marBottom w:val="0"/>
      <w:divBdr>
        <w:top w:val="none" w:sz="0" w:space="0" w:color="auto"/>
        <w:left w:val="none" w:sz="0" w:space="0" w:color="auto"/>
        <w:bottom w:val="none" w:sz="0" w:space="0" w:color="auto"/>
        <w:right w:val="none" w:sz="0" w:space="0" w:color="auto"/>
      </w:divBdr>
    </w:div>
    <w:div w:id="273096901">
      <w:bodyDiv w:val="1"/>
      <w:marLeft w:val="0"/>
      <w:marRight w:val="0"/>
      <w:marTop w:val="0"/>
      <w:marBottom w:val="0"/>
      <w:divBdr>
        <w:top w:val="none" w:sz="0" w:space="0" w:color="auto"/>
        <w:left w:val="none" w:sz="0" w:space="0" w:color="auto"/>
        <w:bottom w:val="none" w:sz="0" w:space="0" w:color="auto"/>
        <w:right w:val="none" w:sz="0" w:space="0" w:color="auto"/>
      </w:divBdr>
    </w:div>
    <w:div w:id="381372809">
      <w:bodyDiv w:val="1"/>
      <w:marLeft w:val="0"/>
      <w:marRight w:val="0"/>
      <w:marTop w:val="0"/>
      <w:marBottom w:val="0"/>
      <w:divBdr>
        <w:top w:val="none" w:sz="0" w:space="0" w:color="auto"/>
        <w:left w:val="none" w:sz="0" w:space="0" w:color="auto"/>
        <w:bottom w:val="none" w:sz="0" w:space="0" w:color="auto"/>
        <w:right w:val="none" w:sz="0" w:space="0" w:color="auto"/>
      </w:divBdr>
    </w:div>
    <w:div w:id="397938972">
      <w:bodyDiv w:val="1"/>
      <w:marLeft w:val="0"/>
      <w:marRight w:val="0"/>
      <w:marTop w:val="0"/>
      <w:marBottom w:val="0"/>
      <w:divBdr>
        <w:top w:val="none" w:sz="0" w:space="0" w:color="auto"/>
        <w:left w:val="none" w:sz="0" w:space="0" w:color="auto"/>
        <w:bottom w:val="none" w:sz="0" w:space="0" w:color="auto"/>
        <w:right w:val="none" w:sz="0" w:space="0" w:color="auto"/>
      </w:divBdr>
    </w:div>
    <w:div w:id="425686829">
      <w:bodyDiv w:val="1"/>
      <w:marLeft w:val="0"/>
      <w:marRight w:val="0"/>
      <w:marTop w:val="0"/>
      <w:marBottom w:val="0"/>
      <w:divBdr>
        <w:top w:val="none" w:sz="0" w:space="0" w:color="auto"/>
        <w:left w:val="none" w:sz="0" w:space="0" w:color="auto"/>
        <w:bottom w:val="none" w:sz="0" w:space="0" w:color="auto"/>
        <w:right w:val="none" w:sz="0" w:space="0" w:color="auto"/>
      </w:divBdr>
    </w:div>
    <w:div w:id="437800981">
      <w:bodyDiv w:val="1"/>
      <w:marLeft w:val="0"/>
      <w:marRight w:val="0"/>
      <w:marTop w:val="0"/>
      <w:marBottom w:val="0"/>
      <w:divBdr>
        <w:top w:val="none" w:sz="0" w:space="0" w:color="auto"/>
        <w:left w:val="none" w:sz="0" w:space="0" w:color="auto"/>
        <w:bottom w:val="none" w:sz="0" w:space="0" w:color="auto"/>
        <w:right w:val="none" w:sz="0" w:space="0" w:color="auto"/>
      </w:divBdr>
    </w:div>
    <w:div w:id="547686069">
      <w:bodyDiv w:val="1"/>
      <w:marLeft w:val="0"/>
      <w:marRight w:val="0"/>
      <w:marTop w:val="0"/>
      <w:marBottom w:val="0"/>
      <w:divBdr>
        <w:top w:val="none" w:sz="0" w:space="0" w:color="auto"/>
        <w:left w:val="none" w:sz="0" w:space="0" w:color="auto"/>
        <w:bottom w:val="none" w:sz="0" w:space="0" w:color="auto"/>
        <w:right w:val="none" w:sz="0" w:space="0" w:color="auto"/>
      </w:divBdr>
    </w:div>
    <w:div w:id="554004675">
      <w:bodyDiv w:val="1"/>
      <w:marLeft w:val="0"/>
      <w:marRight w:val="0"/>
      <w:marTop w:val="0"/>
      <w:marBottom w:val="0"/>
      <w:divBdr>
        <w:top w:val="none" w:sz="0" w:space="0" w:color="auto"/>
        <w:left w:val="none" w:sz="0" w:space="0" w:color="auto"/>
        <w:bottom w:val="none" w:sz="0" w:space="0" w:color="auto"/>
        <w:right w:val="none" w:sz="0" w:space="0" w:color="auto"/>
      </w:divBdr>
    </w:div>
    <w:div w:id="559485490">
      <w:bodyDiv w:val="1"/>
      <w:marLeft w:val="0"/>
      <w:marRight w:val="0"/>
      <w:marTop w:val="0"/>
      <w:marBottom w:val="0"/>
      <w:divBdr>
        <w:top w:val="none" w:sz="0" w:space="0" w:color="auto"/>
        <w:left w:val="none" w:sz="0" w:space="0" w:color="auto"/>
        <w:bottom w:val="none" w:sz="0" w:space="0" w:color="auto"/>
        <w:right w:val="none" w:sz="0" w:space="0" w:color="auto"/>
      </w:divBdr>
    </w:div>
    <w:div w:id="901065392">
      <w:bodyDiv w:val="1"/>
      <w:marLeft w:val="0"/>
      <w:marRight w:val="0"/>
      <w:marTop w:val="0"/>
      <w:marBottom w:val="0"/>
      <w:divBdr>
        <w:top w:val="none" w:sz="0" w:space="0" w:color="auto"/>
        <w:left w:val="none" w:sz="0" w:space="0" w:color="auto"/>
        <w:bottom w:val="none" w:sz="0" w:space="0" w:color="auto"/>
        <w:right w:val="none" w:sz="0" w:space="0" w:color="auto"/>
      </w:divBdr>
    </w:div>
    <w:div w:id="1017459575">
      <w:bodyDiv w:val="1"/>
      <w:marLeft w:val="0"/>
      <w:marRight w:val="0"/>
      <w:marTop w:val="0"/>
      <w:marBottom w:val="0"/>
      <w:divBdr>
        <w:top w:val="none" w:sz="0" w:space="0" w:color="auto"/>
        <w:left w:val="none" w:sz="0" w:space="0" w:color="auto"/>
        <w:bottom w:val="none" w:sz="0" w:space="0" w:color="auto"/>
        <w:right w:val="none" w:sz="0" w:space="0" w:color="auto"/>
      </w:divBdr>
    </w:div>
    <w:div w:id="1077049111">
      <w:bodyDiv w:val="1"/>
      <w:marLeft w:val="0"/>
      <w:marRight w:val="0"/>
      <w:marTop w:val="0"/>
      <w:marBottom w:val="0"/>
      <w:divBdr>
        <w:top w:val="none" w:sz="0" w:space="0" w:color="auto"/>
        <w:left w:val="none" w:sz="0" w:space="0" w:color="auto"/>
        <w:bottom w:val="none" w:sz="0" w:space="0" w:color="auto"/>
        <w:right w:val="none" w:sz="0" w:space="0" w:color="auto"/>
      </w:divBdr>
    </w:div>
    <w:div w:id="1140263945">
      <w:bodyDiv w:val="1"/>
      <w:marLeft w:val="0"/>
      <w:marRight w:val="0"/>
      <w:marTop w:val="0"/>
      <w:marBottom w:val="0"/>
      <w:divBdr>
        <w:top w:val="none" w:sz="0" w:space="0" w:color="auto"/>
        <w:left w:val="none" w:sz="0" w:space="0" w:color="auto"/>
        <w:bottom w:val="none" w:sz="0" w:space="0" w:color="auto"/>
        <w:right w:val="none" w:sz="0" w:space="0" w:color="auto"/>
      </w:divBdr>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210873945">
      <w:bodyDiv w:val="1"/>
      <w:marLeft w:val="0"/>
      <w:marRight w:val="0"/>
      <w:marTop w:val="0"/>
      <w:marBottom w:val="0"/>
      <w:divBdr>
        <w:top w:val="none" w:sz="0" w:space="0" w:color="auto"/>
        <w:left w:val="none" w:sz="0" w:space="0" w:color="auto"/>
        <w:bottom w:val="none" w:sz="0" w:space="0" w:color="auto"/>
        <w:right w:val="none" w:sz="0" w:space="0" w:color="auto"/>
      </w:divBdr>
    </w:div>
    <w:div w:id="1222903712">
      <w:bodyDiv w:val="1"/>
      <w:marLeft w:val="0"/>
      <w:marRight w:val="0"/>
      <w:marTop w:val="0"/>
      <w:marBottom w:val="0"/>
      <w:divBdr>
        <w:top w:val="none" w:sz="0" w:space="0" w:color="auto"/>
        <w:left w:val="none" w:sz="0" w:space="0" w:color="auto"/>
        <w:bottom w:val="none" w:sz="0" w:space="0" w:color="auto"/>
        <w:right w:val="none" w:sz="0" w:space="0" w:color="auto"/>
      </w:divBdr>
    </w:div>
    <w:div w:id="1243566374">
      <w:bodyDiv w:val="1"/>
      <w:marLeft w:val="0"/>
      <w:marRight w:val="0"/>
      <w:marTop w:val="0"/>
      <w:marBottom w:val="0"/>
      <w:divBdr>
        <w:top w:val="none" w:sz="0" w:space="0" w:color="auto"/>
        <w:left w:val="none" w:sz="0" w:space="0" w:color="auto"/>
        <w:bottom w:val="none" w:sz="0" w:space="0" w:color="auto"/>
        <w:right w:val="none" w:sz="0" w:space="0" w:color="auto"/>
      </w:divBdr>
    </w:div>
    <w:div w:id="1260219062">
      <w:bodyDiv w:val="1"/>
      <w:marLeft w:val="0"/>
      <w:marRight w:val="0"/>
      <w:marTop w:val="0"/>
      <w:marBottom w:val="0"/>
      <w:divBdr>
        <w:top w:val="none" w:sz="0" w:space="0" w:color="auto"/>
        <w:left w:val="none" w:sz="0" w:space="0" w:color="auto"/>
        <w:bottom w:val="none" w:sz="0" w:space="0" w:color="auto"/>
        <w:right w:val="none" w:sz="0" w:space="0" w:color="auto"/>
      </w:divBdr>
    </w:div>
    <w:div w:id="1447499520">
      <w:bodyDiv w:val="1"/>
      <w:marLeft w:val="0"/>
      <w:marRight w:val="0"/>
      <w:marTop w:val="0"/>
      <w:marBottom w:val="0"/>
      <w:divBdr>
        <w:top w:val="none" w:sz="0" w:space="0" w:color="auto"/>
        <w:left w:val="none" w:sz="0" w:space="0" w:color="auto"/>
        <w:bottom w:val="none" w:sz="0" w:space="0" w:color="auto"/>
        <w:right w:val="none" w:sz="0" w:space="0" w:color="auto"/>
      </w:divBdr>
    </w:div>
    <w:div w:id="1469126819">
      <w:bodyDiv w:val="1"/>
      <w:marLeft w:val="0"/>
      <w:marRight w:val="0"/>
      <w:marTop w:val="0"/>
      <w:marBottom w:val="0"/>
      <w:divBdr>
        <w:top w:val="none" w:sz="0" w:space="0" w:color="auto"/>
        <w:left w:val="none" w:sz="0" w:space="0" w:color="auto"/>
        <w:bottom w:val="none" w:sz="0" w:space="0" w:color="auto"/>
        <w:right w:val="none" w:sz="0" w:space="0" w:color="auto"/>
      </w:divBdr>
    </w:div>
    <w:div w:id="1549494359">
      <w:bodyDiv w:val="1"/>
      <w:marLeft w:val="0"/>
      <w:marRight w:val="0"/>
      <w:marTop w:val="0"/>
      <w:marBottom w:val="0"/>
      <w:divBdr>
        <w:top w:val="none" w:sz="0" w:space="0" w:color="auto"/>
        <w:left w:val="none" w:sz="0" w:space="0" w:color="auto"/>
        <w:bottom w:val="none" w:sz="0" w:space="0" w:color="auto"/>
        <w:right w:val="none" w:sz="0" w:space="0" w:color="auto"/>
      </w:divBdr>
    </w:div>
    <w:div w:id="1558206339">
      <w:bodyDiv w:val="1"/>
      <w:marLeft w:val="0"/>
      <w:marRight w:val="0"/>
      <w:marTop w:val="0"/>
      <w:marBottom w:val="0"/>
      <w:divBdr>
        <w:top w:val="none" w:sz="0" w:space="0" w:color="auto"/>
        <w:left w:val="none" w:sz="0" w:space="0" w:color="auto"/>
        <w:bottom w:val="none" w:sz="0" w:space="0" w:color="auto"/>
        <w:right w:val="none" w:sz="0" w:space="0" w:color="auto"/>
      </w:divBdr>
    </w:div>
    <w:div w:id="1615404902">
      <w:bodyDiv w:val="1"/>
      <w:marLeft w:val="0"/>
      <w:marRight w:val="0"/>
      <w:marTop w:val="0"/>
      <w:marBottom w:val="0"/>
      <w:divBdr>
        <w:top w:val="none" w:sz="0" w:space="0" w:color="auto"/>
        <w:left w:val="none" w:sz="0" w:space="0" w:color="auto"/>
        <w:bottom w:val="none" w:sz="0" w:space="0" w:color="auto"/>
        <w:right w:val="none" w:sz="0" w:space="0" w:color="auto"/>
      </w:divBdr>
    </w:div>
    <w:div w:id="1694260297">
      <w:bodyDiv w:val="1"/>
      <w:marLeft w:val="0"/>
      <w:marRight w:val="0"/>
      <w:marTop w:val="0"/>
      <w:marBottom w:val="0"/>
      <w:divBdr>
        <w:top w:val="none" w:sz="0" w:space="0" w:color="auto"/>
        <w:left w:val="none" w:sz="0" w:space="0" w:color="auto"/>
        <w:bottom w:val="none" w:sz="0" w:space="0" w:color="auto"/>
        <w:right w:val="none" w:sz="0" w:space="0" w:color="auto"/>
      </w:divBdr>
    </w:div>
    <w:div w:id="1723600003">
      <w:bodyDiv w:val="1"/>
      <w:marLeft w:val="0"/>
      <w:marRight w:val="0"/>
      <w:marTop w:val="0"/>
      <w:marBottom w:val="0"/>
      <w:divBdr>
        <w:top w:val="none" w:sz="0" w:space="0" w:color="auto"/>
        <w:left w:val="none" w:sz="0" w:space="0" w:color="auto"/>
        <w:bottom w:val="none" w:sz="0" w:space="0" w:color="auto"/>
        <w:right w:val="none" w:sz="0" w:space="0" w:color="auto"/>
      </w:divBdr>
    </w:div>
    <w:div w:id="1727489494">
      <w:bodyDiv w:val="1"/>
      <w:marLeft w:val="0"/>
      <w:marRight w:val="0"/>
      <w:marTop w:val="0"/>
      <w:marBottom w:val="0"/>
      <w:divBdr>
        <w:top w:val="none" w:sz="0" w:space="0" w:color="auto"/>
        <w:left w:val="none" w:sz="0" w:space="0" w:color="auto"/>
        <w:bottom w:val="none" w:sz="0" w:space="0" w:color="auto"/>
        <w:right w:val="none" w:sz="0" w:space="0" w:color="auto"/>
      </w:divBdr>
    </w:div>
    <w:div w:id="1824469449">
      <w:bodyDiv w:val="1"/>
      <w:marLeft w:val="0"/>
      <w:marRight w:val="0"/>
      <w:marTop w:val="0"/>
      <w:marBottom w:val="0"/>
      <w:divBdr>
        <w:top w:val="none" w:sz="0" w:space="0" w:color="auto"/>
        <w:left w:val="none" w:sz="0" w:space="0" w:color="auto"/>
        <w:bottom w:val="none" w:sz="0" w:space="0" w:color="auto"/>
        <w:right w:val="none" w:sz="0" w:space="0" w:color="auto"/>
      </w:divBdr>
    </w:div>
    <w:div w:id="1962031554">
      <w:bodyDiv w:val="1"/>
      <w:marLeft w:val="0"/>
      <w:marRight w:val="0"/>
      <w:marTop w:val="0"/>
      <w:marBottom w:val="0"/>
      <w:divBdr>
        <w:top w:val="none" w:sz="0" w:space="0" w:color="auto"/>
        <w:left w:val="none" w:sz="0" w:space="0" w:color="auto"/>
        <w:bottom w:val="none" w:sz="0" w:space="0" w:color="auto"/>
        <w:right w:val="none" w:sz="0" w:space="0" w:color="auto"/>
      </w:divBdr>
    </w:div>
    <w:div w:id="1993369078">
      <w:bodyDiv w:val="1"/>
      <w:marLeft w:val="0"/>
      <w:marRight w:val="0"/>
      <w:marTop w:val="0"/>
      <w:marBottom w:val="0"/>
      <w:divBdr>
        <w:top w:val="none" w:sz="0" w:space="0" w:color="auto"/>
        <w:left w:val="none" w:sz="0" w:space="0" w:color="auto"/>
        <w:bottom w:val="none" w:sz="0" w:space="0" w:color="auto"/>
        <w:right w:val="none" w:sz="0" w:space="0" w:color="auto"/>
      </w:divBdr>
    </w:div>
    <w:div w:id="2001882942">
      <w:bodyDiv w:val="1"/>
      <w:marLeft w:val="0"/>
      <w:marRight w:val="0"/>
      <w:marTop w:val="0"/>
      <w:marBottom w:val="0"/>
      <w:divBdr>
        <w:top w:val="none" w:sz="0" w:space="0" w:color="auto"/>
        <w:left w:val="none" w:sz="0" w:space="0" w:color="auto"/>
        <w:bottom w:val="none" w:sz="0" w:space="0" w:color="auto"/>
        <w:right w:val="none" w:sz="0" w:space="0" w:color="auto"/>
      </w:divBdr>
    </w:div>
    <w:div w:id="214658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GiovaniCancherini/CPAD/tree/master/Trabalh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7AC87F7ABA081459D166A53740DAF8F" ma:contentTypeVersion="13" ma:contentTypeDescription="Crie um novo documento." ma:contentTypeScope="" ma:versionID="104c8131ef62569b8519d1009da85af8">
  <xsd:schema xmlns:xsd="http://www.w3.org/2001/XMLSchema" xmlns:xs="http://www.w3.org/2001/XMLSchema" xmlns:p="http://schemas.microsoft.com/office/2006/metadata/properties" xmlns:ns2="f98c57a3-5bc3-4597-ba27-65647b07de55" xmlns:ns3="b17d4a6d-caf1-4549-9446-8391c910ad18" targetNamespace="http://schemas.microsoft.com/office/2006/metadata/properties" ma:root="true" ma:fieldsID="ba04ea881ff0ac7c07c5ba3795946907" ns2:_="" ns3:_="">
    <xsd:import namespace="f98c57a3-5bc3-4597-ba27-65647b07de55"/>
    <xsd:import namespace="b17d4a6d-caf1-4549-9446-8391c910ad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c57a3-5bc3-4597-ba27-65647b07de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7d4a6d-caf1-4549-9446-8391c910ad18"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0B3636-9975-48EC-8BF6-548455B44A41}">
  <ds:schemaRefs>
    <ds:schemaRef ds:uri="http://schemas.openxmlformats.org/officeDocument/2006/bibliography"/>
  </ds:schemaRefs>
</ds:datastoreItem>
</file>

<file path=customXml/itemProps2.xml><?xml version="1.0" encoding="utf-8"?>
<ds:datastoreItem xmlns:ds="http://schemas.openxmlformats.org/officeDocument/2006/customXml" ds:itemID="{EADEE579-BDDC-4D89-B88E-50F594A6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c57a3-5bc3-4597-ba27-65647b07de55"/>
    <ds:schemaRef ds:uri="b17d4a6d-caf1-4549-9446-8391c910a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ECF01-3515-41BB-BB71-8CD206BEAF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2110</Words>
  <Characters>11394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Relatório Projeto de Ciencia de Dados</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Projeto de Ciencia de Dados</dc:title>
  <dc:subject/>
  <dc:creator>Luan Fonseca Garcia</dc:creator>
  <cp:keywords/>
  <cp:lastModifiedBy>João Pedro Soares Fossa</cp:lastModifiedBy>
  <cp:revision>54</cp:revision>
  <cp:lastPrinted>2018-01-03T12:36:00Z</cp:lastPrinted>
  <dcterms:created xsi:type="dcterms:W3CDTF">2024-08-11T22:43:00Z</dcterms:created>
  <dcterms:modified xsi:type="dcterms:W3CDTF">2025-05-22T02:48:00Z</dcterms:modified>
</cp:coreProperties>
</file>