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wasnvyphb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de volta ao Rio2C: Fabiana Raulino participa do painel “O Futuro do Corpo é Biônico?”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diretora executiva da Trampolean, participa do </w:t>
      </w:r>
      <w:r w:rsidDel="00000000" w:rsidR="00000000" w:rsidRPr="00000000">
        <w:rPr>
          <w:b w:val="1"/>
          <w:bCs w:val="1"/>
          <w:rtl w:val="0"/>
        </w:rPr>
        <w:t xml:space="preserve">Rio2C 2026</w:t>
      </w:r>
      <w:r w:rsidDel="00000000" w:rsidR="00000000" w:rsidRPr="00000000">
        <w:rPr>
          <w:rtl w:val="0"/>
        </w:rPr>
        <w:t xml:space="preserve">, um dos principais encontros de criatividade, inovação, tecnologia e futuro da América Latina. O evento acontece entre os dias </w:t>
      </w:r>
      <w:r w:rsidDel="00000000" w:rsidR="00000000" w:rsidRPr="00000000">
        <w:rPr>
          <w:b w:val="1"/>
          <w:bCs w:val="1"/>
          <w:rtl w:val="0"/>
        </w:rPr>
        <w:t xml:space="preserve">26 e 31 de maio de 2026</w:t>
      </w:r>
      <w:r w:rsidDel="00000000" w:rsidR="00000000" w:rsidRPr="00000000">
        <w:rPr>
          <w:rtl w:val="0"/>
        </w:rPr>
        <w:t xml:space="preserve">, na </w:t>
      </w:r>
      <w:r w:rsidDel="00000000" w:rsidR="00000000" w:rsidRPr="00000000">
        <w:rPr>
          <w:b w:val="1"/>
          <w:bCs w:val="1"/>
          <w:rtl w:val="0"/>
        </w:rPr>
        <w:t xml:space="preserve">Cidade das Artes</w:t>
      </w:r>
      <w:r w:rsidDel="00000000" w:rsidR="00000000" w:rsidRPr="00000000">
        <w:rPr>
          <w:rtl w:val="0"/>
        </w:rPr>
        <w:t xml:space="preserve">, no Rio de Janeiro. em 2024, sua participação foi ao lado de Luiz Pacete da Forbes e Tayra Aleixo da Wow Gaming Ventures.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</w:t>
      </w:r>
      <w:r w:rsidDel="00000000" w:rsidR="00000000" w:rsidRPr="00000000">
        <w:rPr>
          <w:b w:val="1"/>
          <w:bCs w:val="1"/>
          <w:rtl w:val="0"/>
        </w:rPr>
        <w:t xml:space="preserve">31 de maio</w:t>
      </w:r>
      <w:r w:rsidDel="00000000" w:rsidR="00000000" w:rsidRPr="00000000">
        <w:rPr>
          <w:rtl w:val="0"/>
        </w:rPr>
        <w:t xml:space="preserve">, às </w:t>
      </w:r>
      <w:r w:rsidDel="00000000" w:rsidR="00000000" w:rsidRPr="00000000">
        <w:rPr>
          <w:b w:val="1"/>
          <w:bCs w:val="1"/>
          <w:rtl w:val="0"/>
        </w:rPr>
        <w:t xml:space="preserve">14h15</w:t>
      </w:r>
      <w:r w:rsidDel="00000000" w:rsidR="00000000" w:rsidRPr="00000000">
        <w:rPr>
          <w:rtl w:val="0"/>
        </w:rPr>
        <w:t xml:space="preserve">, Fabiana integra o painel </w:t>
      </w:r>
      <w:r w:rsidDel="00000000" w:rsidR="00000000" w:rsidRPr="00000000">
        <w:rPr>
          <w:b w:val="1"/>
          <w:bCs w:val="1"/>
          <w:rtl w:val="0"/>
        </w:rPr>
        <w:t xml:space="preserve">“O Futuro do Corpo é Biônico?”</w:t>
      </w:r>
      <w:r w:rsidDel="00000000" w:rsidR="00000000" w:rsidRPr="00000000">
        <w:rPr>
          <w:rtl w:val="0"/>
        </w:rPr>
        <w:t xml:space="preserve">, no palco </w:t>
      </w:r>
      <w:r w:rsidDel="00000000" w:rsidR="00000000" w:rsidRPr="00000000">
        <w:rPr>
          <w:b w:val="1"/>
          <w:bCs w:val="1"/>
          <w:rtl w:val="0"/>
        </w:rPr>
        <w:t xml:space="preserve">SportsON</w:t>
      </w:r>
      <w:r w:rsidDel="00000000" w:rsidR="00000000" w:rsidRPr="00000000">
        <w:rPr>
          <w:rtl w:val="0"/>
        </w:rPr>
        <w:t xml:space="preserve">, ao lado de </w:t>
      </w:r>
      <w:r w:rsidDel="00000000" w:rsidR="00000000" w:rsidRPr="00000000">
        <w:rPr>
          <w:b w:val="1"/>
          <w:bCs w:val="1"/>
          <w:rtl w:val="0"/>
        </w:rPr>
        <w:t xml:space="preserve">Catia Oliveira</w:t>
      </w:r>
      <w:r w:rsidDel="00000000" w:rsidR="00000000" w:rsidRPr="00000000">
        <w:rPr>
          <w:rtl w:val="0"/>
        </w:rPr>
        <w:t xml:space="preserve">, atleta do </w:t>
      </w:r>
      <w:r w:rsidDel="00000000" w:rsidR="00000000" w:rsidRPr="00000000">
        <w:rPr>
          <w:b w:val="1"/>
          <w:bCs w:val="1"/>
          <w:rtl w:val="0"/>
        </w:rPr>
        <w:t xml:space="preserve">SESI-SP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bCs w:val="1"/>
          <w:rtl w:val="0"/>
        </w:rPr>
        <w:t xml:space="preserve">Comitê Paralímpico Brasileiro</w:t>
      </w:r>
      <w:r w:rsidDel="00000000" w:rsidR="00000000" w:rsidRPr="00000000">
        <w:rPr>
          <w:rtl w:val="0"/>
        </w:rPr>
        <w:t xml:space="preserve">. A conversa será moderada por </w:t>
      </w:r>
      <w:r w:rsidDel="00000000" w:rsidR="00000000" w:rsidRPr="00000000">
        <w:rPr>
          <w:b w:val="1"/>
          <w:bCs w:val="1"/>
          <w:rtl w:val="0"/>
        </w:rPr>
        <w:t xml:space="preserve">Natashi Franco</w:t>
      </w:r>
      <w:r w:rsidDel="00000000" w:rsidR="00000000" w:rsidRPr="00000000">
        <w:rPr>
          <w:rtl w:val="0"/>
        </w:rPr>
        <w:t xml:space="preserve">, chefe de reportagem da </w:t>
      </w:r>
      <w:r w:rsidDel="00000000" w:rsidR="00000000" w:rsidRPr="00000000">
        <w:rPr>
          <w:b w:val="1"/>
          <w:bCs w:val="1"/>
          <w:rtl w:val="0"/>
        </w:rPr>
        <w:t xml:space="preserve">Band TV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propõe uma reflexão sobre o encontro entre corpo, tecnologia, autonomia e diversidade corporal em uma era marcada por novas formas de integração entre humanos e dispositivos inteligentes. A discussão aborda tecnologias como </w:t>
      </w:r>
      <w:r w:rsidDel="00000000" w:rsidR="00000000" w:rsidRPr="00000000">
        <w:rPr>
          <w:b w:val="1"/>
          <w:bCs w:val="1"/>
          <w:rtl w:val="0"/>
        </w:rPr>
        <w:t xml:space="preserve">exoesqueletos, próteses inteligentes, wearables, interfaces cérebro-computador e augmentação sensorial</w:t>
      </w:r>
      <w:r w:rsidDel="00000000" w:rsidR="00000000" w:rsidRPr="00000000">
        <w:rPr>
          <w:rtl w:val="0"/>
        </w:rPr>
        <w:t xml:space="preserve">, considerando seus impactos no movimento, na expressão, na reabilitação, no esporte e na participação social.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Trampolean, esse debate está diretamente conectado aos campos da </w:t>
      </w:r>
      <w:r w:rsidDel="00000000" w:rsidR="00000000" w:rsidRPr="00000000">
        <w:rPr>
          <w:b w:val="1"/>
          <w:bCs w:val="1"/>
          <w:rtl w:val="0"/>
        </w:rPr>
        <w:t xml:space="preserve">ergonomia, fatores humanos, inteligência artificial, design inclusivo, acessibilidade, saúde no trabalho, jogos digitais, realidade virtual e tecnologias de aprendizagem</w:t>
      </w:r>
      <w:r w:rsidDel="00000000" w:rsidR="00000000" w:rsidRPr="00000000">
        <w:rPr>
          <w:rtl w:val="0"/>
        </w:rPr>
        <w:t xml:space="preserve">. O corpo biônico não deve ser compreendido apenas como avanço técnico, mas como uma transformação profunda na forma como a sociedade interpreta capacidade, deficiência, performance, autonomia e inclusão.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Fabiana Raulino no Rio2C reforça o compromisso da Trampolean com uma inovação que coloca pessoas no centro. Tecnologias assistivas, interfaces inteligentes e recursos de ampliação corporal precisam ser pensados com responsabilidade ética, segurança, acessibilidade e compreensão real das atividades humanas.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mundo em que os limites entre corpo, máquina, dados e ambiente se tornam cada vez mais fluidos, a Trampolean defende que o futuro da tecnologia deve ser também o futuro da participação. Inovar é criar condições para que mais pessoas possam aprender, trabalhar, se mover, competir, comunicar e viver com autonomia.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ihpzto13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Chamada curta para botão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programação no Rio2C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http://rio2c.com/programacao/?d=31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io2c.com/programacao/?d=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