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3DC55D" w14:textId="77777777" w:rsidR="00147BBD" w:rsidRDefault="00000000">
      <w:pPr>
        <w:jc w:val="center"/>
        <w:rPr>
          <w:rFonts w:ascii="Arial" w:eastAsia="Arial" w:hAnsi="Arial" w:cs="Arial"/>
          <w:b/>
          <w:bCs/>
          <w:sz w:val="56"/>
          <w:szCs w:val="56"/>
        </w:rPr>
      </w:pPr>
      <w:r>
        <w:rPr>
          <w:rFonts w:ascii="Arial" w:eastAsia="Arial" w:hAnsi="Arial" w:cs="Arial"/>
          <w:b/>
          <w:bCs/>
          <w:sz w:val="56"/>
          <w:szCs w:val="56"/>
        </w:rPr>
        <w:t xml:space="preserve">Consultorias </w:t>
      </w:r>
      <w:r>
        <w:rPr>
          <w:rFonts w:ascii="Arial" w:eastAsia="Arial" w:hAnsi="Arial" w:cs="Arial"/>
          <w:b/>
          <w:bCs/>
          <w:color w:val="156082"/>
          <w:sz w:val="56"/>
          <w:szCs w:val="56"/>
        </w:rPr>
        <w:t>Tech</w:t>
      </w:r>
      <w:r>
        <w:rPr>
          <w:rFonts w:ascii="Arial" w:eastAsia="Arial" w:hAnsi="Arial" w:cs="Arial"/>
          <w:b/>
          <w:bCs/>
          <w:color w:val="ADADAD"/>
          <w:sz w:val="56"/>
          <w:szCs w:val="56"/>
        </w:rPr>
        <w:t>Bridge</w:t>
      </w:r>
    </w:p>
    <w:p w14:paraId="38C9493E" w14:textId="77777777" w:rsidR="00147BBD" w:rsidRDefault="00147BBD">
      <w:pPr>
        <w:rPr>
          <w:rFonts w:ascii="Arial" w:eastAsia="Arial" w:hAnsi="Arial" w:cs="Arial"/>
          <w:b/>
          <w:bCs/>
          <w:sz w:val="16"/>
          <w:szCs w:val="16"/>
        </w:rPr>
      </w:pPr>
    </w:p>
    <w:p w14:paraId="1D0B9BCE" w14:textId="77777777" w:rsidR="00147BBD" w:rsidRDefault="00000000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  <w:color w:val="156082"/>
          <w:sz w:val="28"/>
          <w:szCs w:val="28"/>
        </w:rPr>
        <w:t>Tech</w:t>
      </w:r>
      <w:r>
        <w:rPr>
          <w:rFonts w:ascii="Arial" w:eastAsia="Arial" w:hAnsi="Arial" w:cs="Arial"/>
          <w:b/>
          <w:bCs/>
          <w:color w:val="ADADAD"/>
          <w:sz w:val="28"/>
          <w:szCs w:val="28"/>
        </w:rPr>
        <w:t>Bridge</w:t>
      </w:r>
      <w:r>
        <w:rPr>
          <w:rFonts w:ascii="Arial" w:eastAsia="Arial" w:hAnsi="Arial" w:cs="Arial"/>
          <w:b/>
          <w:bCs/>
        </w:rPr>
        <w:t xml:space="preserve"> </w:t>
      </w:r>
      <w:r>
        <w:rPr>
          <w:rFonts w:ascii="Arial" w:eastAsia="Arial" w:hAnsi="Arial" w:cs="Arial"/>
        </w:rPr>
        <w:t>– Escolhemos o nome TechBridge pois é um nome que representa o propósito da nossa consultoria de conectar pessoas, processos e tecnologia, traduzindo complexidade técnica em resultados práticos.</w:t>
      </w:r>
    </w:p>
    <w:p w14:paraId="6164DDDD" w14:textId="77777777" w:rsidR="00147BBD" w:rsidRDefault="00000000">
      <w:pPr>
        <w:rPr>
          <w:rFonts w:ascii="Arial" w:eastAsia="Arial" w:hAnsi="Arial" w:cs="Arial"/>
        </w:rPr>
      </w:pPr>
      <w:bookmarkStart w:id="0" w:name="_idnmllmjqfd7" w:colFirst="0" w:colLast="0"/>
      <w:bookmarkEnd w:id="0"/>
      <w:r>
        <w:rPr>
          <w:rFonts w:ascii="Arial" w:eastAsia="Arial" w:hAnsi="Arial" w:cs="Arial"/>
          <w:noProof/>
        </w:rPr>
        <w:drawing>
          <wp:inline distT="0" distB="0" distL="114300" distR="114300" wp14:anchorId="62973315" wp14:editId="5D8FA44A">
            <wp:extent cx="5781675" cy="2295525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81675" cy="22955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7422199" w14:textId="77777777" w:rsidR="00AE4C9A" w:rsidRDefault="00AE4C9A">
      <w:pPr>
        <w:rPr>
          <w:rFonts w:ascii="Arial" w:eastAsia="Arial" w:hAnsi="Arial" w:cs="Arial"/>
        </w:rPr>
      </w:pPr>
    </w:p>
    <w:p w14:paraId="4C06085C" w14:textId="77777777" w:rsidR="00AE4C9A" w:rsidRDefault="00AE4C9A">
      <w:pPr>
        <w:rPr>
          <w:rFonts w:ascii="Arial" w:eastAsia="Arial" w:hAnsi="Arial" w:cs="Arial"/>
        </w:rPr>
      </w:pPr>
    </w:p>
    <w:p w14:paraId="07E1B541" w14:textId="21A76B17" w:rsidR="00AE4C9A" w:rsidRPr="00526CCB" w:rsidRDefault="00526CCB">
      <w:pPr>
        <w:rPr>
          <w:rFonts w:ascii="Arial" w:eastAsia="Arial" w:hAnsi="Arial" w:cs="Arial"/>
          <w:color w:val="000000" w:themeColor="text1"/>
        </w:rPr>
      </w:pPr>
      <w:r>
        <w:rPr>
          <w:rFonts w:ascii="Arial" w:eastAsia="Arial" w:hAnsi="Arial" w:cs="Arial"/>
        </w:rPr>
        <w:t xml:space="preserve">Cor: </w:t>
      </w:r>
      <w:r w:rsidRPr="00526CCB">
        <w:rPr>
          <w:rFonts w:ascii="Arial" w:eastAsia="Arial" w:hAnsi="Arial" w:cs="Arial"/>
        </w:rPr>
        <w:t>5170FF</w:t>
      </w:r>
    </w:p>
    <w:p w14:paraId="22A7C71E" w14:textId="77777777" w:rsidR="00AE4C9A" w:rsidRDefault="00AE4C9A">
      <w:pPr>
        <w:rPr>
          <w:rFonts w:ascii="Arial" w:eastAsia="Arial" w:hAnsi="Arial" w:cs="Arial"/>
        </w:rPr>
      </w:pPr>
    </w:p>
    <w:p w14:paraId="0F2F66B7" w14:textId="77777777" w:rsidR="00AE4C9A" w:rsidRDefault="00AE4C9A">
      <w:pPr>
        <w:rPr>
          <w:rFonts w:ascii="Arial" w:eastAsia="Arial" w:hAnsi="Arial" w:cs="Arial"/>
        </w:rPr>
      </w:pPr>
    </w:p>
    <w:p w14:paraId="746D8472" w14:textId="77777777" w:rsidR="00AE4C9A" w:rsidRDefault="00AE4C9A">
      <w:pPr>
        <w:rPr>
          <w:rFonts w:ascii="Arial" w:eastAsia="Arial" w:hAnsi="Arial" w:cs="Arial"/>
        </w:rPr>
      </w:pPr>
    </w:p>
    <w:p w14:paraId="2AF75749" w14:textId="77777777" w:rsidR="00AE4C9A" w:rsidRDefault="00AE4C9A">
      <w:pPr>
        <w:rPr>
          <w:rFonts w:ascii="Arial" w:eastAsia="Arial" w:hAnsi="Arial" w:cs="Arial"/>
        </w:rPr>
      </w:pPr>
    </w:p>
    <w:p w14:paraId="3B8DE791" w14:textId="77777777" w:rsidR="00AE4C9A" w:rsidRDefault="00AE4C9A">
      <w:pPr>
        <w:rPr>
          <w:rFonts w:ascii="Arial" w:eastAsia="Arial" w:hAnsi="Arial" w:cs="Arial"/>
        </w:rPr>
      </w:pPr>
    </w:p>
    <w:p w14:paraId="78F0ED5D" w14:textId="77777777" w:rsidR="00AE4C9A" w:rsidRDefault="00AE4C9A">
      <w:pPr>
        <w:rPr>
          <w:rFonts w:ascii="Arial" w:eastAsia="Arial" w:hAnsi="Arial" w:cs="Arial"/>
        </w:rPr>
      </w:pPr>
    </w:p>
    <w:p w14:paraId="16A4D12F" w14:textId="77777777" w:rsidR="00AE4C9A" w:rsidRDefault="00AE4C9A">
      <w:pPr>
        <w:rPr>
          <w:rFonts w:ascii="Arial" w:eastAsia="Arial" w:hAnsi="Arial" w:cs="Arial"/>
        </w:rPr>
      </w:pPr>
    </w:p>
    <w:p w14:paraId="441D330F" w14:textId="77777777" w:rsidR="00AE4C9A" w:rsidRDefault="00AE4C9A">
      <w:pPr>
        <w:rPr>
          <w:rFonts w:ascii="Arial" w:eastAsia="Arial" w:hAnsi="Arial" w:cs="Arial"/>
        </w:rPr>
      </w:pPr>
    </w:p>
    <w:p w14:paraId="439BEB87" w14:textId="77777777" w:rsidR="00AE4C9A" w:rsidRDefault="00AE4C9A">
      <w:pPr>
        <w:rPr>
          <w:rFonts w:ascii="Arial" w:eastAsia="Arial" w:hAnsi="Arial" w:cs="Arial"/>
        </w:rPr>
      </w:pPr>
    </w:p>
    <w:p w14:paraId="68B8F861" w14:textId="77777777" w:rsidR="00AE4C9A" w:rsidRDefault="00AE4C9A">
      <w:pPr>
        <w:rPr>
          <w:rFonts w:ascii="Arial" w:eastAsia="Arial" w:hAnsi="Arial" w:cs="Arial"/>
        </w:rPr>
      </w:pPr>
    </w:p>
    <w:p w14:paraId="594EAEAA" w14:textId="77777777" w:rsidR="00AE4C9A" w:rsidRDefault="00AE4C9A">
      <w:pPr>
        <w:rPr>
          <w:rFonts w:ascii="Arial" w:eastAsia="Arial" w:hAnsi="Arial" w:cs="Arial"/>
        </w:rPr>
      </w:pPr>
    </w:p>
    <w:p w14:paraId="57929E92" w14:textId="77777777" w:rsidR="00AE4C9A" w:rsidRDefault="00AE4C9A">
      <w:pPr>
        <w:rPr>
          <w:rFonts w:ascii="Arial" w:eastAsia="Arial" w:hAnsi="Arial" w:cs="Arial"/>
        </w:rPr>
      </w:pPr>
    </w:p>
    <w:p w14:paraId="060D1A4E" w14:textId="77777777" w:rsidR="00AE4C9A" w:rsidRDefault="00AE4C9A" w:rsidP="00AE4C9A">
      <w:pPr>
        <w:rPr>
          <w:rFonts w:ascii="Arial" w:eastAsia="Arial" w:hAnsi="Arial" w:cs="Arial"/>
        </w:rPr>
      </w:pPr>
    </w:p>
    <w:p w14:paraId="10A1FC95" w14:textId="74E7648F" w:rsidR="00AE4C9A" w:rsidRDefault="00BA7441" w:rsidP="00BA7441">
      <w:pPr>
        <w:jc w:val="center"/>
        <w:rPr>
          <w:rFonts w:ascii="Arial" w:eastAsia="Arial" w:hAnsi="Arial" w:cs="Arial"/>
          <w:b/>
          <w:bCs/>
          <w:color w:val="5170FF"/>
          <w:sz w:val="56"/>
          <w:szCs w:val="56"/>
        </w:rPr>
      </w:pPr>
      <w:r w:rsidRPr="00AE4C9A">
        <w:rPr>
          <w:rFonts w:ascii="Arial" w:eastAsia="Arial" w:hAnsi="Arial" w:cs="Arial"/>
          <w:noProof/>
          <w:color w:val="5170FF"/>
        </w:rPr>
        <w:lastRenderedPageBreak/>
        <w:drawing>
          <wp:anchor distT="0" distB="0" distL="114300" distR="114300" simplePos="0" relativeHeight="251658240" behindDoc="0" locked="0" layoutInCell="1" allowOverlap="1" wp14:anchorId="1A3B86AA" wp14:editId="4E3F0C0E">
            <wp:simplePos x="0" y="0"/>
            <wp:positionH relativeFrom="margin">
              <wp:posOffset>-203835</wp:posOffset>
            </wp:positionH>
            <wp:positionV relativeFrom="paragraph">
              <wp:posOffset>-271145</wp:posOffset>
            </wp:positionV>
            <wp:extent cx="952500" cy="952500"/>
            <wp:effectExtent l="0" t="0" r="0" b="0"/>
            <wp:wrapNone/>
            <wp:docPr id="614309220" name="Gráfico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309220" name="Gráfico 614309220"/>
                    <pic:cNvPicPr/>
                  </pic:nvPicPr>
                  <pic:blipFill>
                    <a:blip r:embed="rId5">
                      <a:extLs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E4C9A" w:rsidRPr="00AE4C9A">
        <w:rPr>
          <w:rFonts w:ascii="Arial" w:eastAsia="Arial" w:hAnsi="Arial" w:cs="Arial"/>
          <w:b/>
          <w:bCs/>
          <w:color w:val="5170FF"/>
          <w:sz w:val="56"/>
          <w:szCs w:val="56"/>
        </w:rPr>
        <w:t>TechBridg</w:t>
      </w:r>
      <w:r>
        <w:rPr>
          <w:rFonts w:ascii="Arial" w:eastAsia="Arial" w:hAnsi="Arial" w:cs="Arial"/>
          <w:b/>
          <w:bCs/>
          <w:color w:val="5170FF"/>
          <w:sz w:val="56"/>
          <w:szCs w:val="56"/>
        </w:rPr>
        <w:t>e</w:t>
      </w:r>
    </w:p>
    <w:p w14:paraId="192E3185" w14:textId="77777777" w:rsidR="00BA7441" w:rsidRDefault="00BA7441" w:rsidP="00BA7441">
      <w:pPr>
        <w:jc w:val="center"/>
        <w:rPr>
          <w:rFonts w:ascii="Arial" w:eastAsia="Arial" w:hAnsi="Arial" w:cs="Arial"/>
          <w:b/>
          <w:bCs/>
          <w:color w:val="5170FF"/>
          <w:sz w:val="56"/>
          <w:szCs w:val="56"/>
        </w:rPr>
      </w:pPr>
    </w:p>
    <w:p w14:paraId="1659A9C2" w14:textId="77777777" w:rsidR="00BA7441" w:rsidRDefault="00BA7441" w:rsidP="00BA7441">
      <w:pPr>
        <w:rPr>
          <w:rFonts w:ascii="Arial" w:eastAsia="Arial" w:hAnsi="Arial" w:cs="Arial"/>
          <w:b/>
          <w:bCs/>
          <w:color w:val="5170FF"/>
          <w:sz w:val="56"/>
          <w:szCs w:val="56"/>
        </w:rPr>
      </w:pPr>
    </w:p>
    <w:p w14:paraId="2DB9F7CF" w14:textId="3DC6ACF9" w:rsidR="00BA7441" w:rsidRPr="00526CCB" w:rsidRDefault="008D6033" w:rsidP="00BA7441">
      <w:pPr>
        <w:rPr>
          <w:rFonts w:ascii="Arial" w:eastAsia="Arial" w:hAnsi="Arial" w:cs="Arial"/>
          <w:color w:val="000000" w:themeColor="text1"/>
          <w:sz w:val="28"/>
          <w:szCs w:val="28"/>
        </w:rPr>
      </w:pPr>
      <w:r w:rsidRPr="00BA7441">
        <w:rPr>
          <w:rFonts w:ascii="Arial" w:eastAsia="Arial" w:hAnsi="Arial" w:cs="Arial"/>
          <w:b/>
          <w:bCs/>
          <w:color w:val="5170FF"/>
          <w:sz w:val="28"/>
          <w:szCs w:val="28"/>
        </w:rPr>
        <w:t>TecBridget</w:t>
      </w:r>
      <w:r>
        <w:rPr>
          <w:rFonts w:ascii="Arial" w:eastAsia="Arial" w:hAnsi="Arial" w:cs="Arial"/>
          <w:b/>
          <w:bCs/>
          <w:color w:val="5170FF"/>
          <w:sz w:val="28"/>
          <w:szCs w:val="28"/>
        </w:rPr>
        <w:t xml:space="preserve"> </w:t>
      </w:r>
      <w:r>
        <w:rPr>
          <w:rFonts w:ascii="Arial" w:eastAsia="Arial" w:hAnsi="Arial" w:cs="Arial"/>
          <w:color w:val="5170FF"/>
          <w:sz w:val="28"/>
          <w:szCs w:val="28"/>
        </w:rPr>
        <w:t>–</w:t>
      </w:r>
      <w:r w:rsidR="00526CCB"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 xml:space="preserve"> </w:t>
      </w:r>
      <w:r w:rsidR="00526CCB">
        <w:rPr>
          <w:rFonts w:ascii="Arial" w:eastAsia="Arial" w:hAnsi="Arial" w:cs="Arial"/>
        </w:rPr>
        <w:t xml:space="preserve">Escolhemos o nome </w:t>
      </w:r>
      <w:r w:rsidR="00526CCB" w:rsidRPr="008D6033">
        <w:rPr>
          <w:rFonts w:ascii="Arial" w:eastAsia="Arial" w:hAnsi="Arial" w:cs="Arial"/>
          <w:b/>
          <w:bCs/>
        </w:rPr>
        <w:t>TechBridge</w:t>
      </w:r>
      <w:r w:rsidR="00526CCB">
        <w:rPr>
          <w:rFonts w:ascii="Arial" w:eastAsia="Arial" w:hAnsi="Arial" w:cs="Arial"/>
        </w:rPr>
        <w:t xml:space="preserve"> pois é um nome que representa o propósito da nossa consultoria de conectar pessoas, processos e tecnologia, traduzindo complexidade técnica em resultados práticos.</w:t>
      </w:r>
    </w:p>
    <w:p w14:paraId="036D314E" w14:textId="77777777" w:rsidR="00BA7441" w:rsidRPr="00AE4C9A" w:rsidRDefault="00BA7441" w:rsidP="00BA7441">
      <w:pPr>
        <w:rPr>
          <w:rFonts w:ascii="Arial" w:eastAsia="Arial" w:hAnsi="Arial" w:cs="Arial"/>
          <w:color w:val="5170FF"/>
        </w:rPr>
      </w:pPr>
    </w:p>
    <w:p w14:paraId="719040A1" w14:textId="4A8A597A" w:rsidR="00BC5EF8" w:rsidRPr="008D6033" w:rsidRDefault="008D6033" w:rsidP="00AE4C9A">
      <w:pPr>
        <w:spacing w:after="80" w:line="360" w:lineRule="auto"/>
        <w:jc w:val="both"/>
        <w:rPr>
          <w:rFonts w:ascii="Arial" w:eastAsia="Arial" w:hAnsi="Arial" w:cs="Arial"/>
          <w:b/>
          <w:bCs/>
          <w:sz w:val="28"/>
          <w:szCs w:val="28"/>
        </w:rPr>
      </w:pPr>
      <w:r w:rsidRPr="008D6033">
        <w:rPr>
          <w:rFonts w:ascii="Arial" w:eastAsia="Arial" w:hAnsi="Arial" w:cs="Arial"/>
          <w:b/>
          <w:bCs/>
          <w:sz w:val="28"/>
          <w:szCs w:val="28"/>
        </w:rPr>
        <w:t>Objetivo:</w:t>
      </w:r>
      <w:r>
        <w:rPr>
          <w:rFonts w:ascii="Arial" w:eastAsia="Arial" w:hAnsi="Arial" w:cs="Arial"/>
          <w:b/>
          <w:bCs/>
          <w:sz w:val="28"/>
          <w:szCs w:val="28"/>
        </w:rPr>
        <w:t xml:space="preserve"> </w:t>
      </w:r>
    </w:p>
    <w:p w14:paraId="70AE91D9" w14:textId="44D68634" w:rsidR="00BC5EF8" w:rsidRDefault="00BC5EF8">
      <w:pPr>
        <w:jc w:val="both"/>
        <w:rPr>
          <w:rFonts w:ascii="Arial" w:eastAsia="Arial" w:hAnsi="Arial" w:cs="Arial"/>
        </w:rPr>
      </w:pPr>
    </w:p>
    <w:sectPr w:rsidR="00BC5EF8">
      <w:pgSz w:w="11906" w:h="16838"/>
      <w:pgMar w:top="1417" w:right="1701" w:bottom="1417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CEDA8834-7449-40F1-8E12-D0F48A83B882}"/>
    <w:embedItalic r:id="rId2" w:fontKey="{7926053D-7CCB-4CF8-8018-AFCAF493D9C5}"/>
  </w:font>
  <w:font w:name="Play">
    <w:charset w:val="00"/>
    <w:family w:val="auto"/>
    <w:pitch w:val="default"/>
    <w:embedRegular r:id="rId3" w:fontKey="{D0E3FD03-AC66-46BA-AACC-7E71B1BA22B7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55EB60A1-81C4-4EE4-B3C5-F13CD7A8B5E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6EE079D2-5B02-45C0-BF0E-ECE0782F18C4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7BBD"/>
    <w:rsid w:val="00007EC5"/>
    <w:rsid w:val="00147BBD"/>
    <w:rsid w:val="00365550"/>
    <w:rsid w:val="003F0FA5"/>
    <w:rsid w:val="00447B20"/>
    <w:rsid w:val="004C15CC"/>
    <w:rsid w:val="00526CCB"/>
    <w:rsid w:val="008D6033"/>
    <w:rsid w:val="00925E03"/>
    <w:rsid w:val="00AE4C9A"/>
    <w:rsid w:val="00B923F5"/>
    <w:rsid w:val="00BA7441"/>
    <w:rsid w:val="00BC5EF8"/>
    <w:rsid w:val="00DE702B"/>
    <w:rsid w:val="00EE10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B36770"/>
  <w15:docId w15:val="{46A5BB45-4444-4EE4-A648-ECDB87C7CA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4"/>
        <w:szCs w:val="24"/>
        <w:lang w:val="pt-BR" w:eastAsia="pt-BR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paragraph" w:styleId="Subttulo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styleId="Tabelacomgrade">
    <w:name w:val="Table Grid"/>
    <w:basedOn w:val="Tabelanormal"/>
    <w:uiPriority w:val="39"/>
    <w:rsid w:val="003F0FA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sv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160</TotalTime>
  <Pages>2</Pages>
  <Words>63</Words>
  <Characters>431</Characters>
  <Application>Microsoft Office Word</Application>
  <DocSecurity>0</DocSecurity>
  <Lines>61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DANIEL FORTUNATO MIRANDA</dc:creator>
  <cp:lastModifiedBy>DANIEL FORTUNATO MIRANDA</cp:lastModifiedBy>
  <cp:revision>4</cp:revision>
  <dcterms:created xsi:type="dcterms:W3CDTF">2026-02-09T12:39:00Z</dcterms:created>
  <dcterms:modified xsi:type="dcterms:W3CDTF">2026-03-09T14:18:00Z</dcterms:modified>
</cp:coreProperties>
</file>