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8C880" w14:textId="243B515C" w:rsidR="001703DF" w:rsidRPr="006174D4" w:rsidRDefault="006174D4">
      <w:pPr>
        <w:rPr>
          <w:lang w:val="es-MX"/>
        </w:rPr>
      </w:pPr>
      <w:r>
        <w:rPr>
          <w:lang w:val="es-MX"/>
        </w:rPr>
        <w:t>Solo dberia manipular el que tiene nombre de usuario 237, no hace falta tocar los 500</w:t>
      </w:r>
    </w:p>
    <w:sectPr w:rsidR="001703DF" w:rsidRPr="006174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BF"/>
    <w:rsid w:val="001703DF"/>
    <w:rsid w:val="005061BF"/>
    <w:rsid w:val="0061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1062"/>
  <w15:chartTrackingRefBased/>
  <w15:docId w15:val="{FB20CC4A-F567-4054-B604-B77D495A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</cp:revision>
  <dcterms:created xsi:type="dcterms:W3CDTF">2026-07-21T16:09:00Z</dcterms:created>
  <dcterms:modified xsi:type="dcterms:W3CDTF">2026-07-21T16:10:00Z</dcterms:modified>
</cp:coreProperties>
</file>