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76BA" w14:textId="6030CEF8" w:rsidR="00F01DDE" w:rsidRDefault="00F01DDE" w:rsidP="00F01DDE">
      <w:pPr>
        <w:jc w:val="center"/>
        <w:rPr>
          <w:b/>
          <w:bCs/>
        </w:rPr>
      </w:pPr>
    </w:p>
    <w:p w14:paraId="4B80E6BF" w14:textId="63AB0AC3" w:rsidR="00BE50E6" w:rsidRDefault="00BE50E6" w:rsidP="00F01DDE">
      <w:pPr>
        <w:jc w:val="center"/>
        <w:rPr>
          <w:b/>
          <w:bCs/>
        </w:rPr>
      </w:pPr>
    </w:p>
    <w:p w14:paraId="33C8D220" w14:textId="77777777" w:rsidR="00BE50E6" w:rsidRDefault="00BE50E6" w:rsidP="00F01DDE">
      <w:pPr>
        <w:jc w:val="center"/>
        <w:rPr>
          <w:b/>
          <w:bCs/>
        </w:rPr>
      </w:pPr>
    </w:p>
    <w:p w14:paraId="2C3ED7D5" w14:textId="77777777" w:rsidR="00BE50E6" w:rsidRPr="00F01DDE" w:rsidRDefault="00BE50E6" w:rsidP="00F01DDE">
      <w:pPr>
        <w:jc w:val="center"/>
        <w:rPr>
          <w:b/>
          <w:bCs/>
        </w:rPr>
      </w:pPr>
    </w:p>
    <w:p w14:paraId="30FDA652" w14:textId="39D109C3" w:rsidR="00F01DDE" w:rsidRPr="00F01DDE" w:rsidRDefault="00F01DDE" w:rsidP="00F01DDE">
      <w:pPr>
        <w:jc w:val="center"/>
        <w:rPr>
          <w:b/>
          <w:bCs/>
        </w:rPr>
      </w:pPr>
      <w:r w:rsidRPr="00F01DDE">
        <w:rPr>
          <w:b/>
          <w:bCs/>
        </w:rPr>
        <w:t xml:space="preserve">UNIVERSIDAD </w:t>
      </w:r>
      <w:r w:rsidR="00B72112">
        <w:rPr>
          <w:b/>
          <w:bCs/>
        </w:rPr>
        <w:t xml:space="preserve">MANUELA BELTRÁN </w:t>
      </w:r>
      <w:r w:rsidRPr="00F01DDE">
        <w:rPr>
          <w:b/>
          <w:bCs/>
        </w:rPr>
        <w:t xml:space="preserve"> </w:t>
      </w:r>
      <w:r w:rsidRPr="00F01DDE">
        <w:rPr>
          <w:b/>
          <w:bCs/>
        </w:rPr>
        <w:br/>
        <w:t xml:space="preserve">FACULTAD DE CIENCIAS DE LA SALUD </w:t>
      </w:r>
      <w:r w:rsidRPr="00F01DDE">
        <w:rPr>
          <w:b/>
          <w:bCs/>
        </w:rPr>
        <w:br/>
        <w:t>PROGRAMA DE FISIOTERAPIA</w:t>
      </w:r>
    </w:p>
    <w:p w14:paraId="0DE26F15" w14:textId="39979564" w:rsidR="00F01DDE" w:rsidRDefault="00F01DDE" w:rsidP="00F01DDE">
      <w:pPr>
        <w:jc w:val="center"/>
        <w:rPr>
          <w:b/>
          <w:bCs/>
        </w:rPr>
      </w:pPr>
    </w:p>
    <w:p w14:paraId="074B027C" w14:textId="77777777" w:rsidR="00BE50E6" w:rsidRPr="00F01DDE" w:rsidRDefault="00BE50E6" w:rsidP="00F01DDE">
      <w:pPr>
        <w:jc w:val="center"/>
        <w:rPr>
          <w:b/>
          <w:bCs/>
        </w:rPr>
      </w:pPr>
    </w:p>
    <w:p w14:paraId="42CC438F" w14:textId="77777777" w:rsidR="00F01DDE" w:rsidRPr="00F01DDE" w:rsidRDefault="00F01DDE" w:rsidP="00F01DDE">
      <w:pPr>
        <w:jc w:val="center"/>
        <w:rPr>
          <w:b/>
          <w:bCs/>
        </w:rPr>
      </w:pPr>
      <w:commentRangeStart w:id="0"/>
      <w:r w:rsidRPr="00F01DDE">
        <w:rPr>
          <w:b/>
          <w:bCs/>
        </w:rPr>
        <w:t>USO DE LA REALIDAD VIRTUAL COMO HERRAMIENTA FISIOTERAPÉUTICA EN PACIENTES CON ENFERMEDAD DE PARKINSON: REVISIÓN SISTEMÁTICA ORIENTADA A UNA GUÍA PRÁCTICA</w:t>
      </w:r>
      <w:commentRangeEnd w:id="0"/>
      <w:r w:rsidR="006D6D82">
        <w:rPr>
          <w:rStyle w:val="Refdecomentario"/>
        </w:rPr>
        <w:commentReference w:id="0"/>
      </w:r>
    </w:p>
    <w:p w14:paraId="31489101" w14:textId="7045DCC8" w:rsidR="00F01DDE" w:rsidRDefault="00F01DDE" w:rsidP="00F01DDE">
      <w:pPr>
        <w:jc w:val="center"/>
        <w:rPr>
          <w:b/>
          <w:bCs/>
        </w:rPr>
      </w:pPr>
    </w:p>
    <w:p w14:paraId="4333E9A7" w14:textId="77777777" w:rsidR="00BE50E6" w:rsidRPr="00F01DDE" w:rsidRDefault="00BE50E6" w:rsidP="00F01DDE">
      <w:pPr>
        <w:jc w:val="center"/>
        <w:rPr>
          <w:b/>
          <w:bCs/>
        </w:rPr>
      </w:pPr>
    </w:p>
    <w:p w14:paraId="47EF94DA" w14:textId="2287C99F" w:rsidR="00F01DDE" w:rsidRPr="00F01DDE" w:rsidRDefault="00F01DDE" w:rsidP="00F01DDE">
      <w:pPr>
        <w:jc w:val="center"/>
        <w:rPr>
          <w:b/>
          <w:bCs/>
        </w:rPr>
      </w:pPr>
      <w:r w:rsidRPr="00F01DDE">
        <w:rPr>
          <w:b/>
          <w:bCs/>
        </w:rPr>
        <w:t xml:space="preserve">Trabajo académico presentado como requisito para la aprobación de la asignatura: </w:t>
      </w:r>
      <w:r w:rsidRPr="00F01DDE">
        <w:rPr>
          <w:b/>
          <w:bCs/>
        </w:rPr>
        <w:br/>
      </w:r>
      <w:r w:rsidR="00B72112">
        <w:rPr>
          <w:b/>
          <w:bCs/>
        </w:rPr>
        <w:t>Proyecto de Investigación</w:t>
      </w:r>
    </w:p>
    <w:p w14:paraId="4D2E3F98" w14:textId="0F0D9547" w:rsidR="00F01DDE" w:rsidRDefault="00F01DDE" w:rsidP="00F01DDE">
      <w:pPr>
        <w:jc w:val="center"/>
        <w:rPr>
          <w:b/>
          <w:bCs/>
        </w:rPr>
      </w:pPr>
    </w:p>
    <w:p w14:paraId="17248D1A" w14:textId="77777777" w:rsidR="00BE50E6" w:rsidRPr="00F01DDE" w:rsidRDefault="00BE50E6" w:rsidP="00F01DDE">
      <w:pPr>
        <w:jc w:val="center"/>
        <w:rPr>
          <w:b/>
          <w:bCs/>
        </w:rPr>
      </w:pPr>
    </w:p>
    <w:p w14:paraId="024A803E" w14:textId="7CE8483C" w:rsidR="00F01DDE" w:rsidRPr="00F01DDE" w:rsidRDefault="00F01DDE" w:rsidP="00F01DDE">
      <w:pPr>
        <w:jc w:val="center"/>
        <w:rPr>
          <w:b/>
          <w:bCs/>
        </w:rPr>
      </w:pPr>
      <w:r w:rsidRPr="00F01DDE">
        <w:rPr>
          <w:b/>
          <w:bCs/>
        </w:rPr>
        <w:t xml:space="preserve">Docente: </w:t>
      </w:r>
      <w:r w:rsidRPr="00F01DDE">
        <w:rPr>
          <w:b/>
          <w:bCs/>
        </w:rPr>
        <w:br/>
      </w:r>
      <w:r w:rsidR="00B72112">
        <w:rPr>
          <w:b/>
          <w:bCs/>
        </w:rPr>
        <w:t>Mayra Esther García  Luna</w:t>
      </w:r>
    </w:p>
    <w:p w14:paraId="7F266BB7" w14:textId="04714533" w:rsidR="00F01DDE" w:rsidRDefault="00F01DDE" w:rsidP="00F01DDE">
      <w:pPr>
        <w:jc w:val="center"/>
        <w:rPr>
          <w:b/>
          <w:bCs/>
        </w:rPr>
      </w:pPr>
    </w:p>
    <w:p w14:paraId="08786D81" w14:textId="77777777" w:rsidR="00BE50E6" w:rsidRPr="00F01DDE" w:rsidRDefault="00BE50E6" w:rsidP="00F01DDE">
      <w:pPr>
        <w:jc w:val="center"/>
        <w:rPr>
          <w:b/>
          <w:bCs/>
        </w:rPr>
      </w:pPr>
    </w:p>
    <w:p w14:paraId="7FFF373A" w14:textId="4ECBE53C" w:rsidR="00F01DDE" w:rsidRPr="00F01DDE" w:rsidRDefault="00F01DDE" w:rsidP="00F01DDE">
      <w:pPr>
        <w:jc w:val="center"/>
        <w:rPr>
          <w:b/>
          <w:bCs/>
        </w:rPr>
      </w:pPr>
      <w:r w:rsidRPr="00F01DDE">
        <w:rPr>
          <w:b/>
          <w:bCs/>
        </w:rPr>
        <w:t xml:space="preserve">Autora: </w:t>
      </w:r>
      <w:r w:rsidRPr="00F01DDE">
        <w:rPr>
          <w:b/>
          <w:bCs/>
        </w:rPr>
        <w:br/>
        <w:t xml:space="preserve">Angie Alejandra Amado Téllez </w:t>
      </w:r>
      <w:r w:rsidRPr="00F01DDE">
        <w:rPr>
          <w:b/>
          <w:bCs/>
        </w:rPr>
        <w:br/>
        <w:t xml:space="preserve">Código estudiantil: </w:t>
      </w:r>
      <w:r w:rsidR="00B72112">
        <w:rPr>
          <w:b/>
          <w:bCs/>
        </w:rPr>
        <w:t>1102385620</w:t>
      </w:r>
    </w:p>
    <w:p w14:paraId="7CF6A4A0" w14:textId="5B8AF798" w:rsidR="00F01DDE" w:rsidRDefault="00F01DDE" w:rsidP="00F01DDE">
      <w:pPr>
        <w:jc w:val="center"/>
        <w:rPr>
          <w:b/>
          <w:bCs/>
        </w:rPr>
      </w:pPr>
    </w:p>
    <w:p w14:paraId="7D4969EB" w14:textId="77777777" w:rsidR="00BE50E6" w:rsidRPr="00F01DDE" w:rsidRDefault="00BE50E6" w:rsidP="00F01DDE">
      <w:pPr>
        <w:jc w:val="center"/>
        <w:rPr>
          <w:b/>
          <w:bCs/>
        </w:rPr>
      </w:pPr>
    </w:p>
    <w:p w14:paraId="1D16985F" w14:textId="77777777" w:rsidR="00F01DDE" w:rsidRPr="00F01DDE" w:rsidRDefault="00F01DDE" w:rsidP="00F01DDE">
      <w:pPr>
        <w:jc w:val="center"/>
        <w:rPr>
          <w:b/>
          <w:bCs/>
        </w:rPr>
      </w:pPr>
      <w:r w:rsidRPr="00F01DDE">
        <w:rPr>
          <w:b/>
          <w:bCs/>
        </w:rPr>
        <w:t xml:space="preserve">Bucaramanga, Santander </w:t>
      </w:r>
      <w:r w:rsidRPr="00F01DDE">
        <w:rPr>
          <w:b/>
          <w:bCs/>
        </w:rPr>
        <w:br/>
        <w:t>Septiembre de 2025</w:t>
      </w:r>
    </w:p>
    <w:p w14:paraId="06E02CF0" w14:textId="342DC929" w:rsidR="00F01DDE" w:rsidRPr="00F01DDE" w:rsidRDefault="00F01DDE" w:rsidP="00F01DDE">
      <w:pPr>
        <w:jc w:val="center"/>
        <w:rPr>
          <w:b/>
          <w:bCs/>
        </w:rPr>
      </w:pPr>
    </w:p>
    <w:p w14:paraId="623EB278" w14:textId="3A31F60F" w:rsidR="00F01DDE" w:rsidRDefault="00F01DDE" w:rsidP="00F11A95">
      <w:pPr>
        <w:jc w:val="both"/>
        <w:rPr>
          <w:b/>
          <w:bCs/>
        </w:rPr>
      </w:pPr>
    </w:p>
    <w:p w14:paraId="29B96E86" w14:textId="49D1D2AF" w:rsidR="00BE50E6" w:rsidRDefault="00BE50E6" w:rsidP="00F11A95">
      <w:pPr>
        <w:jc w:val="both"/>
        <w:rPr>
          <w:b/>
          <w:bCs/>
        </w:rPr>
      </w:pPr>
    </w:p>
    <w:p w14:paraId="118C72C5" w14:textId="77777777" w:rsidR="00BE50E6" w:rsidRDefault="00BE50E6" w:rsidP="00F11A95">
      <w:pPr>
        <w:jc w:val="both"/>
        <w:rPr>
          <w:b/>
          <w:bCs/>
        </w:rPr>
      </w:pPr>
    </w:p>
    <w:p w14:paraId="16B396A8" w14:textId="091769B3" w:rsidR="00D4447E" w:rsidRPr="00D4447E" w:rsidRDefault="00D4447E" w:rsidP="00F11A95">
      <w:pPr>
        <w:jc w:val="both"/>
      </w:pPr>
      <w:r w:rsidRPr="00D4447E">
        <w:rPr>
          <w:b/>
          <w:bCs/>
        </w:rPr>
        <w:t xml:space="preserve">CAPÍTULO I: </w:t>
      </w:r>
      <w:commentRangeStart w:id="1"/>
      <w:r w:rsidRPr="00D4447E">
        <w:rPr>
          <w:b/>
          <w:bCs/>
        </w:rPr>
        <w:t>INTRODUCCIÓN</w:t>
      </w:r>
      <w:commentRangeEnd w:id="1"/>
      <w:r w:rsidR="00546745">
        <w:rPr>
          <w:rStyle w:val="Refdecomentario"/>
        </w:rPr>
        <w:commentReference w:id="1"/>
      </w:r>
    </w:p>
    <w:p w14:paraId="02A771EB" w14:textId="77777777" w:rsidR="00D4447E" w:rsidRPr="00D4447E" w:rsidRDefault="00D4447E" w:rsidP="00F11A95">
      <w:pPr>
        <w:jc w:val="both"/>
        <w:rPr>
          <w:b/>
          <w:bCs/>
        </w:rPr>
      </w:pPr>
      <w:r w:rsidRPr="00D4447E">
        <w:rPr>
          <w:b/>
          <w:bCs/>
        </w:rPr>
        <w:t>1.1 Contextualización de la enfermedad de Parkinson</w:t>
      </w:r>
    </w:p>
    <w:p w14:paraId="6CC9F167" w14:textId="77777777" w:rsidR="00D4447E" w:rsidRPr="00D4447E" w:rsidRDefault="00D4447E" w:rsidP="00F11A95">
      <w:pPr>
        <w:jc w:val="both"/>
      </w:pPr>
      <w:r w:rsidRPr="00D4447E">
        <w:t>La enfermedad de Parkinson (EP) es un trastorno neurodegenerativo crónico que afecta principalmente el sistema motor, caracterizado por la pérdida progresiva de neuronas dopaminérgicas en la sustancia negra del mesencéfalo. Esta degeneración provoca síntomas cardinales como bradicinesia, rigidez muscular, temblores en reposo y alteraciones posturales, que impactan significativamente la funcionalidad y calidad de vida del paciente (De Natale et al., 2025).</w:t>
      </w:r>
    </w:p>
    <w:p w14:paraId="1A3EDCA2" w14:textId="77777777" w:rsidR="00D4447E" w:rsidRPr="00D4447E" w:rsidRDefault="00D4447E" w:rsidP="00F11A95">
      <w:pPr>
        <w:jc w:val="both"/>
      </w:pPr>
      <w:commentRangeStart w:id="2"/>
      <w:r w:rsidRPr="00D4447E">
        <w:t>A nivel mundial, se estima que más de 10 millones de personas viven con EP, siendo más prevalente en adultos mayores, aunque también puede manifestarse en edades tempranas. En Colombia, la prevalencia ha aumentado en la última década, lo que ha generado una demanda creciente de intervenciones terapéuticas eficaces y accesibles (Oliveira et al., 2024).</w:t>
      </w:r>
      <w:commentRangeEnd w:id="2"/>
      <w:r w:rsidR="00961B10">
        <w:rPr>
          <w:rStyle w:val="Refdecomentario"/>
        </w:rPr>
        <w:commentReference w:id="2"/>
      </w:r>
    </w:p>
    <w:p w14:paraId="78A2DFBB" w14:textId="77777777" w:rsidR="00D4447E" w:rsidRPr="00D4447E" w:rsidRDefault="00D4447E" w:rsidP="00F11A95">
      <w:pPr>
        <w:jc w:val="both"/>
        <w:rPr>
          <w:b/>
          <w:bCs/>
        </w:rPr>
      </w:pPr>
      <w:r w:rsidRPr="00D4447E">
        <w:rPr>
          <w:b/>
          <w:bCs/>
        </w:rPr>
        <w:t>1.2 Justificación del uso de realidad virtual en fisioterapia</w:t>
      </w:r>
    </w:p>
    <w:p w14:paraId="48E37E7F" w14:textId="77777777" w:rsidR="00D4447E" w:rsidRPr="00D4447E" w:rsidRDefault="00D4447E" w:rsidP="00F11A95">
      <w:pPr>
        <w:jc w:val="both"/>
      </w:pPr>
      <w:r w:rsidRPr="00D4447E">
        <w:t>La enfermedad de Parkinson (EP) representa un desafío terapéutico complejo debido a su progresión neurodegenerativa, la variabilidad de síntomas motores y no motores, y el impacto funcional que genera en la vida diaria del paciente. La fisioterapia tradicional ha demostrado beneficios en la mejora de la marcha, el equilibrio y la movilidad, pero enfrenta limitaciones en cuanto a motivación, adherencia y personalización del tratamiento (Oliveira et al., 2024).</w:t>
      </w:r>
    </w:p>
    <w:p w14:paraId="5A78B4B5" w14:textId="77777777" w:rsidR="00D4447E" w:rsidRPr="00D4447E" w:rsidRDefault="00D4447E" w:rsidP="00F11A95">
      <w:pPr>
        <w:jc w:val="both"/>
      </w:pPr>
      <w:r w:rsidRPr="00D4447E">
        <w:t xml:space="preserve">La </w:t>
      </w:r>
      <w:commentRangeStart w:id="3"/>
      <w:r w:rsidRPr="00D4447E">
        <w:t xml:space="preserve">realidad virtual </w:t>
      </w:r>
      <w:commentRangeEnd w:id="3"/>
      <w:r w:rsidR="00856CD7">
        <w:rPr>
          <w:rStyle w:val="Refdecomentario"/>
        </w:rPr>
        <w:commentReference w:id="3"/>
      </w:r>
      <w:r w:rsidRPr="00D4447E">
        <w:t xml:space="preserve">(RV) ofrece una alternativa terapéutica innovadora que permite simular entornos interactivos, seguros y adaptables, favoreciendo el aprendizaje motor mediante retroalimentación inmediata y estimulación multisensorial. Estudios recientes han evidenciado que la RV mejora la función motora, la coordinación, el equilibrio y la motivación en pacientes con EP, incluso en estadios avanzados (Zhang et al., 2022; </w:t>
      </w:r>
      <w:proofErr w:type="spellStart"/>
      <w:r w:rsidRPr="00D4447E">
        <w:t>Guney</w:t>
      </w:r>
      <w:proofErr w:type="spellEnd"/>
      <w:r w:rsidRPr="00D4447E">
        <w:t xml:space="preserve"> et al., 2023).</w:t>
      </w:r>
    </w:p>
    <w:p w14:paraId="63B96409" w14:textId="77777777" w:rsidR="00D4447E" w:rsidRPr="00D4447E" w:rsidRDefault="00D4447E" w:rsidP="00F11A95">
      <w:pPr>
        <w:jc w:val="both"/>
      </w:pPr>
      <w:commentRangeStart w:id="4"/>
      <w:r w:rsidRPr="00D4447E">
        <w:t>Además, la RV permite el registro de datos clínicos, la personalización de ejercicios y la integración de elementos lúdicos que aumentan la adherencia al tratamiento. Su implementación en fisioterapia puede reducir el aislamiento social, mejorar la autoestima del paciente y facilitar el seguimiento terapéutico por parte del profesional (Bell et al., 2024).</w:t>
      </w:r>
      <w:commentRangeEnd w:id="4"/>
      <w:r w:rsidR="00594248">
        <w:rPr>
          <w:rStyle w:val="Refdecomentario"/>
        </w:rPr>
        <w:commentReference w:id="4"/>
      </w:r>
    </w:p>
    <w:p w14:paraId="1A538924" w14:textId="77777777" w:rsidR="00D4447E" w:rsidRPr="00D4447E" w:rsidRDefault="00D4447E" w:rsidP="00F11A95">
      <w:pPr>
        <w:jc w:val="both"/>
        <w:rPr>
          <w:b/>
          <w:bCs/>
        </w:rPr>
      </w:pPr>
      <w:r w:rsidRPr="00D4447E">
        <w:rPr>
          <w:b/>
          <w:bCs/>
        </w:rPr>
        <w:t>1.3 Planteamiento del problema</w:t>
      </w:r>
    </w:p>
    <w:p w14:paraId="3B8FFA41" w14:textId="77777777" w:rsidR="00D4447E" w:rsidRPr="00D4447E" w:rsidRDefault="00D4447E" w:rsidP="00F11A95">
      <w:pPr>
        <w:jc w:val="both"/>
      </w:pPr>
      <w:r w:rsidRPr="00D4447E">
        <w:t>A pesar del creciente cuerpo de evidencia que respalda el uso de la realidad virtual en rehabilitación neurológica, su aplicación clínica en pacientes con enfermedad de Parkinson sigue siendo limitada y fragmentada. Muchos fisioterapeutas desconocen los protocolos validados, las plataformas disponibles y los criterios de selección adecuados para implementar esta tecnología de forma segura y eficaz.</w:t>
      </w:r>
    </w:p>
    <w:p w14:paraId="1D8065B5" w14:textId="77777777" w:rsidR="00D4447E" w:rsidRPr="00D4447E" w:rsidRDefault="00D4447E" w:rsidP="00F11A95">
      <w:pPr>
        <w:jc w:val="both"/>
      </w:pPr>
      <w:r w:rsidRPr="00D4447E">
        <w:t>La ausencia de guías prácticas basadas en evidencia científica dificulta la integración de la RV en contextos clínicos reales, especialmente en países de ingresos medios como Colombia, donde el acceso tecnológico y la formación profesional pueden ser barreras significativas. Además, la falta de sistematización de los estudios existentes impide establecer recomendaciones clínicas claras que orienten al fisioterapeuta en la toma de decisiones terapéuticas (De Natale et al., 2025).</w:t>
      </w:r>
    </w:p>
    <w:p w14:paraId="61CA9F47" w14:textId="77777777" w:rsidR="00D4447E" w:rsidRPr="00D4447E" w:rsidRDefault="00D4447E" w:rsidP="00F11A95">
      <w:pPr>
        <w:jc w:val="both"/>
      </w:pPr>
      <w:r w:rsidRPr="00D4447E">
        <w:t xml:space="preserve">Por tanto, se requiere una </w:t>
      </w:r>
      <w:commentRangeStart w:id="5"/>
      <w:r w:rsidRPr="00D4447E">
        <w:t>revisión sistemática</w:t>
      </w:r>
      <w:commentRangeEnd w:id="5"/>
      <w:r w:rsidR="00584CD5">
        <w:rPr>
          <w:rStyle w:val="Refdecomentario"/>
        </w:rPr>
        <w:commentReference w:id="5"/>
      </w:r>
      <w:r w:rsidRPr="00D4447E">
        <w:t xml:space="preserve"> rigurosa que identifique, analice y sintetice los estudios más relevantes sobre el uso de RV en EP, y que derive en una guía práctica aplicable en entornos clínicos reales, con criterios éticos, técnicos y funcionales.</w:t>
      </w:r>
    </w:p>
    <w:p w14:paraId="31DA8169" w14:textId="77777777" w:rsidR="00D4447E" w:rsidRPr="00D4447E" w:rsidRDefault="00D4447E" w:rsidP="00F11A95">
      <w:pPr>
        <w:jc w:val="both"/>
        <w:rPr>
          <w:b/>
          <w:bCs/>
        </w:rPr>
      </w:pPr>
      <w:r w:rsidRPr="00D4447E">
        <w:rPr>
          <w:b/>
          <w:bCs/>
        </w:rPr>
        <w:t>1.4 Objetivo general</w:t>
      </w:r>
    </w:p>
    <w:p w14:paraId="26A36799" w14:textId="77777777" w:rsidR="00D4447E" w:rsidRPr="00D4447E" w:rsidRDefault="00D4447E" w:rsidP="00F11A95">
      <w:pPr>
        <w:jc w:val="both"/>
      </w:pPr>
      <w:commentRangeStart w:id="6"/>
      <w:r w:rsidRPr="00D4447E">
        <w:t>Evaluar el uso de la realidad virtual como herramienta fisioterapéutica en pacientes con enfermedad de Parkinson, mediante una revisión sistemática orientada a la construcción de una guía práctica basada en evidencia científica.</w:t>
      </w:r>
      <w:commentRangeEnd w:id="6"/>
      <w:r w:rsidR="00042776">
        <w:rPr>
          <w:rStyle w:val="Refdecomentario"/>
        </w:rPr>
        <w:commentReference w:id="6"/>
      </w:r>
    </w:p>
    <w:p w14:paraId="65CA12E0" w14:textId="77777777" w:rsidR="00D4447E" w:rsidRPr="00D4447E" w:rsidRDefault="00D4447E" w:rsidP="00F11A95">
      <w:pPr>
        <w:jc w:val="both"/>
        <w:rPr>
          <w:b/>
          <w:bCs/>
        </w:rPr>
      </w:pPr>
      <w:r w:rsidRPr="00D4447E">
        <w:rPr>
          <w:b/>
          <w:bCs/>
        </w:rPr>
        <w:t xml:space="preserve">1.5 </w:t>
      </w:r>
      <w:commentRangeStart w:id="7"/>
      <w:r w:rsidRPr="00D4447E">
        <w:rPr>
          <w:b/>
          <w:bCs/>
        </w:rPr>
        <w:t>Objetivos específicos</w:t>
      </w:r>
      <w:commentRangeEnd w:id="7"/>
      <w:r w:rsidR="00E864AC">
        <w:rPr>
          <w:rStyle w:val="Refdecomentario"/>
        </w:rPr>
        <w:commentReference w:id="7"/>
      </w:r>
    </w:p>
    <w:p w14:paraId="1443015B" w14:textId="77777777" w:rsidR="00D4447E" w:rsidRPr="00D4447E" w:rsidRDefault="00D4447E" w:rsidP="00F11A95">
      <w:pPr>
        <w:numPr>
          <w:ilvl w:val="0"/>
          <w:numId w:val="1"/>
        </w:numPr>
        <w:jc w:val="both"/>
      </w:pPr>
      <w:r w:rsidRPr="00D4447E">
        <w:t>Identificar estudios recientes que utilicen RV en rehabilitación de EP</w:t>
      </w:r>
    </w:p>
    <w:p w14:paraId="6997BBB3" w14:textId="77777777" w:rsidR="00D4447E" w:rsidRPr="00D4447E" w:rsidRDefault="00D4447E" w:rsidP="00F11A95">
      <w:pPr>
        <w:numPr>
          <w:ilvl w:val="0"/>
          <w:numId w:val="1"/>
        </w:numPr>
        <w:jc w:val="both"/>
      </w:pPr>
      <w:r w:rsidRPr="00D4447E">
        <w:t>Analizar los beneficios clínicos reportados en términos de movilidad, equilibrio y adherencia</w:t>
      </w:r>
    </w:p>
    <w:p w14:paraId="7D08B257" w14:textId="77777777" w:rsidR="00D4447E" w:rsidRPr="00D4447E" w:rsidRDefault="00D4447E" w:rsidP="00F11A95">
      <w:pPr>
        <w:numPr>
          <w:ilvl w:val="0"/>
          <w:numId w:val="1"/>
        </w:numPr>
        <w:jc w:val="both"/>
      </w:pPr>
      <w:r w:rsidRPr="00D4447E">
        <w:t>Sistematizar los tipos de intervención con RV aplicables en fisioterapia</w:t>
      </w:r>
    </w:p>
    <w:p w14:paraId="51AEBE86" w14:textId="77777777" w:rsidR="00D4447E" w:rsidRPr="00D4447E" w:rsidRDefault="00D4447E" w:rsidP="00F11A95">
      <w:pPr>
        <w:numPr>
          <w:ilvl w:val="0"/>
          <w:numId w:val="1"/>
        </w:numPr>
        <w:jc w:val="both"/>
      </w:pPr>
      <w:r w:rsidRPr="00D4447E">
        <w:t>Proponer una guía práctica para fisioterapeutas basada en evidencia</w:t>
      </w:r>
    </w:p>
    <w:p w14:paraId="37CFEB87" w14:textId="77777777" w:rsidR="00D4447E" w:rsidRPr="00D4447E" w:rsidRDefault="00D4447E" w:rsidP="00F11A95">
      <w:pPr>
        <w:jc w:val="both"/>
        <w:rPr>
          <w:b/>
          <w:bCs/>
        </w:rPr>
      </w:pPr>
      <w:r w:rsidRPr="00D4447E">
        <w:rPr>
          <w:b/>
          <w:bCs/>
        </w:rPr>
        <w:t xml:space="preserve">1.6 </w:t>
      </w:r>
      <w:commentRangeStart w:id="8"/>
      <w:r w:rsidRPr="00D4447E">
        <w:rPr>
          <w:b/>
          <w:bCs/>
        </w:rPr>
        <w:t>Marco teórico</w:t>
      </w:r>
      <w:commentRangeEnd w:id="8"/>
      <w:r w:rsidR="00E3636E">
        <w:rPr>
          <w:rStyle w:val="Refdecomentario"/>
        </w:rPr>
        <w:commentReference w:id="8"/>
      </w:r>
    </w:p>
    <w:p w14:paraId="2409924A" w14:textId="77777777" w:rsidR="00D4447E" w:rsidRPr="00D4447E" w:rsidRDefault="00D4447E" w:rsidP="00F11A95">
      <w:pPr>
        <w:jc w:val="both"/>
        <w:rPr>
          <w:b/>
          <w:bCs/>
        </w:rPr>
      </w:pPr>
      <w:r w:rsidRPr="00D4447E">
        <w:rPr>
          <w:b/>
          <w:bCs/>
        </w:rPr>
        <w:t xml:space="preserve">1.6.1 </w:t>
      </w:r>
      <w:commentRangeStart w:id="9"/>
      <w:r w:rsidRPr="00D4447E">
        <w:rPr>
          <w:b/>
          <w:bCs/>
        </w:rPr>
        <w:t>Bases neurofisiológicas de la enfermedad de Parkinson</w:t>
      </w:r>
      <w:commentRangeEnd w:id="9"/>
      <w:r w:rsidR="00F910B1">
        <w:rPr>
          <w:rStyle w:val="Refdecomentario"/>
        </w:rPr>
        <w:commentReference w:id="9"/>
      </w:r>
    </w:p>
    <w:p w14:paraId="1E3DF614" w14:textId="77777777" w:rsidR="00D4447E" w:rsidRPr="00C8732B" w:rsidRDefault="00D4447E" w:rsidP="00F11A95">
      <w:pPr>
        <w:jc w:val="both"/>
      </w:pPr>
      <w:r w:rsidRPr="00C8732B">
        <w:t xml:space="preserve">La enfermedad de Parkinson (EP) es un trastorno neurodegenerativo crónico que afecta el sistema nervioso central, caracterizado por la pérdida progresiva de neuronas dopaminérgicas en la sustancia negra del mesencéfalo. Esta degeneración altera el circuito </w:t>
      </w:r>
      <w:proofErr w:type="spellStart"/>
      <w:r w:rsidRPr="00C8732B">
        <w:t>corticoestriado</w:t>
      </w:r>
      <w:proofErr w:type="spellEnd"/>
      <w:r w:rsidRPr="00C8732B">
        <w:t>, provocando disfunciones motoras como bradicinesia, rigidez, temblores en reposo y alteraciones posturales (</w:t>
      </w:r>
      <w:proofErr w:type="spellStart"/>
      <w:r w:rsidRPr="00C8732B">
        <w:t>Jamboya</w:t>
      </w:r>
      <w:proofErr w:type="spellEnd"/>
      <w:r w:rsidRPr="00C8732B">
        <w:t>, 2023).</w:t>
      </w:r>
    </w:p>
    <w:p w14:paraId="4A1624E6" w14:textId="77777777" w:rsidR="00D4447E" w:rsidRPr="00C8732B" w:rsidRDefault="00D4447E" w:rsidP="00F11A95">
      <w:pPr>
        <w:jc w:val="both"/>
      </w:pPr>
      <w:r w:rsidRPr="00C8732B">
        <w:t xml:space="preserve">Además de los síntomas motores, la EP puede generar trastornos cognitivos, emocionales y autonómicos, lo que exige un abordaje terapéutico integral. La </w:t>
      </w:r>
      <w:proofErr w:type="spellStart"/>
      <w:r w:rsidRPr="00C8732B">
        <w:t>neuroplasticidad</w:t>
      </w:r>
      <w:proofErr w:type="spellEnd"/>
      <w:r w:rsidRPr="00C8732B">
        <w:t>, entendida como la capacidad del sistema nervioso para reorganizarse y adaptarse, es el fundamento que permite la recuperación funcional mediante estímulos terapéuticos adecuados (De Natale et al., 2025).</w:t>
      </w:r>
    </w:p>
    <w:p w14:paraId="4E9257E8" w14:textId="77777777" w:rsidR="00D4447E" w:rsidRPr="00D4447E" w:rsidRDefault="00D4447E" w:rsidP="00F11A95">
      <w:pPr>
        <w:jc w:val="both"/>
        <w:rPr>
          <w:b/>
          <w:bCs/>
        </w:rPr>
      </w:pPr>
      <w:r w:rsidRPr="00D4447E">
        <w:rPr>
          <w:b/>
          <w:bCs/>
        </w:rPr>
        <w:t>1.6.2 Evolución de la fisioterapia en EP</w:t>
      </w:r>
    </w:p>
    <w:p w14:paraId="5F433CA4" w14:textId="77777777" w:rsidR="00D4447E" w:rsidRPr="00C8732B" w:rsidRDefault="00D4447E" w:rsidP="00F11A95">
      <w:pPr>
        <w:jc w:val="both"/>
      </w:pPr>
      <w:r w:rsidRPr="00C8732B">
        <w:t>Tradicionalmente, la fisioterapia en EP se ha centrado en ejercicios de movilidad, equilibrio, coordinación y marcha. Sin embargo, estudios recientes han evidenciado que los métodos convencionales pueden resultar monótonos, poco motivadores y limitados en su capacidad de adaptación individual (Oliveira et al., 2024).</w:t>
      </w:r>
    </w:p>
    <w:p w14:paraId="317A45DB" w14:textId="77777777" w:rsidR="00D4447E" w:rsidRPr="00C8732B" w:rsidRDefault="00D4447E" w:rsidP="00F11A95">
      <w:pPr>
        <w:jc w:val="both"/>
      </w:pPr>
      <w:r w:rsidRPr="00C8732B">
        <w:t xml:space="preserve">La necesidad de intervenciones más dinámicas, personalizadas y motivadoras ha impulsado la incorporación de tecnologías emergentes como la realidad virtual (RV), la robótica, la estimulación eléctrica funcional y los sistemas de </w:t>
      </w:r>
      <w:proofErr w:type="spellStart"/>
      <w:r w:rsidRPr="00C8732B">
        <w:t>biofeedback</w:t>
      </w:r>
      <w:proofErr w:type="spellEnd"/>
      <w:r w:rsidRPr="00C8732B">
        <w:t xml:space="preserve"> (Bell et al., 2024).</w:t>
      </w:r>
    </w:p>
    <w:p w14:paraId="3AD6BA13" w14:textId="77777777" w:rsidR="00D4447E" w:rsidRPr="00D4447E" w:rsidRDefault="00D4447E" w:rsidP="00F11A95">
      <w:pPr>
        <w:jc w:val="both"/>
        <w:rPr>
          <w:b/>
          <w:bCs/>
        </w:rPr>
      </w:pPr>
      <w:r w:rsidRPr="00D4447E">
        <w:rPr>
          <w:b/>
          <w:bCs/>
        </w:rPr>
        <w:t>1.6.3 Fundamentos de la realidad virtual en rehabilitación</w:t>
      </w:r>
    </w:p>
    <w:p w14:paraId="5AAD4ABC" w14:textId="77777777" w:rsidR="00D4447E" w:rsidRPr="00C8732B" w:rsidRDefault="00D4447E" w:rsidP="00F11A95">
      <w:pPr>
        <w:jc w:val="both"/>
      </w:pPr>
      <w:r w:rsidRPr="00C8732B">
        <w:t>La RV se define como una tecnología que permite la inmersión del usuario en entornos tridimensionales simulados, interactivos y controlados. En rehabilitación, la RV favorece el reaprendizaje motor mediante retroalimentación inmediata, estimulación multisensorial y gamificación del ejercicio (Zhang et al., 2022).</w:t>
      </w:r>
    </w:p>
    <w:p w14:paraId="4518F459" w14:textId="77777777" w:rsidR="00D4447E" w:rsidRPr="00C8732B" w:rsidRDefault="00D4447E" w:rsidP="00F11A95">
      <w:pPr>
        <w:jc w:val="both"/>
      </w:pPr>
      <w:r w:rsidRPr="00C8732B">
        <w:t xml:space="preserve">Desde el punto de vista neurofisiológico, la RV activa circuitos cerebrales relacionados con la atención, la memoria, la planificación motora y la motivación, lo que potencia la </w:t>
      </w:r>
      <w:proofErr w:type="spellStart"/>
      <w:r w:rsidRPr="00C8732B">
        <w:t>neuroplasticidad</w:t>
      </w:r>
      <w:proofErr w:type="spellEnd"/>
      <w:r w:rsidRPr="00C8732B">
        <w:t xml:space="preserve"> y mejora la adherencia al tratamiento (</w:t>
      </w:r>
      <w:proofErr w:type="spellStart"/>
      <w:r w:rsidRPr="00C8732B">
        <w:t>Guney</w:t>
      </w:r>
      <w:proofErr w:type="spellEnd"/>
      <w:r w:rsidRPr="00C8732B">
        <w:t xml:space="preserve"> et al., 2023).</w:t>
      </w:r>
    </w:p>
    <w:p w14:paraId="6962E34E" w14:textId="77777777" w:rsidR="00D4447E" w:rsidRPr="00D4447E" w:rsidRDefault="00D4447E" w:rsidP="00F11A95">
      <w:pPr>
        <w:jc w:val="both"/>
        <w:rPr>
          <w:b/>
          <w:bCs/>
        </w:rPr>
      </w:pPr>
      <w:r w:rsidRPr="00D4447E">
        <w:rPr>
          <w:b/>
          <w:bCs/>
        </w:rPr>
        <w:t>1.6.4 Modalidades de RV aplicables en EP</w:t>
      </w:r>
    </w:p>
    <w:p w14:paraId="11B71389" w14:textId="77777777" w:rsidR="00D4447E" w:rsidRPr="00C8732B" w:rsidRDefault="00D4447E" w:rsidP="00F11A95">
      <w:pPr>
        <w:jc w:val="both"/>
      </w:pPr>
      <w:r w:rsidRPr="00C8732B">
        <w:t>Las principales modalidades de RV utilizadas en pacientes con EP incluyen:</w:t>
      </w:r>
    </w:p>
    <w:p w14:paraId="37752D56" w14:textId="77777777" w:rsidR="00D4447E" w:rsidRPr="00C8732B" w:rsidRDefault="00D4447E" w:rsidP="00F11A95">
      <w:pPr>
        <w:numPr>
          <w:ilvl w:val="0"/>
          <w:numId w:val="2"/>
        </w:numPr>
        <w:jc w:val="both"/>
      </w:pPr>
      <w:proofErr w:type="spellStart"/>
      <w:r w:rsidRPr="00C8732B">
        <w:t>Exergames</w:t>
      </w:r>
      <w:proofErr w:type="spellEnd"/>
      <w:r w:rsidRPr="00C8732B">
        <w:t xml:space="preserve">: videojuegos interactivos que requieren movimiento físico, como Wii </w:t>
      </w:r>
      <w:proofErr w:type="spellStart"/>
      <w:r w:rsidRPr="00C8732B">
        <w:t>Fit</w:t>
      </w:r>
      <w:proofErr w:type="spellEnd"/>
      <w:r w:rsidRPr="00C8732B">
        <w:t>, Kinect o plataformas móviles. Estimulan la coordinación, el equilibrio y la motivación (Bell et al., 2024).</w:t>
      </w:r>
    </w:p>
    <w:p w14:paraId="2559096C" w14:textId="77777777" w:rsidR="00D4447E" w:rsidRPr="00C8732B" w:rsidRDefault="00D4447E" w:rsidP="00F11A95">
      <w:pPr>
        <w:numPr>
          <w:ilvl w:val="0"/>
          <w:numId w:val="2"/>
        </w:numPr>
        <w:jc w:val="both"/>
      </w:pPr>
      <w:r w:rsidRPr="00C8732B">
        <w:t xml:space="preserve">RV inmersiva: uso de gafas como </w:t>
      </w:r>
      <w:proofErr w:type="spellStart"/>
      <w:r w:rsidRPr="00C8732B">
        <w:t>Oculus</w:t>
      </w:r>
      <w:proofErr w:type="spellEnd"/>
      <w:r w:rsidRPr="00C8732B">
        <w:t xml:space="preserve"> </w:t>
      </w:r>
      <w:proofErr w:type="spellStart"/>
      <w:r w:rsidRPr="00C8732B">
        <w:t>Rift</w:t>
      </w:r>
      <w:proofErr w:type="spellEnd"/>
      <w:r w:rsidRPr="00C8732B">
        <w:t xml:space="preserve"> o HTC Vive para generar entornos envolventes. Permite simular tareas funcionales y entrenar habilidades motoras específicas (</w:t>
      </w:r>
      <w:proofErr w:type="spellStart"/>
      <w:r w:rsidRPr="00C8732B">
        <w:t>Wank</w:t>
      </w:r>
      <w:proofErr w:type="spellEnd"/>
      <w:r w:rsidRPr="00C8732B">
        <w:t xml:space="preserve"> et al., 2022).</w:t>
      </w:r>
    </w:p>
    <w:p w14:paraId="63CB2B28" w14:textId="77777777" w:rsidR="00D4447E" w:rsidRPr="00C8732B" w:rsidRDefault="00D4447E" w:rsidP="00F11A95">
      <w:pPr>
        <w:numPr>
          <w:ilvl w:val="0"/>
          <w:numId w:val="2"/>
        </w:numPr>
        <w:jc w:val="both"/>
      </w:pPr>
      <w:r w:rsidRPr="00C8732B">
        <w:t>Simulaciones funcionales: escenarios virtuales que replican actividades cotidianas como caminar, subir escaleras o alcanzar objetos. Mejoran la autonomía y la confianza del paciente (Rojas-Bustamante &amp; Adalid-Peralta, 2022).</w:t>
      </w:r>
    </w:p>
    <w:p w14:paraId="04437CD8" w14:textId="77777777" w:rsidR="00D4447E" w:rsidRPr="00C8732B" w:rsidRDefault="00D4447E" w:rsidP="00F11A95">
      <w:pPr>
        <w:numPr>
          <w:ilvl w:val="0"/>
          <w:numId w:val="2"/>
        </w:numPr>
        <w:jc w:val="both"/>
      </w:pPr>
      <w:r w:rsidRPr="00C8732B">
        <w:t>Danza virtual: integración de movimientos rítmicos en entornos virtuales, lo que mejora la postura, el ritmo y la expresión corporal (</w:t>
      </w:r>
      <w:proofErr w:type="spellStart"/>
      <w:r w:rsidRPr="00C8732B">
        <w:t>Guney</w:t>
      </w:r>
      <w:proofErr w:type="spellEnd"/>
      <w:r w:rsidRPr="00C8732B">
        <w:t xml:space="preserve"> et al., 2023).</w:t>
      </w:r>
    </w:p>
    <w:p w14:paraId="2C191FBF" w14:textId="77777777" w:rsidR="00D4447E" w:rsidRPr="00D4447E" w:rsidRDefault="00D4447E" w:rsidP="00F11A95">
      <w:pPr>
        <w:jc w:val="both"/>
        <w:rPr>
          <w:b/>
          <w:bCs/>
        </w:rPr>
      </w:pPr>
      <w:r w:rsidRPr="00D4447E">
        <w:rPr>
          <w:b/>
          <w:bCs/>
        </w:rPr>
        <w:t>1.6.5 Beneficios clínicos reportados</w:t>
      </w:r>
    </w:p>
    <w:p w14:paraId="5AE39B7B" w14:textId="77777777" w:rsidR="00D4447E" w:rsidRPr="00C8732B" w:rsidRDefault="00D4447E" w:rsidP="00F11A95">
      <w:pPr>
        <w:jc w:val="both"/>
      </w:pPr>
      <w:r w:rsidRPr="00C8732B">
        <w:t>Los estudios revisados reportan múltiples beneficios del uso de RV en EP:</w:t>
      </w:r>
    </w:p>
    <w:p w14:paraId="68D0A741" w14:textId="77777777" w:rsidR="00D4447E" w:rsidRPr="00C8732B" w:rsidRDefault="00D4447E" w:rsidP="00F11A95">
      <w:pPr>
        <w:numPr>
          <w:ilvl w:val="0"/>
          <w:numId w:val="3"/>
        </w:numPr>
        <w:jc w:val="both"/>
      </w:pPr>
      <w:r w:rsidRPr="00C8732B">
        <w:t>Mejora del equilibrio y la marcha: reducción del riesgo de caídas y aumento de la estabilidad postural (De Natale et al., 2025).</w:t>
      </w:r>
    </w:p>
    <w:p w14:paraId="27AD6632" w14:textId="77777777" w:rsidR="00D4447E" w:rsidRPr="00C8732B" w:rsidRDefault="00D4447E" w:rsidP="00F11A95">
      <w:pPr>
        <w:numPr>
          <w:ilvl w:val="0"/>
          <w:numId w:val="3"/>
        </w:numPr>
        <w:jc w:val="both"/>
      </w:pPr>
      <w:r w:rsidRPr="00C8732B">
        <w:t>Incremento de la motivación y la adherencia: los entornos lúdicos y personalizados favorecen la continuidad del tratamiento (Zhang et al., 2022).</w:t>
      </w:r>
    </w:p>
    <w:p w14:paraId="42365020" w14:textId="77777777" w:rsidR="00D4447E" w:rsidRPr="00C8732B" w:rsidRDefault="00D4447E" w:rsidP="00F11A95">
      <w:pPr>
        <w:numPr>
          <w:ilvl w:val="0"/>
          <w:numId w:val="3"/>
        </w:numPr>
        <w:jc w:val="both"/>
      </w:pPr>
      <w:r w:rsidRPr="00C8732B">
        <w:t>Estimulación cognitiva: mejora de la atención, la memoria y la planificación motora (Oliveira et al., 2024).</w:t>
      </w:r>
    </w:p>
    <w:p w14:paraId="38ACABCD" w14:textId="77777777" w:rsidR="00D4447E" w:rsidRPr="00C8732B" w:rsidRDefault="00D4447E" w:rsidP="00F11A95">
      <w:pPr>
        <w:numPr>
          <w:ilvl w:val="0"/>
          <w:numId w:val="3"/>
        </w:numPr>
        <w:jc w:val="both"/>
      </w:pPr>
      <w:r w:rsidRPr="00C8732B">
        <w:t>Reducción del aislamiento social: la interacción virtual favorece la autoestima y la participación activa (Bell et al., 2024).</w:t>
      </w:r>
    </w:p>
    <w:p w14:paraId="53479896" w14:textId="77777777" w:rsidR="00D4447E" w:rsidRPr="00D4447E" w:rsidRDefault="00D4447E" w:rsidP="00F11A95">
      <w:pPr>
        <w:jc w:val="both"/>
        <w:rPr>
          <w:b/>
          <w:bCs/>
        </w:rPr>
      </w:pPr>
      <w:r w:rsidRPr="00D4447E">
        <w:rPr>
          <w:b/>
          <w:bCs/>
        </w:rPr>
        <w:t>1.6.6 Limitaciones y desafíos</w:t>
      </w:r>
    </w:p>
    <w:p w14:paraId="7CB58669" w14:textId="77777777" w:rsidR="00D4447E" w:rsidRPr="00C8732B" w:rsidRDefault="00D4447E" w:rsidP="00F11A95">
      <w:pPr>
        <w:jc w:val="both"/>
      </w:pPr>
      <w:r w:rsidRPr="00C8732B">
        <w:t>A pesar de sus beneficios, la implementación de RV en fisioterapia para EP enfrenta desafíos importantes:</w:t>
      </w:r>
    </w:p>
    <w:p w14:paraId="5AF254C4" w14:textId="77777777" w:rsidR="00D4447E" w:rsidRPr="00C8732B" w:rsidRDefault="00D4447E" w:rsidP="00F11A95">
      <w:pPr>
        <w:numPr>
          <w:ilvl w:val="0"/>
          <w:numId w:val="4"/>
        </w:numPr>
        <w:jc w:val="both"/>
      </w:pPr>
      <w:r w:rsidRPr="00C8732B">
        <w:t>Acceso tecnológico: no todos los pacientes o instituciones cuentan con los dispositivos necesarios (Rojas-Bustamante &amp; Adalid-Peralta, 2022).</w:t>
      </w:r>
    </w:p>
    <w:p w14:paraId="1DAACF54" w14:textId="77777777" w:rsidR="00D4447E" w:rsidRPr="00C8732B" w:rsidRDefault="00D4447E" w:rsidP="00F11A95">
      <w:pPr>
        <w:numPr>
          <w:ilvl w:val="0"/>
          <w:numId w:val="4"/>
        </w:numPr>
        <w:jc w:val="both"/>
      </w:pPr>
      <w:r w:rsidRPr="00C8732B">
        <w:t>Formación profesional: muchos fisioterapeutas desconocen los protocolos validados y las plataformas disponibles (</w:t>
      </w:r>
      <w:proofErr w:type="spellStart"/>
      <w:r w:rsidRPr="00C8732B">
        <w:t>Guney</w:t>
      </w:r>
      <w:proofErr w:type="spellEnd"/>
      <w:r w:rsidRPr="00C8732B">
        <w:t xml:space="preserve"> et al., 2023).</w:t>
      </w:r>
    </w:p>
    <w:p w14:paraId="3CE0811D" w14:textId="77777777" w:rsidR="00D4447E" w:rsidRPr="00C8732B" w:rsidRDefault="00D4447E" w:rsidP="00F11A95">
      <w:pPr>
        <w:numPr>
          <w:ilvl w:val="0"/>
          <w:numId w:val="4"/>
        </w:numPr>
        <w:jc w:val="both"/>
      </w:pPr>
      <w:r w:rsidRPr="00C8732B">
        <w:t>Validación científica: se requiere mayor número de estudios longitudinales que confirmen la eficacia a largo plazo (</w:t>
      </w:r>
      <w:proofErr w:type="spellStart"/>
      <w:r w:rsidRPr="00C8732B">
        <w:t>Jamboya</w:t>
      </w:r>
      <w:proofErr w:type="spellEnd"/>
      <w:r w:rsidRPr="00C8732B">
        <w:t>, 2023).</w:t>
      </w:r>
    </w:p>
    <w:p w14:paraId="0BC606D6" w14:textId="77777777" w:rsidR="00D4447E" w:rsidRPr="00C8732B" w:rsidRDefault="00D4447E" w:rsidP="00F11A95">
      <w:pPr>
        <w:numPr>
          <w:ilvl w:val="0"/>
          <w:numId w:val="4"/>
        </w:numPr>
        <w:jc w:val="both"/>
      </w:pPr>
      <w:r w:rsidRPr="00C8732B">
        <w:t>Adaptación cultural y económica: los entornos virtuales deben ser accesibles, seguros y culturalmente pertinentes (Oliveira et al., 2024).</w:t>
      </w:r>
    </w:p>
    <w:p w14:paraId="4700F64A" w14:textId="77777777" w:rsidR="00D4447E" w:rsidRPr="00D4447E" w:rsidRDefault="00D4447E" w:rsidP="00F11A95">
      <w:pPr>
        <w:jc w:val="both"/>
        <w:rPr>
          <w:b/>
          <w:bCs/>
        </w:rPr>
      </w:pPr>
      <w:r w:rsidRPr="00D4447E">
        <w:rPr>
          <w:b/>
          <w:bCs/>
        </w:rPr>
        <w:t>1.6.7 Perspectivas futuras</w:t>
      </w:r>
    </w:p>
    <w:p w14:paraId="0AF557B7" w14:textId="77777777" w:rsidR="00D4447E" w:rsidRPr="00C8732B" w:rsidRDefault="00D4447E" w:rsidP="00F11A95">
      <w:pPr>
        <w:jc w:val="both"/>
      </w:pPr>
      <w:r w:rsidRPr="00C8732B">
        <w:t>La integración de RV con inteligencia artificial, sensores biométricos y plataformas móviles promete una evolución significativa en la rehabilitación personalizada. Se espera que en los próximos años se desarrollen sistemas adaptativos que ajusten los ejercicios en tiempo real según el rendimiento del paciente, mejorando la eficacia terapéutica y reduciendo los costos operativos (Bell et al., 2024).</w:t>
      </w:r>
    </w:p>
    <w:p w14:paraId="0BD32A67" w14:textId="50FE3C6C" w:rsidR="00F11A95" w:rsidRDefault="00F11A95" w:rsidP="00F11A95">
      <w:pPr>
        <w:jc w:val="both"/>
        <w:rPr>
          <w:b/>
          <w:bCs/>
        </w:rPr>
      </w:pPr>
    </w:p>
    <w:p w14:paraId="130DAFB1" w14:textId="1D02B3C0" w:rsidR="00F11A95" w:rsidRDefault="00F11A95" w:rsidP="00F11A95">
      <w:pPr>
        <w:jc w:val="both"/>
        <w:rPr>
          <w:b/>
          <w:bCs/>
        </w:rPr>
      </w:pPr>
      <w:commentRangeStart w:id="10"/>
      <w:r w:rsidRPr="00F11A95">
        <w:rPr>
          <w:b/>
          <w:bCs/>
        </w:rPr>
        <w:t>CAPÍTULO II: REVISIÓN SISTEMÁTICA DE LA LITERATURA</w:t>
      </w:r>
      <w:commentRangeEnd w:id="10"/>
      <w:r w:rsidR="003303CD">
        <w:rPr>
          <w:rStyle w:val="Refdecomentario"/>
        </w:rPr>
        <w:commentReference w:id="10"/>
      </w:r>
    </w:p>
    <w:p w14:paraId="0BB68A7F" w14:textId="77777777" w:rsidR="006F6E94" w:rsidRPr="00F11A95" w:rsidRDefault="006F6E94" w:rsidP="00F11A95">
      <w:pPr>
        <w:jc w:val="both"/>
        <w:rPr>
          <w:b/>
          <w:bCs/>
        </w:rPr>
      </w:pPr>
    </w:p>
    <w:p w14:paraId="0F19DD1D" w14:textId="77777777" w:rsidR="00F11A95" w:rsidRPr="00C8732B" w:rsidRDefault="00F11A95" w:rsidP="00F11A95">
      <w:pPr>
        <w:jc w:val="both"/>
      </w:pPr>
      <w:r w:rsidRPr="00C8732B">
        <w:t>Uso de la realidad virtual como herramienta fisioterapéutica en pacientes con enfermedad de Parkinson</w:t>
      </w:r>
    </w:p>
    <w:p w14:paraId="50B46C49" w14:textId="6C238ABA" w:rsidR="00F11A95" w:rsidRPr="00F11A95" w:rsidRDefault="00F11A95" w:rsidP="00F11A95">
      <w:pPr>
        <w:jc w:val="both"/>
        <w:rPr>
          <w:b/>
          <w:bCs/>
        </w:rPr>
      </w:pPr>
      <w:r w:rsidRPr="00F11A95">
        <w:rPr>
          <w:b/>
          <w:bCs/>
        </w:rPr>
        <w:t xml:space="preserve">2.1 </w:t>
      </w:r>
      <w:commentRangeStart w:id="11"/>
      <w:r w:rsidRPr="00F11A95">
        <w:rPr>
          <w:b/>
          <w:bCs/>
        </w:rPr>
        <w:t>Enfoque metodológico</w:t>
      </w:r>
      <w:commentRangeEnd w:id="11"/>
      <w:r w:rsidR="0079455A">
        <w:rPr>
          <w:rStyle w:val="Refdecomentario"/>
        </w:rPr>
        <w:commentReference w:id="11"/>
      </w:r>
    </w:p>
    <w:p w14:paraId="34AAFFC4" w14:textId="77777777" w:rsidR="00F11A95" w:rsidRPr="00F11A95" w:rsidRDefault="00F11A95" w:rsidP="00F11A95">
      <w:pPr>
        <w:jc w:val="both"/>
      </w:pPr>
      <w:r w:rsidRPr="00F11A95">
        <w:t>La revisión sistemática se fundamenta en los lineamientos PRISMA (</w:t>
      </w:r>
      <w:proofErr w:type="spellStart"/>
      <w:r w:rsidRPr="00F11A95">
        <w:t>Preferred</w:t>
      </w:r>
      <w:proofErr w:type="spellEnd"/>
      <w:r w:rsidRPr="00F11A95">
        <w:t xml:space="preserve"> </w:t>
      </w:r>
      <w:proofErr w:type="spellStart"/>
      <w:r w:rsidRPr="00F11A95">
        <w:t>Reporting</w:t>
      </w:r>
      <w:proofErr w:type="spellEnd"/>
      <w:r w:rsidRPr="00F11A95">
        <w:t xml:space="preserve"> </w:t>
      </w:r>
      <w:proofErr w:type="spellStart"/>
      <w:r w:rsidRPr="00F11A95">
        <w:t>Items</w:t>
      </w:r>
      <w:proofErr w:type="spellEnd"/>
      <w:r w:rsidRPr="00F11A95">
        <w:t xml:space="preserve"> </w:t>
      </w:r>
      <w:proofErr w:type="spellStart"/>
      <w:r w:rsidRPr="00F11A95">
        <w:t>for</w:t>
      </w:r>
      <w:proofErr w:type="spellEnd"/>
      <w:r w:rsidRPr="00F11A95">
        <w:t xml:space="preserve"> </w:t>
      </w:r>
      <w:proofErr w:type="spellStart"/>
      <w:r w:rsidRPr="00F11A95">
        <w:t>Systematic</w:t>
      </w:r>
      <w:proofErr w:type="spellEnd"/>
      <w:r w:rsidRPr="00F11A95">
        <w:t xml:space="preserve"> </w:t>
      </w:r>
      <w:proofErr w:type="spellStart"/>
      <w:r w:rsidRPr="00F11A95">
        <w:t>Reviews</w:t>
      </w:r>
      <w:proofErr w:type="spellEnd"/>
      <w:r w:rsidRPr="00F11A95">
        <w:t xml:space="preserve"> and Meta-</w:t>
      </w:r>
      <w:proofErr w:type="spellStart"/>
      <w:r w:rsidRPr="00F11A95">
        <w:t>Analyses</w:t>
      </w:r>
      <w:proofErr w:type="spellEnd"/>
      <w:r w:rsidRPr="00F11A95">
        <w:t>), reconocidos internacionalmente por garantizar transparencia, reproducibilidad y rigor científico en la síntesis de evidencia (</w:t>
      </w:r>
      <w:proofErr w:type="spellStart"/>
      <w:r w:rsidRPr="00F11A95">
        <w:t>Moher</w:t>
      </w:r>
      <w:proofErr w:type="spellEnd"/>
      <w:r w:rsidRPr="00F11A95">
        <w:t xml:space="preserve"> et al., 2009). Este enfoque permite identificar, seleccionar, evaluar y sintetizar estudios relevantes sobre el uso de realidad virtual (RV) en pacientes con enfermedad de Parkinson (EP), con el objetivo de construir una guía práctica basada en evidencia clínica.</w:t>
      </w:r>
    </w:p>
    <w:p w14:paraId="1F22D47A" w14:textId="77777777" w:rsidR="00F11A95" w:rsidRPr="00F11A95" w:rsidRDefault="00F11A95" w:rsidP="00F11A95">
      <w:pPr>
        <w:jc w:val="both"/>
      </w:pPr>
      <w:r w:rsidRPr="00F11A95">
        <w:t>Se optó por una revisión sistemática narrativa con elementos de metaanálisis descriptivo, dada la heterogeneidad de los estudios en cuanto a dispositivos, protocolos, duración y escalas de evaluación. La revisión se centró en estudios publicados entre 2021 y 2025, en inglés y español, con acceso completo y aplicación directa en fisioterapia para EP.</w:t>
      </w:r>
    </w:p>
    <w:p w14:paraId="163E10BC" w14:textId="77777777" w:rsidR="00F11A95" w:rsidRPr="00F11A95" w:rsidRDefault="00F11A95" w:rsidP="00F11A95">
      <w:pPr>
        <w:jc w:val="both"/>
      </w:pPr>
      <w:r w:rsidRPr="00B72112">
        <w:rPr>
          <w:i/>
          <w:iCs/>
          <w:lang w:val="en-US"/>
        </w:rPr>
        <w:t>Referencia:</w:t>
      </w:r>
      <w:r w:rsidRPr="00B72112">
        <w:rPr>
          <w:lang w:val="en-US"/>
        </w:rPr>
        <w:t xml:space="preserve"> Moher, D., Liberati, A., Tetzlaff, J., &amp; Altman, D. G. (2009). Preferred reporting items for systematic reviews and meta-analyses: The PRISMA statement. </w:t>
      </w:r>
      <w:proofErr w:type="spellStart"/>
      <w:r w:rsidRPr="00F11A95">
        <w:rPr>
          <w:i/>
          <w:iCs/>
        </w:rPr>
        <w:t>PLoS</w:t>
      </w:r>
      <w:proofErr w:type="spellEnd"/>
      <w:r w:rsidRPr="00F11A95">
        <w:rPr>
          <w:i/>
          <w:iCs/>
        </w:rPr>
        <w:t xml:space="preserve"> </w:t>
      </w:r>
      <w:proofErr w:type="spellStart"/>
      <w:r w:rsidRPr="00F11A95">
        <w:rPr>
          <w:i/>
          <w:iCs/>
        </w:rPr>
        <w:t>Med</w:t>
      </w:r>
      <w:proofErr w:type="spellEnd"/>
      <w:r w:rsidRPr="00F11A95">
        <w:t>, 6(7), e1000097.</w:t>
      </w:r>
    </w:p>
    <w:p w14:paraId="6614A98D" w14:textId="74EBD106" w:rsidR="00F11A95" w:rsidRPr="00F11A95" w:rsidRDefault="00F11A95" w:rsidP="00F11A95">
      <w:pPr>
        <w:jc w:val="both"/>
      </w:pPr>
    </w:p>
    <w:p w14:paraId="41B97B56" w14:textId="3F0B6CF0" w:rsidR="00F11A95" w:rsidRPr="00F11A95" w:rsidRDefault="00F11A95" w:rsidP="00F11A95">
      <w:pPr>
        <w:jc w:val="both"/>
        <w:rPr>
          <w:b/>
          <w:bCs/>
        </w:rPr>
      </w:pPr>
      <w:r w:rsidRPr="00F11A95">
        <w:rPr>
          <w:b/>
          <w:bCs/>
        </w:rPr>
        <w:t>2.2 Estrategia de búsqueda</w:t>
      </w:r>
    </w:p>
    <w:p w14:paraId="03BD686A" w14:textId="77777777" w:rsidR="00F11A95" w:rsidRPr="00F11A95" w:rsidRDefault="00F11A95" w:rsidP="00F11A95">
      <w:pPr>
        <w:jc w:val="both"/>
      </w:pPr>
      <w:r w:rsidRPr="00F11A95">
        <w:t xml:space="preserve">La búsqueda se realizó en cinco bases de datos científicas: </w:t>
      </w:r>
      <w:proofErr w:type="spellStart"/>
      <w:r w:rsidRPr="00F11A95">
        <w:rPr>
          <w:b/>
          <w:bCs/>
        </w:rPr>
        <w:t>PubMed</w:t>
      </w:r>
      <w:proofErr w:type="spellEnd"/>
      <w:r w:rsidRPr="00F11A95">
        <w:t xml:space="preserve">, </w:t>
      </w:r>
      <w:proofErr w:type="spellStart"/>
      <w:r w:rsidRPr="00F11A95">
        <w:rPr>
          <w:b/>
          <w:bCs/>
        </w:rPr>
        <w:t>Scopus</w:t>
      </w:r>
      <w:proofErr w:type="spellEnd"/>
      <w:r w:rsidRPr="00F11A95">
        <w:t xml:space="preserve">, </w:t>
      </w:r>
      <w:proofErr w:type="spellStart"/>
      <w:r w:rsidRPr="00F11A95">
        <w:rPr>
          <w:b/>
          <w:bCs/>
        </w:rPr>
        <w:t>ScienceDirect</w:t>
      </w:r>
      <w:proofErr w:type="spellEnd"/>
      <w:r w:rsidRPr="00F11A95">
        <w:t xml:space="preserve">, </w:t>
      </w:r>
      <w:r w:rsidRPr="00F11A95">
        <w:rPr>
          <w:b/>
          <w:bCs/>
        </w:rPr>
        <w:t xml:space="preserve">Web of </w:t>
      </w:r>
      <w:proofErr w:type="spellStart"/>
      <w:r w:rsidRPr="00F11A95">
        <w:rPr>
          <w:b/>
          <w:bCs/>
        </w:rPr>
        <w:t>Science</w:t>
      </w:r>
      <w:proofErr w:type="spellEnd"/>
      <w:r w:rsidRPr="00F11A95">
        <w:t xml:space="preserve"> y </w:t>
      </w:r>
      <w:r w:rsidRPr="00F11A95">
        <w:rPr>
          <w:b/>
          <w:bCs/>
        </w:rPr>
        <w:t xml:space="preserve">Google </w:t>
      </w:r>
      <w:proofErr w:type="spellStart"/>
      <w:r w:rsidRPr="00F11A95">
        <w:rPr>
          <w:b/>
          <w:bCs/>
        </w:rPr>
        <w:t>Scholar</w:t>
      </w:r>
      <w:proofErr w:type="spellEnd"/>
      <w:r w:rsidRPr="00F11A95">
        <w:t xml:space="preserve">. Se utilizaron operadores booleanos y términos </w:t>
      </w:r>
      <w:proofErr w:type="spellStart"/>
      <w:r w:rsidRPr="00F11A95">
        <w:t>MeSH</w:t>
      </w:r>
      <w:proofErr w:type="spellEnd"/>
      <w:r w:rsidRPr="00F11A95">
        <w:t xml:space="preserve"> para garantizar precisión:</w:t>
      </w:r>
    </w:p>
    <w:p w14:paraId="145B59A4" w14:textId="77777777" w:rsidR="00F11A95" w:rsidRPr="00B72112" w:rsidRDefault="00F11A95" w:rsidP="00F11A95">
      <w:pPr>
        <w:numPr>
          <w:ilvl w:val="0"/>
          <w:numId w:val="5"/>
        </w:numPr>
        <w:jc w:val="both"/>
        <w:rPr>
          <w:lang w:val="en-US"/>
        </w:rPr>
      </w:pPr>
      <w:r w:rsidRPr="00B72112">
        <w:rPr>
          <w:lang w:val="en-US"/>
        </w:rPr>
        <w:t>“Parkinson disease” AND “virtual reality” AND “rehabilitation”</w:t>
      </w:r>
    </w:p>
    <w:p w14:paraId="0F8AA5B9" w14:textId="77777777" w:rsidR="00F11A95" w:rsidRPr="00B72112" w:rsidRDefault="00F11A95" w:rsidP="00F11A95">
      <w:pPr>
        <w:numPr>
          <w:ilvl w:val="0"/>
          <w:numId w:val="5"/>
        </w:numPr>
        <w:jc w:val="both"/>
        <w:rPr>
          <w:lang w:val="en-US"/>
        </w:rPr>
      </w:pPr>
      <w:r w:rsidRPr="00B72112">
        <w:rPr>
          <w:lang w:val="en-US"/>
        </w:rPr>
        <w:t>“exergames” AND “Parkinson” AND “physical therapy”</w:t>
      </w:r>
    </w:p>
    <w:p w14:paraId="55046613" w14:textId="77777777" w:rsidR="00F11A95" w:rsidRPr="00B72112" w:rsidRDefault="00F11A95" w:rsidP="00F11A95">
      <w:pPr>
        <w:numPr>
          <w:ilvl w:val="0"/>
          <w:numId w:val="5"/>
        </w:numPr>
        <w:jc w:val="both"/>
        <w:rPr>
          <w:lang w:val="en-US"/>
        </w:rPr>
      </w:pPr>
      <w:r w:rsidRPr="00B72112">
        <w:rPr>
          <w:lang w:val="en-US"/>
        </w:rPr>
        <w:t>“immersive virtual reality” AND “motor function” AND “Parkinson”</w:t>
      </w:r>
    </w:p>
    <w:p w14:paraId="24CCC5C3" w14:textId="77777777" w:rsidR="00F11A95" w:rsidRPr="00B72112" w:rsidRDefault="00F11A95" w:rsidP="00F11A95">
      <w:pPr>
        <w:numPr>
          <w:ilvl w:val="0"/>
          <w:numId w:val="5"/>
        </w:numPr>
        <w:jc w:val="both"/>
        <w:rPr>
          <w:lang w:val="en-US"/>
        </w:rPr>
      </w:pPr>
      <w:r w:rsidRPr="00B72112">
        <w:rPr>
          <w:lang w:val="en-US"/>
        </w:rPr>
        <w:t>“VR” AND “Parkinson’s disease” AND “balance” OR “gait” OR “coordination”</w:t>
      </w:r>
    </w:p>
    <w:p w14:paraId="5ECBA207" w14:textId="77777777" w:rsidR="00F11A95" w:rsidRPr="00F11A95" w:rsidRDefault="00F11A95" w:rsidP="00F11A95">
      <w:pPr>
        <w:jc w:val="both"/>
      </w:pPr>
      <w:r w:rsidRPr="00F11A95">
        <w:t>Se aplicaron filtros por fecha (2021–2025), idioma (inglés/español), tipo de estudio (ensayos clínicos, revisiones sistemáticas, metaanálisis) y acceso completo. La búsqueda se complementó con revisión manual de referencias cruzadas en artículos clave.</w:t>
      </w:r>
    </w:p>
    <w:p w14:paraId="4513DEBA" w14:textId="77777777" w:rsidR="00F11A95" w:rsidRPr="00F11A95" w:rsidRDefault="00F11A95" w:rsidP="00F11A95">
      <w:pPr>
        <w:jc w:val="both"/>
      </w:pPr>
      <w:r w:rsidRPr="00F11A95">
        <w:rPr>
          <w:i/>
          <w:iCs/>
        </w:rPr>
        <w:t>Referencia:</w:t>
      </w:r>
      <w:r w:rsidRPr="00F11A95">
        <w:t xml:space="preserve"> Zhang, Y., et al. </w:t>
      </w:r>
      <w:r w:rsidRPr="00B72112">
        <w:rPr>
          <w:lang w:val="en-US"/>
        </w:rPr>
        <w:t xml:space="preserve">(2022). Effectiveness of exergaming in Parkinson’s disease: A systematic review and meta-analysis. </w:t>
      </w:r>
      <w:proofErr w:type="spellStart"/>
      <w:r w:rsidRPr="00F11A95">
        <w:rPr>
          <w:i/>
          <w:iCs/>
        </w:rPr>
        <w:t>Age</w:t>
      </w:r>
      <w:proofErr w:type="spellEnd"/>
      <w:r w:rsidRPr="00F11A95">
        <w:rPr>
          <w:i/>
          <w:iCs/>
        </w:rPr>
        <w:t xml:space="preserve"> and </w:t>
      </w:r>
      <w:proofErr w:type="spellStart"/>
      <w:r w:rsidRPr="00F11A95">
        <w:rPr>
          <w:i/>
          <w:iCs/>
        </w:rPr>
        <w:t>Aging</w:t>
      </w:r>
      <w:proofErr w:type="spellEnd"/>
      <w:r w:rsidRPr="00F11A95">
        <w:t>, 51(3), 456–468.</w:t>
      </w:r>
    </w:p>
    <w:p w14:paraId="26546CE6" w14:textId="15BEB770" w:rsidR="00F11A95" w:rsidRPr="00F11A95" w:rsidRDefault="00F11A95" w:rsidP="00F11A95">
      <w:pPr>
        <w:jc w:val="both"/>
      </w:pPr>
    </w:p>
    <w:p w14:paraId="0FE2798A" w14:textId="64833ECE" w:rsidR="00F11A95" w:rsidRPr="00F11A95" w:rsidRDefault="00F11A95" w:rsidP="00F11A95">
      <w:pPr>
        <w:jc w:val="both"/>
        <w:rPr>
          <w:b/>
          <w:bCs/>
        </w:rPr>
      </w:pPr>
      <w:r w:rsidRPr="00F11A95">
        <w:rPr>
          <w:b/>
          <w:bCs/>
        </w:rPr>
        <w:t>2.3 Criterios de inclusión</w:t>
      </w:r>
    </w:p>
    <w:p w14:paraId="7E5D6FA2" w14:textId="77777777" w:rsidR="00F11A95" w:rsidRPr="00F11A95" w:rsidRDefault="00F11A95" w:rsidP="00F11A95">
      <w:pPr>
        <w:numPr>
          <w:ilvl w:val="0"/>
          <w:numId w:val="6"/>
        </w:numPr>
        <w:jc w:val="both"/>
      </w:pPr>
      <w:r w:rsidRPr="00F11A95">
        <w:t>Estudios con población diagnosticada clínicamente con EP</w:t>
      </w:r>
    </w:p>
    <w:p w14:paraId="61908526" w14:textId="77777777" w:rsidR="00F11A95" w:rsidRPr="00F11A95" w:rsidRDefault="00F11A95" w:rsidP="00F11A95">
      <w:pPr>
        <w:numPr>
          <w:ilvl w:val="0"/>
          <w:numId w:val="6"/>
        </w:numPr>
        <w:jc w:val="both"/>
      </w:pPr>
      <w:r w:rsidRPr="00F11A95">
        <w:t>Intervenciones que utilicen RV como herramienta terapéutica en fisioterapia</w:t>
      </w:r>
    </w:p>
    <w:p w14:paraId="0050E0D8" w14:textId="77777777" w:rsidR="00F11A95" w:rsidRPr="00F11A95" w:rsidRDefault="00F11A95" w:rsidP="00F11A95">
      <w:pPr>
        <w:numPr>
          <w:ilvl w:val="0"/>
          <w:numId w:val="6"/>
        </w:numPr>
        <w:jc w:val="both"/>
      </w:pPr>
      <w:r w:rsidRPr="00F11A95">
        <w:t>Resultados clínicos medibles: equilibrio, marcha, coordinación, adherencia</w:t>
      </w:r>
    </w:p>
    <w:p w14:paraId="39CE705F" w14:textId="77777777" w:rsidR="00F11A95" w:rsidRPr="00F11A95" w:rsidRDefault="00F11A95" w:rsidP="00F11A95">
      <w:pPr>
        <w:numPr>
          <w:ilvl w:val="0"/>
          <w:numId w:val="6"/>
        </w:numPr>
        <w:jc w:val="both"/>
      </w:pPr>
      <w:r w:rsidRPr="00F11A95">
        <w:t xml:space="preserve">Diseño metodológico claro: </w:t>
      </w:r>
      <w:proofErr w:type="spellStart"/>
      <w:r w:rsidRPr="00F11A95">
        <w:t>RCTs</w:t>
      </w:r>
      <w:proofErr w:type="spellEnd"/>
      <w:r w:rsidRPr="00F11A95">
        <w:t xml:space="preserve">, revisiones sistemáticas, </w:t>
      </w:r>
      <w:proofErr w:type="spellStart"/>
      <w:r w:rsidRPr="00F11A95">
        <w:t>metaanálisis</w:t>
      </w:r>
      <w:proofErr w:type="spellEnd"/>
    </w:p>
    <w:p w14:paraId="3FB9C54E" w14:textId="77777777" w:rsidR="00F11A95" w:rsidRPr="00F11A95" w:rsidRDefault="00F11A95" w:rsidP="00F11A95">
      <w:pPr>
        <w:numPr>
          <w:ilvl w:val="0"/>
          <w:numId w:val="6"/>
        </w:numPr>
        <w:jc w:val="both"/>
      </w:pPr>
      <w:r w:rsidRPr="00F11A95">
        <w:t>Aplicación directa en contextos clínicos o comunitarios</w:t>
      </w:r>
    </w:p>
    <w:p w14:paraId="54D30C90" w14:textId="508FF8A9" w:rsidR="00F11A95" w:rsidRPr="00F11A95" w:rsidRDefault="00F11A95" w:rsidP="00F11A95">
      <w:pPr>
        <w:jc w:val="both"/>
      </w:pPr>
    </w:p>
    <w:p w14:paraId="3F95D83D" w14:textId="096F416B" w:rsidR="00F11A95" w:rsidRPr="00F11A95" w:rsidRDefault="00F11A95" w:rsidP="00F11A95">
      <w:pPr>
        <w:jc w:val="both"/>
        <w:rPr>
          <w:b/>
          <w:bCs/>
        </w:rPr>
      </w:pPr>
      <w:r w:rsidRPr="00F11A95">
        <w:rPr>
          <w:b/>
          <w:bCs/>
        </w:rPr>
        <w:t>2.4 Criterios de exclusión</w:t>
      </w:r>
    </w:p>
    <w:p w14:paraId="72957386" w14:textId="77777777" w:rsidR="00F11A95" w:rsidRPr="00F11A95" w:rsidRDefault="00F11A95" w:rsidP="00F11A95">
      <w:pPr>
        <w:numPr>
          <w:ilvl w:val="0"/>
          <w:numId w:val="7"/>
        </w:numPr>
        <w:jc w:val="both"/>
      </w:pPr>
      <w:r w:rsidRPr="00F11A95">
        <w:t>Estudios sin aplicación directa en EP o con población mixta sin segmentación</w:t>
      </w:r>
    </w:p>
    <w:p w14:paraId="6A7DD3F0" w14:textId="77777777" w:rsidR="00F11A95" w:rsidRPr="00F11A95" w:rsidRDefault="00F11A95" w:rsidP="00F11A95">
      <w:pPr>
        <w:numPr>
          <w:ilvl w:val="0"/>
          <w:numId w:val="7"/>
        </w:numPr>
        <w:jc w:val="both"/>
      </w:pPr>
      <w:r w:rsidRPr="00F11A95">
        <w:t>Revisiones sin análisis crítico o sin referencias primarias</w:t>
      </w:r>
    </w:p>
    <w:p w14:paraId="78388C8E" w14:textId="77777777" w:rsidR="00F11A95" w:rsidRPr="00F11A95" w:rsidRDefault="00F11A95" w:rsidP="00F11A95">
      <w:pPr>
        <w:numPr>
          <w:ilvl w:val="0"/>
          <w:numId w:val="7"/>
        </w:numPr>
        <w:jc w:val="both"/>
      </w:pPr>
      <w:r w:rsidRPr="00F11A95">
        <w:t>Artículos sin acceso completo o con sesgo metodológico evidente</w:t>
      </w:r>
    </w:p>
    <w:p w14:paraId="2C7512C8" w14:textId="77777777" w:rsidR="00F11A95" w:rsidRPr="00F11A95" w:rsidRDefault="00F11A95" w:rsidP="00F11A95">
      <w:pPr>
        <w:numPr>
          <w:ilvl w:val="0"/>
          <w:numId w:val="7"/>
        </w:numPr>
        <w:jc w:val="both"/>
      </w:pPr>
      <w:r w:rsidRPr="00F11A95">
        <w:t>Intervenciones exclusivamente cognitivas o lúdicas sin componente fisioterapéutico</w:t>
      </w:r>
    </w:p>
    <w:p w14:paraId="225E4B6A" w14:textId="77777777" w:rsidR="00F11A95" w:rsidRPr="00F11A95" w:rsidRDefault="00F11A95" w:rsidP="00F11A95">
      <w:pPr>
        <w:numPr>
          <w:ilvl w:val="0"/>
          <w:numId w:val="7"/>
        </w:numPr>
        <w:jc w:val="both"/>
      </w:pPr>
      <w:r w:rsidRPr="00F11A95">
        <w:t>Protocolos experimentales sin validación clínica</w:t>
      </w:r>
    </w:p>
    <w:p w14:paraId="167FE34C" w14:textId="3E435558" w:rsidR="00F11A95" w:rsidRPr="00F11A95" w:rsidRDefault="00F11A95" w:rsidP="00F11A95">
      <w:pPr>
        <w:jc w:val="both"/>
      </w:pPr>
    </w:p>
    <w:p w14:paraId="433FA085" w14:textId="452521D8" w:rsidR="00F11A95" w:rsidRPr="00F11A95" w:rsidRDefault="00F11A95" w:rsidP="00F11A95">
      <w:pPr>
        <w:jc w:val="both"/>
        <w:rPr>
          <w:b/>
          <w:bCs/>
        </w:rPr>
      </w:pPr>
      <w:r w:rsidRPr="00F11A95">
        <w:rPr>
          <w:b/>
          <w:bCs/>
        </w:rPr>
        <w:t>2.5 Selección de estudios</w:t>
      </w:r>
    </w:p>
    <w:p w14:paraId="7AFDD3D9" w14:textId="77777777" w:rsidR="00F11A95" w:rsidRPr="00F11A95" w:rsidRDefault="00F11A95" w:rsidP="00F11A95">
      <w:pPr>
        <w:jc w:val="both"/>
      </w:pPr>
      <w:r w:rsidRPr="00F11A95">
        <w:t xml:space="preserve">Se identificaron inicialmente </w:t>
      </w:r>
      <w:r w:rsidRPr="00F11A95">
        <w:rPr>
          <w:b/>
          <w:bCs/>
        </w:rPr>
        <w:t>87 artículos</w:t>
      </w:r>
      <w:r w:rsidRPr="00F11A95">
        <w:t xml:space="preserve">. Tras aplicar los criterios de inclusión y exclusión, se seleccionaron </w:t>
      </w:r>
      <w:r w:rsidRPr="00F11A95">
        <w:rPr>
          <w:b/>
          <w:bCs/>
        </w:rPr>
        <w:t>10 estudios</w:t>
      </w:r>
      <w:r w:rsidRPr="00F11A95">
        <w:t xml:space="preserve"> que cumplen con los estándares metodológicos y clínicos exigidos. El proceso de selección se documentó mediante el diagrama PRISMA, que será incluido en el documento final.</w:t>
      </w:r>
    </w:p>
    <w:p w14:paraId="76B51B3F" w14:textId="77777777" w:rsidR="00F11A95" w:rsidRPr="00F11A95" w:rsidRDefault="00F11A95" w:rsidP="00F11A95">
      <w:pPr>
        <w:jc w:val="both"/>
      </w:pPr>
      <w:r w:rsidRPr="00F11A95">
        <w:t>Los estudios seleccionados incluyen:</w:t>
      </w:r>
    </w:p>
    <w:p w14:paraId="1CE343FD" w14:textId="77777777" w:rsidR="00F11A95" w:rsidRPr="00F11A95" w:rsidRDefault="00F11A95" w:rsidP="00F11A95">
      <w:pPr>
        <w:numPr>
          <w:ilvl w:val="0"/>
          <w:numId w:val="8"/>
        </w:numPr>
        <w:jc w:val="both"/>
      </w:pPr>
      <w:r w:rsidRPr="00F11A95">
        <w:t>3 revisiones sistemáticas con metaanálisis</w:t>
      </w:r>
    </w:p>
    <w:p w14:paraId="55B3FD60" w14:textId="77777777" w:rsidR="00F11A95" w:rsidRPr="00F11A95" w:rsidRDefault="00F11A95" w:rsidP="00F11A95">
      <w:pPr>
        <w:numPr>
          <w:ilvl w:val="0"/>
          <w:numId w:val="8"/>
        </w:numPr>
        <w:jc w:val="both"/>
      </w:pPr>
      <w:r w:rsidRPr="00F11A95">
        <w:t>4 ensayos clínicos controlados aleatorizados (</w:t>
      </w:r>
      <w:proofErr w:type="spellStart"/>
      <w:r w:rsidRPr="00F11A95">
        <w:t>RCTs</w:t>
      </w:r>
      <w:proofErr w:type="spellEnd"/>
      <w:r w:rsidRPr="00F11A95">
        <w:t>)</w:t>
      </w:r>
    </w:p>
    <w:p w14:paraId="750C3C1D" w14:textId="77777777" w:rsidR="00F11A95" w:rsidRPr="00F11A95" w:rsidRDefault="00F11A95" w:rsidP="00F11A95">
      <w:pPr>
        <w:numPr>
          <w:ilvl w:val="0"/>
          <w:numId w:val="8"/>
        </w:numPr>
        <w:jc w:val="both"/>
      </w:pPr>
      <w:r w:rsidRPr="00F11A95">
        <w:t>2 revisiones narrativas con análisis crítico</w:t>
      </w:r>
    </w:p>
    <w:p w14:paraId="716B287B" w14:textId="77777777" w:rsidR="00F11A95" w:rsidRPr="00F11A95" w:rsidRDefault="00F11A95" w:rsidP="00F11A95">
      <w:pPr>
        <w:numPr>
          <w:ilvl w:val="0"/>
          <w:numId w:val="8"/>
        </w:numPr>
        <w:jc w:val="both"/>
      </w:pPr>
      <w:r w:rsidRPr="00F11A95">
        <w:t>1 estudio piloto con aplicación práctica</w:t>
      </w:r>
    </w:p>
    <w:p w14:paraId="36FCF1F1" w14:textId="77777777" w:rsidR="00F11A95" w:rsidRPr="00F11A95" w:rsidRDefault="00F11A95" w:rsidP="00F11A95">
      <w:pPr>
        <w:jc w:val="both"/>
      </w:pPr>
      <w:r w:rsidRPr="00F11A95">
        <w:rPr>
          <w:i/>
          <w:iCs/>
        </w:rPr>
        <w:t>Referencia:</w:t>
      </w:r>
      <w:r w:rsidRPr="00F11A95">
        <w:t xml:space="preserve"> De Natale, F., et al. </w:t>
      </w:r>
      <w:r w:rsidRPr="00B72112">
        <w:rPr>
          <w:lang w:val="en-US"/>
        </w:rPr>
        <w:t xml:space="preserve">(2025). Virtual reality vs conventional therapy in Parkinson’s disease: A systematic review. </w:t>
      </w:r>
      <w:proofErr w:type="spellStart"/>
      <w:r w:rsidRPr="00F11A95">
        <w:rPr>
          <w:i/>
          <w:iCs/>
        </w:rPr>
        <w:t>Frontiers</w:t>
      </w:r>
      <w:proofErr w:type="spellEnd"/>
      <w:r w:rsidRPr="00F11A95">
        <w:rPr>
          <w:i/>
          <w:iCs/>
        </w:rPr>
        <w:t xml:space="preserve"> in </w:t>
      </w:r>
      <w:proofErr w:type="spellStart"/>
      <w:r w:rsidRPr="00F11A95">
        <w:rPr>
          <w:i/>
          <w:iCs/>
        </w:rPr>
        <w:t>Neurology</w:t>
      </w:r>
      <w:proofErr w:type="spellEnd"/>
      <w:r w:rsidRPr="00F11A95">
        <w:t>, 12, 1123.</w:t>
      </w:r>
    </w:p>
    <w:p w14:paraId="20DA7CC0" w14:textId="382DE4AA" w:rsidR="00F11A95" w:rsidRPr="00F11A95" w:rsidRDefault="00F11A95" w:rsidP="00F11A95">
      <w:pPr>
        <w:jc w:val="both"/>
      </w:pPr>
    </w:p>
    <w:p w14:paraId="2A8BB6D3" w14:textId="243B8E45" w:rsidR="00F11A95" w:rsidRPr="00F11A95" w:rsidRDefault="00F11A95" w:rsidP="00F11A95">
      <w:pPr>
        <w:jc w:val="both"/>
        <w:rPr>
          <w:b/>
          <w:bCs/>
        </w:rPr>
      </w:pPr>
      <w:r w:rsidRPr="00F11A95">
        <w:rPr>
          <w:b/>
          <w:bCs/>
        </w:rPr>
        <w:t>2.6 Tabla comparativa de estudios científicos sobre RV en Parkinson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69"/>
        <w:gridCol w:w="1011"/>
        <w:gridCol w:w="646"/>
        <w:gridCol w:w="992"/>
        <w:gridCol w:w="851"/>
        <w:gridCol w:w="709"/>
        <w:gridCol w:w="1134"/>
        <w:gridCol w:w="708"/>
        <w:gridCol w:w="1276"/>
      </w:tblGrid>
      <w:tr w:rsidR="00F11A95" w:rsidRPr="00F11A95" w14:paraId="4588EFF0" w14:textId="77777777" w:rsidTr="006F6E94">
        <w:trPr>
          <w:tblHeader/>
          <w:tblCellSpacing w:w="15" w:type="dxa"/>
        </w:trPr>
        <w:tc>
          <w:tcPr>
            <w:tcW w:w="806" w:type="dxa"/>
            <w:vAlign w:val="center"/>
            <w:hideMark/>
          </w:tcPr>
          <w:p w14:paraId="4CF18F73" w14:textId="77777777" w:rsidR="00F11A95" w:rsidRPr="00F11A95" w:rsidRDefault="00F11A95" w:rsidP="00F11A95">
            <w:pPr>
              <w:jc w:val="both"/>
              <w:rPr>
                <w:b/>
                <w:bCs/>
                <w:sz w:val="12"/>
                <w:szCs w:val="12"/>
              </w:rPr>
            </w:pPr>
            <w:r w:rsidRPr="00F11A95">
              <w:rPr>
                <w:b/>
                <w:bCs/>
                <w:sz w:val="12"/>
                <w:szCs w:val="12"/>
              </w:rPr>
              <w:t>Autores</w:t>
            </w:r>
          </w:p>
        </w:tc>
        <w:tc>
          <w:tcPr>
            <w:tcW w:w="439" w:type="dxa"/>
            <w:vAlign w:val="center"/>
            <w:hideMark/>
          </w:tcPr>
          <w:p w14:paraId="6A18FD9A" w14:textId="77777777" w:rsidR="00F11A95" w:rsidRPr="00F11A95" w:rsidRDefault="00F11A95" w:rsidP="00F11A95">
            <w:pPr>
              <w:jc w:val="both"/>
              <w:rPr>
                <w:b/>
                <w:bCs/>
                <w:sz w:val="12"/>
                <w:szCs w:val="12"/>
              </w:rPr>
            </w:pPr>
            <w:r w:rsidRPr="00F11A95">
              <w:rPr>
                <w:b/>
                <w:bCs/>
                <w:sz w:val="12"/>
                <w:szCs w:val="12"/>
              </w:rPr>
              <w:t>Año</w:t>
            </w:r>
          </w:p>
        </w:tc>
        <w:tc>
          <w:tcPr>
            <w:tcW w:w="981" w:type="dxa"/>
            <w:vAlign w:val="center"/>
            <w:hideMark/>
          </w:tcPr>
          <w:p w14:paraId="5BC5DA14" w14:textId="77777777" w:rsidR="00F11A95" w:rsidRPr="00F11A95" w:rsidRDefault="00F11A95" w:rsidP="00F11A95">
            <w:pPr>
              <w:jc w:val="both"/>
              <w:rPr>
                <w:b/>
                <w:bCs/>
                <w:sz w:val="12"/>
                <w:szCs w:val="12"/>
              </w:rPr>
            </w:pPr>
            <w:r w:rsidRPr="00F11A95">
              <w:rPr>
                <w:b/>
                <w:bCs/>
                <w:sz w:val="12"/>
                <w:szCs w:val="12"/>
              </w:rPr>
              <w:t>Tipo de estudio</w:t>
            </w:r>
          </w:p>
        </w:tc>
        <w:tc>
          <w:tcPr>
            <w:tcW w:w="616" w:type="dxa"/>
            <w:vAlign w:val="center"/>
            <w:hideMark/>
          </w:tcPr>
          <w:p w14:paraId="504C2900" w14:textId="77777777" w:rsidR="00F11A95" w:rsidRPr="00F11A95" w:rsidRDefault="00F11A95" w:rsidP="00F11A95">
            <w:pPr>
              <w:jc w:val="both"/>
              <w:rPr>
                <w:b/>
                <w:bCs/>
                <w:sz w:val="12"/>
                <w:szCs w:val="12"/>
              </w:rPr>
            </w:pPr>
            <w:r w:rsidRPr="00F11A95">
              <w:rPr>
                <w:b/>
                <w:bCs/>
                <w:sz w:val="12"/>
                <w:szCs w:val="12"/>
              </w:rPr>
              <w:t>Población</w:t>
            </w:r>
          </w:p>
        </w:tc>
        <w:tc>
          <w:tcPr>
            <w:tcW w:w="962" w:type="dxa"/>
            <w:vAlign w:val="center"/>
            <w:hideMark/>
          </w:tcPr>
          <w:p w14:paraId="14CDC8E2" w14:textId="77777777" w:rsidR="00F11A95" w:rsidRPr="00F11A95" w:rsidRDefault="00F11A95" w:rsidP="00F11A95">
            <w:pPr>
              <w:jc w:val="both"/>
              <w:rPr>
                <w:b/>
                <w:bCs/>
                <w:sz w:val="12"/>
                <w:szCs w:val="12"/>
              </w:rPr>
            </w:pPr>
            <w:r w:rsidRPr="00F11A95">
              <w:rPr>
                <w:b/>
                <w:bCs/>
                <w:sz w:val="12"/>
                <w:szCs w:val="12"/>
              </w:rPr>
              <w:t>Modalidad de RV</w:t>
            </w:r>
          </w:p>
        </w:tc>
        <w:tc>
          <w:tcPr>
            <w:tcW w:w="821" w:type="dxa"/>
            <w:vAlign w:val="center"/>
            <w:hideMark/>
          </w:tcPr>
          <w:p w14:paraId="35A03E73" w14:textId="77777777" w:rsidR="00F11A95" w:rsidRPr="00F11A95" w:rsidRDefault="00F11A95" w:rsidP="00F11A95">
            <w:pPr>
              <w:jc w:val="both"/>
              <w:rPr>
                <w:b/>
                <w:bCs/>
                <w:sz w:val="12"/>
                <w:szCs w:val="12"/>
              </w:rPr>
            </w:pPr>
            <w:r w:rsidRPr="00F11A95">
              <w:rPr>
                <w:b/>
                <w:bCs/>
                <w:sz w:val="12"/>
                <w:szCs w:val="12"/>
              </w:rPr>
              <w:t>Instrumentos de evaluación</w:t>
            </w:r>
          </w:p>
        </w:tc>
        <w:tc>
          <w:tcPr>
            <w:tcW w:w="679" w:type="dxa"/>
            <w:vAlign w:val="center"/>
            <w:hideMark/>
          </w:tcPr>
          <w:p w14:paraId="5F888C08" w14:textId="77777777" w:rsidR="00F11A95" w:rsidRPr="00F11A95" w:rsidRDefault="00F11A95" w:rsidP="00F11A95">
            <w:pPr>
              <w:jc w:val="both"/>
              <w:rPr>
                <w:b/>
                <w:bCs/>
                <w:sz w:val="12"/>
                <w:szCs w:val="12"/>
              </w:rPr>
            </w:pPr>
            <w:r w:rsidRPr="00F11A95">
              <w:rPr>
                <w:b/>
                <w:bCs/>
                <w:sz w:val="12"/>
                <w:szCs w:val="12"/>
              </w:rPr>
              <w:t>Duración</w:t>
            </w:r>
          </w:p>
        </w:tc>
        <w:tc>
          <w:tcPr>
            <w:tcW w:w="1104" w:type="dxa"/>
            <w:vAlign w:val="center"/>
            <w:hideMark/>
          </w:tcPr>
          <w:p w14:paraId="1470E8F9" w14:textId="77777777" w:rsidR="00F11A95" w:rsidRPr="00F11A95" w:rsidRDefault="00F11A95" w:rsidP="00F11A95">
            <w:pPr>
              <w:jc w:val="both"/>
              <w:rPr>
                <w:b/>
                <w:bCs/>
                <w:sz w:val="12"/>
                <w:szCs w:val="12"/>
              </w:rPr>
            </w:pPr>
            <w:r w:rsidRPr="00F11A95">
              <w:rPr>
                <w:b/>
                <w:bCs/>
                <w:sz w:val="12"/>
                <w:szCs w:val="12"/>
              </w:rPr>
              <w:t>Resultados clínicos</w:t>
            </w:r>
          </w:p>
        </w:tc>
        <w:tc>
          <w:tcPr>
            <w:tcW w:w="678" w:type="dxa"/>
            <w:vAlign w:val="center"/>
            <w:hideMark/>
          </w:tcPr>
          <w:p w14:paraId="4AA658AC" w14:textId="77777777" w:rsidR="00F11A95" w:rsidRPr="00F11A95" w:rsidRDefault="00F11A95" w:rsidP="00F11A95">
            <w:pPr>
              <w:jc w:val="both"/>
              <w:rPr>
                <w:b/>
                <w:bCs/>
                <w:sz w:val="12"/>
                <w:szCs w:val="12"/>
              </w:rPr>
            </w:pPr>
            <w:r w:rsidRPr="00F11A95">
              <w:rPr>
                <w:b/>
                <w:bCs/>
                <w:sz w:val="12"/>
                <w:szCs w:val="12"/>
              </w:rPr>
              <w:t>Nivel de evidencia</w:t>
            </w:r>
          </w:p>
        </w:tc>
        <w:tc>
          <w:tcPr>
            <w:tcW w:w="1231" w:type="dxa"/>
            <w:vAlign w:val="center"/>
            <w:hideMark/>
          </w:tcPr>
          <w:p w14:paraId="6AA48B82" w14:textId="77777777" w:rsidR="00F11A95" w:rsidRPr="00F11A95" w:rsidRDefault="00F11A95" w:rsidP="00F11A95">
            <w:pPr>
              <w:jc w:val="both"/>
              <w:rPr>
                <w:b/>
                <w:bCs/>
                <w:sz w:val="12"/>
                <w:szCs w:val="12"/>
              </w:rPr>
            </w:pPr>
            <w:r w:rsidRPr="00F11A95">
              <w:rPr>
                <w:b/>
                <w:bCs/>
                <w:sz w:val="12"/>
                <w:szCs w:val="12"/>
              </w:rPr>
              <w:t>Evaluación crítica</w:t>
            </w:r>
          </w:p>
        </w:tc>
      </w:tr>
      <w:tr w:rsidR="00F11A95" w:rsidRPr="00F11A95" w14:paraId="4D9B9723" w14:textId="77777777" w:rsidTr="006F6E94">
        <w:trPr>
          <w:tblCellSpacing w:w="15" w:type="dxa"/>
        </w:trPr>
        <w:tc>
          <w:tcPr>
            <w:tcW w:w="806" w:type="dxa"/>
            <w:vAlign w:val="center"/>
            <w:hideMark/>
          </w:tcPr>
          <w:p w14:paraId="3169B1BD" w14:textId="77777777" w:rsidR="00F11A95" w:rsidRPr="00F11A95" w:rsidRDefault="00F11A95" w:rsidP="00F11A95">
            <w:pPr>
              <w:jc w:val="both"/>
              <w:rPr>
                <w:sz w:val="12"/>
                <w:szCs w:val="12"/>
              </w:rPr>
            </w:pPr>
            <w:r w:rsidRPr="00F11A95">
              <w:rPr>
                <w:sz w:val="12"/>
                <w:szCs w:val="12"/>
              </w:rPr>
              <w:t>Zhang et al.</w:t>
            </w:r>
          </w:p>
        </w:tc>
        <w:tc>
          <w:tcPr>
            <w:tcW w:w="439" w:type="dxa"/>
            <w:vAlign w:val="center"/>
            <w:hideMark/>
          </w:tcPr>
          <w:p w14:paraId="3ED47A8C" w14:textId="77777777" w:rsidR="00F11A95" w:rsidRPr="00F11A95" w:rsidRDefault="00F11A95" w:rsidP="00F11A95">
            <w:pPr>
              <w:jc w:val="both"/>
              <w:rPr>
                <w:sz w:val="12"/>
                <w:szCs w:val="12"/>
              </w:rPr>
            </w:pPr>
            <w:r w:rsidRPr="00F11A95">
              <w:rPr>
                <w:sz w:val="12"/>
                <w:szCs w:val="12"/>
              </w:rPr>
              <w:t>2022</w:t>
            </w:r>
          </w:p>
        </w:tc>
        <w:tc>
          <w:tcPr>
            <w:tcW w:w="981" w:type="dxa"/>
            <w:vAlign w:val="center"/>
            <w:hideMark/>
          </w:tcPr>
          <w:p w14:paraId="786E335C" w14:textId="77777777" w:rsidR="00F11A95" w:rsidRPr="00F11A95" w:rsidRDefault="00F11A95" w:rsidP="00F11A95">
            <w:pPr>
              <w:jc w:val="both"/>
              <w:rPr>
                <w:sz w:val="12"/>
                <w:szCs w:val="12"/>
              </w:rPr>
            </w:pPr>
            <w:r w:rsidRPr="00F11A95">
              <w:rPr>
                <w:sz w:val="12"/>
                <w:szCs w:val="12"/>
              </w:rPr>
              <w:t>Revisión sistemática + metaanálisis</w:t>
            </w:r>
          </w:p>
        </w:tc>
        <w:tc>
          <w:tcPr>
            <w:tcW w:w="616" w:type="dxa"/>
            <w:vAlign w:val="center"/>
            <w:hideMark/>
          </w:tcPr>
          <w:p w14:paraId="36B53CD8" w14:textId="77777777" w:rsidR="00F11A95" w:rsidRPr="00F11A95" w:rsidRDefault="00F11A95" w:rsidP="00F11A95">
            <w:pPr>
              <w:jc w:val="both"/>
              <w:rPr>
                <w:sz w:val="12"/>
                <w:szCs w:val="12"/>
              </w:rPr>
            </w:pPr>
            <w:r w:rsidRPr="00F11A95">
              <w:rPr>
                <w:sz w:val="12"/>
                <w:szCs w:val="12"/>
              </w:rPr>
              <w:t>781 adultos mayores con EP</w:t>
            </w:r>
          </w:p>
        </w:tc>
        <w:tc>
          <w:tcPr>
            <w:tcW w:w="962" w:type="dxa"/>
            <w:vAlign w:val="center"/>
            <w:hideMark/>
          </w:tcPr>
          <w:p w14:paraId="61EBFE03" w14:textId="77777777" w:rsidR="00F11A95" w:rsidRPr="00F11A95" w:rsidRDefault="00F11A95" w:rsidP="00F11A95">
            <w:pPr>
              <w:jc w:val="both"/>
              <w:rPr>
                <w:sz w:val="12"/>
                <w:szCs w:val="12"/>
              </w:rPr>
            </w:pPr>
            <w:proofErr w:type="spellStart"/>
            <w:r w:rsidRPr="00F11A95">
              <w:rPr>
                <w:sz w:val="12"/>
                <w:szCs w:val="12"/>
              </w:rPr>
              <w:t>Exergames</w:t>
            </w:r>
            <w:proofErr w:type="spellEnd"/>
          </w:p>
        </w:tc>
        <w:tc>
          <w:tcPr>
            <w:tcW w:w="821" w:type="dxa"/>
            <w:vAlign w:val="center"/>
            <w:hideMark/>
          </w:tcPr>
          <w:p w14:paraId="357CA73C" w14:textId="77777777" w:rsidR="00F11A95" w:rsidRPr="00F11A95" w:rsidRDefault="00F11A95" w:rsidP="00F11A95">
            <w:pPr>
              <w:jc w:val="both"/>
              <w:rPr>
                <w:sz w:val="12"/>
                <w:szCs w:val="12"/>
              </w:rPr>
            </w:pPr>
            <w:r w:rsidRPr="00F11A95">
              <w:rPr>
                <w:sz w:val="12"/>
                <w:szCs w:val="12"/>
              </w:rPr>
              <w:t>TUG, BBS, FGA</w:t>
            </w:r>
          </w:p>
        </w:tc>
        <w:tc>
          <w:tcPr>
            <w:tcW w:w="679" w:type="dxa"/>
            <w:vAlign w:val="center"/>
            <w:hideMark/>
          </w:tcPr>
          <w:p w14:paraId="0A288317" w14:textId="77777777" w:rsidR="00F11A95" w:rsidRPr="00F11A95" w:rsidRDefault="00F11A95" w:rsidP="00F11A95">
            <w:pPr>
              <w:jc w:val="both"/>
              <w:rPr>
                <w:sz w:val="12"/>
                <w:szCs w:val="12"/>
              </w:rPr>
            </w:pPr>
            <w:r w:rsidRPr="00F11A95">
              <w:rPr>
                <w:sz w:val="12"/>
                <w:szCs w:val="12"/>
              </w:rPr>
              <w:t>6–12 semanas</w:t>
            </w:r>
          </w:p>
        </w:tc>
        <w:tc>
          <w:tcPr>
            <w:tcW w:w="1104" w:type="dxa"/>
            <w:vAlign w:val="center"/>
            <w:hideMark/>
          </w:tcPr>
          <w:p w14:paraId="4F39B81C" w14:textId="77777777" w:rsidR="00F11A95" w:rsidRPr="00F11A95" w:rsidRDefault="00F11A95" w:rsidP="00F11A95">
            <w:pPr>
              <w:jc w:val="both"/>
              <w:rPr>
                <w:sz w:val="12"/>
                <w:szCs w:val="12"/>
              </w:rPr>
            </w:pPr>
            <w:r w:rsidRPr="00F11A95">
              <w:rPr>
                <w:sz w:val="12"/>
                <w:szCs w:val="12"/>
              </w:rPr>
              <w:t>Mejora en movilidad, equilibrio</w:t>
            </w:r>
          </w:p>
        </w:tc>
        <w:tc>
          <w:tcPr>
            <w:tcW w:w="678" w:type="dxa"/>
            <w:vAlign w:val="center"/>
            <w:hideMark/>
          </w:tcPr>
          <w:p w14:paraId="7458F132" w14:textId="77777777" w:rsidR="00F11A95" w:rsidRPr="00F11A95" w:rsidRDefault="00F11A95" w:rsidP="00F11A95">
            <w:pPr>
              <w:jc w:val="both"/>
              <w:rPr>
                <w:sz w:val="12"/>
                <w:szCs w:val="12"/>
              </w:rPr>
            </w:pPr>
            <w:r w:rsidRPr="00F11A95">
              <w:rPr>
                <w:sz w:val="12"/>
                <w:szCs w:val="12"/>
              </w:rPr>
              <w:t>Alta</w:t>
            </w:r>
          </w:p>
        </w:tc>
        <w:tc>
          <w:tcPr>
            <w:tcW w:w="1231" w:type="dxa"/>
            <w:vAlign w:val="center"/>
            <w:hideMark/>
          </w:tcPr>
          <w:p w14:paraId="132A0201" w14:textId="77777777" w:rsidR="00F11A95" w:rsidRPr="00F11A95" w:rsidRDefault="00F11A95" w:rsidP="00F11A95">
            <w:pPr>
              <w:jc w:val="both"/>
              <w:rPr>
                <w:sz w:val="12"/>
                <w:szCs w:val="12"/>
              </w:rPr>
            </w:pPr>
            <w:r w:rsidRPr="00F11A95">
              <w:rPr>
                <w:sz w:val="12"/>
                <w:szCs w:val="12"/>
              </w:rPr>
              <w:t>Rigurosa, estadísticamente sólida</w:t>
            </w:r>
          </w:p>
        </w:tc>
      </w:tr>
      <w:tr w:rsidR="00F11A95" w:rsidRPr="00F11A95" w14:paraId="6D7941D8" w14:textId="77777777" w:rsidTr="006F6E94">
        <w:trPr>
          <w:tblCellSpacing w:w="15" w:type="dxa"/>
        </w:trPr>
        <w:tc>
          <w:tcPr>
            <w:tcW w:w="806" w:type="dxa"/>
            <w:vAlign w:val="center"/>
            <w:hideMark/>
          </w:tcPr>
          <w:p w14:paraId="6501EB16" w14:textId="77777777" w:rsidR="00F11A95" w:rsidRPr="00F11A95" w:rsidRDefault="00F11A95" w:rsidP="00F11A95">
            <w:pPr>
              <w:jc w:val="both"/>
              <w:rPr>
                <w:sz w:val="12"/>
                <w:szCs w:val="12"/>
              </w:rPr>
            </w:pPr>
            <w:r w:rsidRPr="00F11A95">
              <w:rPr>
                <w:sz w:val="12"/>
                <w:szCs w:val="12"/>
              </w:rPr>
              <w:t>De Natale et al.</w:t>
            </w:r>
          </w:p>
        </w:tc>
        <w:tc>
          <w:tcPr>
            <w:tcW w:w="439" w:type="dxa"/>
            <w:vAlign w:val="center"/>
            <w:hideMark/>
          </w:tcPr>
          <w:p w14:paraId="15A48EE0" w14:textId="77777777" w:rsidR="00F11A95" w:rsidRPr="00F11A95" w:rsidRDefault="00F11A95" w:rsidP="00F11A95">
            <w:pPr>
              <w:jc w:val="both"/>
              <w:rPr>
                <w:sz w:val="12"/>
                <w:szCs w:val="12"/>
              </w:rPr>
            </w:pPr>
            <w:r w:rsidRPr="00F11A95">
              <w:rPr>
                <w:sz w:val="12"/>
                <w:szCs w:val="12"/>
              </w:rPr>
              <w:t>2025</w:t>
            </w:r>
          </w:p>
        </w:tc>
        <w:tc>
          <w:tcPr>
            <w:tcW w:w="981" w:type="dxa"/>
            <w:vAlign w:val="center"/>
            <w:hideMark/>
          </w:tcPr>
          <w:p w14:paraId="6509DFB8" w14:textId="77777777" w:rsidR="00F11A95" w:rsidRPr="00F11A95" w:rsidRDefault="00F11A95" w:rsidP="00F11A95">
            <w:pPr>
              <w:jc w:val="both"/>
              <w:rPr>
                <w:sz w:val="12"/>
                <w:szCs w:val="12"/>
              </w:rPr>
            </w:pPr>
            <w:r w:rsidRPr="00F11A95">
              <w:rPr>
                <w:sz w:val="12"/>
                <w:szCs w:val="12"/>
              </w:rPr>
              <w:t>Revisión sistemática + metaanálisis</w:t>
            </w:r>
          </w:p>
        </w:tc>
        <w:tc>
          <w:tcPr>
            <w:tcW w:w="616" w:type="dxa"/>
            <w:vAlign w:val="center"/>
            <w:hideMark/>
          </w:tcPr>
          <w:p w14:paraId="46D88676" w14:textId="77777777" w:rsidR="00F11A95" w:rsidRPr="00F11A95" w:rsidRDefault="00F11A95" w:rsidP="00F11A95">
            <w:pPr>
              <w:jc w:val="both"/>
              <w:rPr>
                <w:sz w:val="12"/>
                <w:szCs w:val="12"/>
              </w:rPr>
            </w:pPr>
            <w:r w:rsidRPr="00F11A95">
              <w:rPr>
                <w:sz w:val="12"/>
                <w:szCs w:val="12"/>
              </w:rPr>
              <w:t>Personas con EP</w:t>
            </w:r>
          </w:p>
        </w:tc>
        <w:tc>
          <w:tcPr>
            <w:tcW w:w="962" w:type="dxa"/>
            <w:vAlign w:val="center"/>
            <w:hideMark/>
          </w:tcPr>
          <w:p w14:paraId="7BAB36ED" w14:textId="77777777" w:rsidR="00F11A95" w:rsidRPr="00F11A95" w:rsidRDefault="00F11A95" w:rsidP="00F11A95">
            <w:pPr>
              <w:jc w:val="both"/>
              <w:rPr>
                <w:sz w:val="12"/>
                <w:szCs w:val="12"/>
              </w:rPr>
            </w:pPr>
            <w:r w:rsidRPr="00F11A95">
              <w:rPr>
                <w:sz w:val="12"/>
                <w:szCs w:val="12"/>
              </w:rPr>
              <w:t>RV inmersiva vs convencional</w:t>
            </w:r>
          </w:p>
        </w:tc>
        <w:tc>
          <w:tcPr>
            <w:tcW w:w="821" w:type="dxa"/>
            <w:vAlign w:val="center"/>
            <w:hideMark/>
          </w:tcPr>
          <w:p w14:paraId="72672F09" w14:textId="77777777" w:rsidR="00F11A95" w:rsidRPr="00F11A95" w:rsidRDefault="00F11A95" w:rsidP="00F11A95">
            <w:pPr>
              <w:jc w:val="both"/>
              <w:rPr>
                <w:sz w:val="12"/>
                <w:szCs w:val="12"/>
              </w:rPr>
            </w:pPr>
            <w:r w:rsidRPr="00F11A95">
              <w:rPr>
                <w:sz w:val="12"/>
                <w:szCs w:val="12"/>
              </w:rPr>
              <w:t>BBS, FGA</w:t>
            </w:r>
          </w:p>
        </w:tc>
        <w:tc>
          <w:tcPr>
            <w:tcW w:w="679" w:type="dxa"/>
            <w:vAlign w:val="center"/>
            <w:hideMark/>
          </w:tcPr>
          <w:p w14:paraId="7B845FBB" w14:textId="77777777" w:rsidR="00F11A95" w:rsidRPr="00F11A95" w:rsidRDefault="00F11A95" w:rsidP="00F11A95">
            <w:pPr>
              <w:jc w:val="both"/>
              <w:rPr>
                <w:sz w:val="12"/>
                <w:szCs w:val="12"/>
              </w:rPr>
            </w:pPr>
            <w:r w:rsidRPr="00F11A95">
              <w:rPr>
                <w:sz w:val="12"/>
                <w:szCs w:val="12"/>
              </w:rPr>
              <w:t>8 semanas</w:t>
            </w:r>
          </w:p>
        </w:tc>
        <w:tc>
          <w:tcPr>
            <w:tcW w:w="1104" w:type="dxa"/>
            <w:vAlign w:val="center"/>
            <w:hideMark/>
          </w:tcPr>
          <w:p w14:paraId="205985B1" w14:textId="77777777" w:rsidR="00F11A95" w:rsidRPr="00F11A95" w:rsidRDefault="00F11A95" w:rsidP="00F11A95">
            <w:pPr>
              <w:jc w:val="both"/>
              <w:rPr>
                <w:sz w:val="12"/>
                <w:szCs w:val="12"/>
              </w:rPr>
            </w:pPr>
            <w:r w:rsidRPr="00F11A95">
              <w:rPr>
                <w:sz w:val="12"/>
                <w:szCs w:val="12"/>
              </w:rPr>
              <w:t>Mejora significativa en equilibrio</w:t>
            </w:r>
          </w:p>
        </w:tc>
        <w:tc>
          <w:tcPr>
            <w:tcW w:w="678" w:type="dxa"/>
            <w:vAlign w:val="center"/>
            <w:hideMark/>
          </w:tcPr>
          <w:p w14:paraId="256A9B6A" w14:textId="77777777" w:rsidR="00F11A95" w:rsidRPr="00F11A95" w:rsidRDefault="00F11A95" w:rsidP="00F11A95">
            <w:pPr>
              <w:jc w:val="both"/>
              <w:rPr>
                <w:sz w:val="12"/>
                <w:szCs w:val="12"/>
              </w:rPr>
            </w:pPr>
            <w:r w:rsidRPr="00F11A95">
              <w:rPr>
                <w:sz w:val="12"/>
                <w:szCs w:val="12"/>
              </w:rPr>
              <w:t>Alta</w:t>
            </w:r>
          </w:p>
        </w:tc>
        <w:tc>
          <w:tcPr>
            <w:tcW w:w="1231" w:type="dxa"/>
            <w:vAlign w:val="center"/>
            <w:hideMark/>
          </w:tcPr>
          <w:p w14:paraId="05D8E942" w14:textId="77777777" w:rsidR="00F11A95" w:rsidRPr="00F11A95" w:rsidRDefault="00F11A95" w:rsidP="00F11A95">
            <w:pPr>
              <w:jc w:val="both"/>
              <w:rPr>
                <w:sz w:val="12"/>
                <w:szCs w:val="12"/>
              </w:rPr>
            </w:pPr>
            <w:r w:rsidRPr="00F11A95">
              <w:rPr>
                <w:sz w:val="12"/>
                <w:szCs w:val="12"/>
              </w:rPr>
              <w:t>Comparativa, clínicamente aplicable</w:t>
            </w:r>
          </w:p>
        </w:tc>
      </w:tr>
      <w:tr w:rsidR="00F11A95" w:rsidRPr="00F11A95" w14:paraId="646663E9" w14:textId="77777777" w:rsidTr="006F6E94">
        <w:trPr>
          <w:tblCellSpacing w:w="15" w:type="dxa"/>
        </w:trPr>
        <w:tc>
          <w:tcPr>
            <w:tcW w:w="806" w:type="dxa"/>
            <w:vAlign w:val="center"/>
            <w:hideMark/>
          </w:tcPr>
          <w:p w14:paraId="5FDFF680" w14:textId="77777777" w:rsidR="00F11A95" w:rsidRPr="00F11A95" w:rsidRDefault="00F11A95" w:rsidP="00F11A95">
            <w:pPr>
              <w:jc w:val="both"/>
              <w:rPr>
                <w:sz w:val="12"/>
                <w:szCs w:val="12"/>
              </w:rPr>
            </w:pPr>
            <w:proofErr w:type="spellStart"/>
            <w:r w:rsidRPr="00F11A95">
              <w:rPr>
                <w:sz w:val="12"/>
                <w:szCs w:val="12"/>
              </w:rPr>
              <w:t>Guney</w:t>
            </w:r>
            <w:proofErr w:type="spellEnd"/>
            <w:r w:rsidRPr="00F11A95">
              <w:rPr>
                <w:sz w:val="12"/>
                <w:szCs w:val="12"/>
              </w:rPr>
              <w:t xml:space="preserve"> et al.</w:t>
            </w:r>
          </w:p>
        </w:tc>
        <w:tc>
          <w:tcPr>
            <w:tcW w:w="439" w:type="dxa"/>
            <w:vAlign w:val="center"/>
            <w:hideMark/>
          </w:tcPr>
          <w:p w14:paraId="2E00703B" w14:textId="77777777" w:rsidR="00F11A95" w:rsidRPr="00F11A95" w:rsidRDefault="00F11A95" w:rsidP="00F11A95">
            <w:pPr>
              <w:jc w:val="both"/>
              <w:rPr>
                <w:sz w:val="12"/>
                <w:szCs w:val="12"/>
              </w:rPr>
            </w:pPr>
            <w:r w:rsidRPr="00F11A95">
              <w:rPr>
                <w:sz w:val="12"/>
                <w:szCs w:val="12"/>
              </w:rPr>
              <w:t>2023</w:t>
            </w:r>
          </w:p>
        </w:tc>
        <w:tc>
          <w:tcPr>
            <w:tcW w:w="981" w:type="dxa"/>
            <w:vAlign w:val="center"/>
            <w:hideMark/>
          </w:tcPr>
          <w:p w14:paraId="61DE5834" w14:textId="77777777" w:rsidR="00F11A95" w:rsidRPr="00F11A95" w:rsidRDefault="00F11A95" w:rsidP="00F11A95">
            <w:pPr>
              <w:jc w:val="both"/>
              <w:rPr>
                <w:sz w:val="12"/>
                <w:szCs w:val="12"/>
              </w:rPr>
            </w:pPr>
            <w:r w:rsidRPr="00F11A95">
              <w:rPr>
                <w:sz w:val="12"/>
                <w:szCs w:val="12"/>
              </w:rPr>
              <w:t>Ensayo clínico</w:t>
            </w:r>
          </w:p>
        </w:tc>
        <w:tc>
          <w:tcPr>
            <w:tcW w:w="616" w:type="dxa"/>
            <w:vAlign w:val="center"/>
            <w:hideMark/>
          </w:tcPr>
          <w:p w14:paraId="29EABBC0" w14:textId="77777777" w:rsidR="00F11A95" w:rsidRPr="00F11A95" w:rsidRDefault="00F11A95" w:rsidP="00F11A95">
            <w:pPr>
              <w:jc w:val="both"/>
              <w:rPr>
                <w:sz w:val="12"/>
                <w:szCs w:val="12"/>
              </w:rPr>
            </w:pPr>
            <w:r w:rsidRPr="00F11A95">
              <w:rPr>
                <w:sz w:val="12"/>
                <w:szCs w:val="12"/>
              </w:rPr>
              <w:t>31 pacientes con EP</w:t>
            </w:r>
          </w:p>
        </w:tc>
        <w:tc>
          <w:tcPr>
            <w:tcW w:w="962" w:type="dxa"/>
            <w:vAlign w:val="center"/>
            <w:hideMark/>
          </w:tcPr>
          <w:p w14:paraId="2D318E11" w14:textId="77777777" w:rsidR="00F11A95" w:rsidRPr="00F11A95" w:rsidRDefault="00F11A95" w:rsidP="00F11A95">
            <w:pPr>
              <w:jc w:val="both"/>
              <w:rPr>
                <w:sz w:val="12"/>
                <w:szCs w:val="12"/>
              </w:rPr>
            </w:pPr>
            <w:r w:rsidRPr="00F11A95">
              <w:rPr>
                <w:sz w:val="12"/>
                <w:szCs w:val="12"/>
              </w:rPr>
              <w:t>Danza virtual</w:t>
            </w:r>
          </w:p>
        </w:tc>
        <w:tc>
          <w:tcPr>
            <w:tcW w:w="821" w:type="dxa"/>
            <w:vAlign w:val="center"/>
            <w:hideMark/>
          </w:tcPr>
          <w:p w14:paraId="6123E96E" w14:textId="77777777" w:rsidR="00F11A95" w:rsidRPr="00F11A95" w:rsidRDefault="00F11A95" w:rsidP="00F11A95">
            <w:pPr>
              <w:jc w:val="both"/>
              <w:rPr>
                <w:sz w:val="12"/>
                <w:szCs w:val="12"/>
              </w:rPr>
            </w:pPr>
            <w:r w:rsidRPr="00F11A95">
              <w:rPr>
                <w:sz w:val="12"/>
                <w:szCs w:val="12"/>
              </w:rPr>
              <w:t>Escala UPDRS, BBS</w:t>
            </w:r>
          </w:p>
        </w:tc>
        <w:tc>
          <w:tcPr>
            <w:tcW w:w="679" w:type="dxa"/>
            <w:vAlign w:val="center"/>
            <w:hideMark/>
          </w:tcPr>
          <w:p w14:paraId="39BF1733" w14:textId="77777777" w:rsidR="00F11A95" w:rsidRPr="00F11A95" w:rsidRDefault="00F11A95" w:rsidP="00F11A95">
            <w:pPr>
              <w:jc w:val="both"/>
              <w:rPr>
                <w:sz w:val="12"/>
                <w:szCs w:val="12"/>
              </w:rPr>
            </w:pPr>
            <w:r w:rsidRPr="00F11A95">
              <w:rPr>
                <w:sz w:val="12"/>
                <w:szCs w:val="12"/>
              </w:rPr>
              <w:t>6 semanas</w:t>
            </w:r>
          </w:p>
        </w:tc>
        <w:tc>
          <w:tcPr>
            <w:tcW w:w="1104" w:type="dxa"/>
            <w:vAlign w:val="center"/>
            <w:hideMark/>
          </w:tcPr>
          <w:p w14:paraId="72E9CB21" w14:textId="77777777" w:rsidR="00F11A95" w:rsidRPr="00F11A95" w:rsidRDefault="00F11A95" w:rsidP="00F11A95">
            <w:pPr>
              <w:jc w:val="both"/>
              <w:rPr>
                <w:sz w:val="12"/>
                <w:szCs w:val="12"/>
              </w:rPr>
            </w:pPr>
            <w:r w:rsidRPr="00F11A95">
              <w:rPr>
                <w:sz w:val="12"/>
                <w:szCs w:val="12"/>
              </w:rPr>
              <w:t>Mejora en postura, motivación</w:t>
            </w:r>
          </w:p>
        </w:tc>
        <w:tc>
          <w:tcPr>
            <w:tcW w:w="678" w:type="dxa"/>
            <w:vAlign w:val="center"/>
            <w:hideMark/>
          </w:tcPr>
          <w:p w14:paraId="0E229565" w14:textId="77777777" w:rsidR="00F11A95" w:rsidRPr="00F11A95" w:rsidRDefault="00F11A95" w:rsidP="00F11A95">
            <w:pPr>
              <w:jc w:val="both"/>
              <w:rPr>
                <w:sz w:val="12"/>
                <w:szCs w:val="12"/>
              </w:rPr>
            </w:pPr>
            <w:r w:rsidRPr="00F11A95">
              <w:rPr>
                <w:sz w:val="12"/>
                <w:szCs w:val="12"/>
              </w:rPr>
              <w:t>Media</w:t>
            </w:r>
          </w:p>
        </w:tc>
        <w:tc>
          <w:tcPr>
            <w:tcW w:w="1231" w:type="dxa"/>
            <w:vAlign w:val="center"/>
            <w:hideMark/>
          </w:tcPr>
          <w:p w14:paraId="5FCA0673" w14:textId="77777777" w:rsidR="00F11A95" w:rsidRPr="00F11A95" w:rsidRDefault="00F11A95" w:rsidP="00F11A95">
            <w:pPr>
              <w:jc w:val="both"/>
              <w:rPr>
                <w:sz w:val="12"/>
                <w:szCs w:val="12"/>
              </w:rPr>
            </w:pPr>
            <w:r w:rsidRPr="00F11A95">
              <w:rPr>
                <w:sz w:val="12"/>
                <w:szCs w:val="12"/>
              </w:rPr>
              <w:t>Experimental, prometedora</w:t>
            </w:r>
          </w:p>
        </w:tc>
      </w:tr>
      <w:tr w:rsidR="00F11A95" w:rsidRPr="00F11A95" w14:paraId="4E5D1D94" w14:textId="77777777" w:rsidTr="006F6E94">
        <w:trPr>
          <w:tblCellSpacing w:w="15" w:type="dxa"/>
        </w:trPr>
        <w:tc>
          <w:tcPr>
            <w:tcW w:w="806" w:type="dxa"/>
            <w:vAlign w:val="center"/>
            <w:hideMark/>
          </w:tcPr>
          <w:p w14:paraId="4713BE55" w14:textId="77777777" w:rsidR="00F11A95" w:rsidRPr="00F11A95" w:rsidRDefault="00F11A95" w:rsidP="00F11A95">
            <w:pPr>
              <w:jc w:val="both"/>
              <w:rPr>
                <w:sz w:val="12"/>
                <w:szCs w:val="12"/>
              </w:rPr>
            </w:pPr>
            <w:r w:rsidRPr="00F11A95">
              <w:rPr>
                <w:sz w:val="12"/>
                <w:szCs w:val="12"/>
              </w:rPr>
              <w:t>Bell et al.</w:t>
            </w:r>
          </w:p>
        </w:tc>
        <w:tc>
          <w:tcPr>
            <w:tcW w:w="439" w:type="dxa"/>
            <w:vAlign w:val="center"/>
            <w:hideMark/>
          </w:tcPr>
          <w:p w14:paraId="5B7990CE" w14:textId="77777777" w:rsidR="00F11A95" w:rsidRPr="00F11A95" w:rsidRDefault="00F11A95" w:rsidP="00F11A95">
            <w:pPr>
              <w:jc w:val="both"/>
              <w:rPr>
                <w:sz w:val="12"/>
                <w:szCs w:val="12"/>
              </w:rPr>
            </w:pPr>
            <w:r w:rsidRPr="00F11A95">
              <w:rPr>
                <w:sz w:val="12"/>
                <w:szCs w:val="12"/>
              </w:rPr>
              <w:t>2024</w:t>
            </w:r>
          </w:p>
        </w:tc>
        <w:tc>
          <w:tcPr>
            <w:tcW w:w="981" w:type="dxa"/>
            <w:vAlign w:val="center"/>
            <w:hideMark/>
          </w:tcPr>
          <w:p w14:paraId="61B50514" w14:textId="77777777" w:rsidR="00F11A95" w:rsidRPr="00F11A95" w:rsidRDefault="00F11A95" w:rsidP="00F11A95">
            <w:pPr>
              <w:jc w:val="both"/>
              <w:rPr>
                <w:sz w:val="12"/>
                <w:szCs w:val="12"/>
              </w:rPr>
            </w:pPr>
            <w:r w:rsidRPr="00F11A95">
              <w:rPr>
                <w:sz w:val="12"/>
                <w:szCs w:val="12"/>
              </w:rPr>
              <w:t>Estudio piloto</w:t>
            </w:r>
          </w:p>
        </w:tc>
        <w:tc>
          <w:tcPr>
            <w:tcW w:w="616" w:type="dxa"/>
            <w:vAlign w:val="center"/>
            <w:hideMark/>
          </w:tcPr>
          <w:p w14:paraId="7890ACB9" w14:textId="77777777" w:rsidR="00F11A95" w:rsidRPr="00F11A95" w:rsidRDefault="00F11A95" w:rsidP="00F11A95">
            <w:pPr>
              <w:jc w:val="both"/>
              <w:rPr>
                <w:sz w:val="12"/>
                <w:szCs w:val="12"/>
              </w:rPr>
            </w:pPr>
            <w:r w:rsidRPr="00F11A95">
              <w:rPr>
                <w:sz w:val="12"/>
                <w:szCs w:val="12"/>
              </w:rPr>
              <w:t>23 pacientes con EP</w:t>
            </w:r>
          </w:p>
        </w:tc>
        <w:tc>
          <w:tcPr>
            <w:tcW w:w="962" w:type="dxa"/>
            <w:vAlign w:val="center"/>
            <w:hideMark/>
          </w:tcPr>
          <w:p w14:paraId="613F3AF4" w14:textId="77777777" w:rsidR="00F11A95" w:rsidRPr="00F11A95" w:rsidRDefault="00F11A95" w:rsidP="00F11A95">
            <w:pPr>
              <w:jc w:val="both"/>
              <w:rPr>
                <w:sz w:val="12"/>
                <w:szCs w:val="12"/>
              </w:rPr>
            </w:pPr>
            <w:proofErr w:type="spellStart"/>
            <w:r w:rsidRPr="00F11A95">
              <w:rPr>
                <w:sz w:val="12"/>
                <w:szCs w:val="12"/>
              </w:rPr>
              <w:t>Exergames</w:t>
            </w:r>
            <w:proofErr w:type="spellEnd"/>
          </w:p>
        </w:tc>
        <w:tc>
          <w:tcPr>
            <w:tcW w:w="821" w:type="dxa"/>
            <w:vAlign w:val="center"/>
            <w:hideMark/>
          </w:tcPr>
          <w:p w14:paraId="51C58552" w14:textId="77777777" w:rsidR="00F11A95" w:rsidRPr="00F11A95" w:rsidRDefault="00F11A95" w:rsidP="00F11A95">
            <w:pPr>
              <w:jc w:val="both"/>
              <w:rPr>
                <w:sz w:val="12"/>
                <w:szCs w:val="12"/>
              </w:rPr>
            </w:pPr>
            <w:r w:rsidRPr="00F11A95">
              <w:rPr>
                <w:sz w:val="12"/>
                <w:szCs w:val="12"/>
              </w:rPr>
              <w:t>Cuestionario de adherencia, FGA</w:t>
            </w:r>
          </w:p>
        </w:tc>
        <w:tc>
          <w:tcPr>
            <w:tcW w:w="679" w:type="dxa"/>
            <w:vAlign w:val="center"/>
            <w:hideMark/>
          </w:tcPr>
          <w:p w14:paraId="21987D19" w14:textId="77777777" w:rsidR="00F11A95" w:rsidRPr="00F11A95" w:rsidRDefault="00F11A95" w:rsidP="00F11A95">
            <w:pPr>
              <w:jc w:val="both"/>
              <w:rPr>
                <w:sz w:val="12"/>
                <w:szCs w:val="12"/>
              </w:rPr>
            </w:pPr>
            <w:r w:rsidRPr="00F11A95">
              <w:rPr>
                <w:sz w:val="12"/>
                <w:szCs w:val="12"/>
              </w:rPr>
              <w:t>4 semanas</w:t>
            </w:r>
          </w:p>
        </w:tc>
        <w:tc>
          <w:tcPr>
            <w:tcW w:w="1104" w:type="dxa"/>
            <w:vAlign w:val="center"/>
            <w:hideMark/>
          </w:tcPr>
          <w:p w14:paraId="7203E78B" w14:textId="77777777" w:rsidR="00F11A95" w:rsidRPr="00F11A95" w:rsidRDefault="00F11A95" w:rsidP="00F11A95">
            <w:pPr>
              <w:jc w:val="both"/>
              <w:rPr>
                <w:sz w:val="12"/>
                <w:szCs w:val="12"/>
              </w:rPr>
            </w:pPr>
            <w:r w:rsidRPr="00F11A95">
              <w:rPr>
                <w:sz w:val="12"/>
                <w:szCs w:val="12"/>
              </w:rPr>
              <w:t>Alta aceptación, mejora física</w:t>
            </w:r>
          </w:p>
        </w:tc>
        <w:tc>
          <w:tcPr>
            <w:tcW w:w="678" w:type="dxa"/>
            <w:vAlign w:val="center"/>
            <w:hideMark/>
          </w:tcPr>
          <w:p w14:paraId="1AD6B9EE" w14:textId="77777777" w:rsidR="00F11A95" w:rsidRPr="00F11A95" w:rsidRDefault="00F11A95" w:rsidP="00F11A95">
            <w:pPr>
              <w:jc w:val="both"/>
              <w:rPr>
                <w:sz w:val="12"/>
                <w:szCs w:val="12"/>
              </w:rPr>
            </w:pPr>
            <w:r w:rsidRPr="00F11A95">
              <w:rPr>
                <w:sz w:val="12"/>
                <w:szCs w:val="12"/>
              </w:rPr>
              <w:t>Media</w:t>
            </w:r>
          </w:p>
        </w:tc>
        <w:tc>
          <w:tcPr>
            <w:tcW w:w="1231" w:type="dxa"/>
            <w:vAlign w:val="center"/>
            <w:hideMark/>
          </w:tcPr>
          <w:p w14:paraId="3AA7B1CF" w14:textId="77777777" w:rsidR="00F11A95" w:rsidRPr="00F11A95" w:rsidRDefault="00F11A95" w:rsidP="00F11A95">
            <w:pPr>
              <w:jc w:val="both"/>
              <w:rPr>
                <w:sz w:val="12"/>
                <w:szCs w:val="12"/>
              </w:rPr>
            </w:pPr>
            <w:r w:rsidRPr="00F11A95">
              <w:rPr>
                <w:sz w:val="12"/>
                <w:szCs w:val="12"/>
              </w:rPr>
              <w:t>Viable, requiere replicación</w:t>
            </w:r>
          </w:p>
        </w:tc>
      </w:tr>
      <w:tr w:rsidR="00F11A95" w:rsidRPr="00F11A95" w14:paraId="788957F2" w14:textId="77777777" w:rsidTr="006F6E94">
        <w:trPr>
          <w:tblCellSpacing w:w="15" w:type="dxa"/>
        </w:trPr>
        <w:tc>
          <w:tcPr>
            <w:tcW w:w="806" w:type="dxa"/>
            <w:vAlign w:val="center"/>
            <w:hideMark/>
          </w:tcPr>
          <w:p w14:paraId="65448643" w14:textId="77777777" w:rsidR="00F11A95" w:rsidRPr="00F11A95" w:rsidRDefault="00F11A95" w:rsidP="00F11A95">
            <w:pPr>
              <w:jc w:val="both"/>
              <w:rPr>
                <w:sz w:val="12"/>
                <w:szCs w:val="12"/>
              </w:rPr>
            </w:pPr>
            <w:r w:rsidRPr="00F11A95">
              <w:rPr>
                <w:sz w:val="12"/>
                <w:szCs w:val="12"/>
              </w:rPr>
              <w:t>Rojas-Bustamante &amp; Adalid-Peralta</w:t>
            </w:r>
          </w:p>
        </w:tc>
        <w:tc>
          <w:tcPr>
            <w:tcW w:w="439" w:type="dxa"/>
            <w:vAlign w:val="center"/>
            <w:hideMark/>
          </w:tcPr>
          <w:p w14:paraId="10DFADD5" w14:textId="77777777" w:rsidR="00F11A95" w:rsidRPr="00F11A95" w:rsidRDefault="00F11A95" w:rsidP="00F11A95">
            <w:pPr>
              <w:jc w:val="both"/>
              <w:rPr>
                <w:sz w:val="12"/>
                <w:szCs w:val="12"/>
              </w:rPr>
            </w:pPr>
            <w:r w:rsidRPr="00F11A95">
              <w:rPr>
                <w:sz w:val="12"/>
                <w:szCs w:val="12"/>
              </w:rPr>
              <w:t>2022</w:t>
            </w:r>
          </w:p>
        </w:tc>
        <w:tc>
          <w:tcPr>
            <w:tcW w:w="981" w:type="dxa"/>
            <w:vAlign w:val="center"/>
            <w:hideMark/>
          </w:tcPr>
          <w:p w14:paraId="701C70A9" w14:textId="77777777" w:rsidR="00F11A95" w:rsidRPr="00F11A95" w:rsidRDefault="00F11A95" w:rsidP="00F11A95">
            <w:pPr>
              <w:jc w:val="both"/>
              <w:rPr>
                <w:sz w:val="12"/>
                <w:szCs w:val="12"/>
              </w:rPr>
            </w:pPr>
            <w:r w:rsidRPr="00F11A95">
              <w:rPr>
                <w:sz w:val="12"/>
                <w:szCs w:val="12"/>
              </w:rPr>
              <w:t>Revisión narrativa</w:t>
            </w:r>
          </w:p>
        </w:tc>
        <w:tc>
          <w:tcPr>
            <w:tcW w:w="616" w:type="dxa"/>
            <w:vAlign w:val="center"/>
            <w:hideMark/>
          </w:tcPr>
          <w:p w14:paraId="0E1AEAA6" w14:textId="77777777" w:rsidR="00F11A95" w:rsidRPr="00F11A95" w:rsidRDefault="00F11A95" w:rsidP="00F11A95">
            <w:pPr>
              <w:jc w:val="both"/>
              <w:rPr>
                <w:sz w:val="12"/>
                <w:szCs w:val="12"/>
              </w:rPr>
            </w:pPr>
            <w:r w:rsidRPr="00F11A95">
              <w:rPr>
                <w:sz w:val="12"/>
                <w:szCs w:val="12"/>
              </w:rPr>
              <w:t>Personas con EP</w:t>
            </w:r>
          </w:p>
        </w:tc>
        <w:tc>
          <w:tcPr>
            <w:tcW w:w="962" w:type="dxa"/>
            <w:vAlign w:val="center"/>
            <w:hideMark/>
          </w:tcPr>
          <w:p w14:paraId="39A8A178" w14:textId="77777777" w:rsidR="00F11A95" w:rsidRPr="00F11A95" w:rsidRDefault="00F11A95" w:rsidP="00F11A95">
            <w:pPr>
              <w:jc w:val="both"/>
              <w:rPr>
                <w:sz w:val="12"/>
                <w:szCs w:val="12"/>
              </w:rPr>
            </w:pPr>
            <w:r w:rsidRPr="00F11A95">
              <w:rPr>
                <w:sz w:val="12"/>
                <w:szCs w:val="12"/>
              </w:rPr>
              <w:t>RV inmersiva</w:t>
            </w:r>
          </w:p>
        </w:tc>
        <w:tc>
          <w:tcPr>
            <w:tcW w:w="821" w:type="dxa"/>
            <w:vAlign w:val="center"/>
            <w:hideMark/>
          </w:tcPr>
          <w:p w14:paraId="15475728" w14:textId="77777777" w:rsidR="00F11A95" w:rsidRPr="00F11A95" w:rsidRDefault="00F11A95" w:rsidP="00F11A95">
            <w:pPr>
              <w:jc w:val="both"/>
              <w:rPr>
                <w:sz w:val="12"/>
                <w:szCs w:val="12"/>
              </w:rPr>
            </w:pPr>
            <w:r w:rsidRPr="00F11A95">
              <w:rPr>
                <w:sz w:val="12"/>
                <w:szCs w:val="12"/>
              </w:rPr>
              <w:t>Cadencia, longitud de paso</w:t>
            </w:r>
          </w:p>
        </w:tc>
        <w:tc>
          <w:tcPr>
            <w:tcW w:w="679" w:type="dxa"/>
            <w:vAlign w:val="center"/>
            <w:hideMark/>
          </w:tcPr>
          <w:p w14:paraId="6CE755D9" w14:textId="77777777" w:rsidR="00F11A95" w:rsidRPr="00F11A95" w:rsidRDefault="00F11A95" w:rsidP="00F11A95">
            <w:pPr>
              <w:jc w:val="both"/>
              <w:rPr>
                <w:sz w:val="12"/>
                <w:szCs w:val="12"/>
              </w:rPr>
            </w:pPr>
            <w:r w:rsidRPr="00F11A95">
              <w:rPr>
                <w:sz w:val="12"/>
                <w:szCs w:val="12"/>
              </w:rPr>
              <w:t>Variable</w:t>
            </w:r>
          </w:p>
        </w:tc>
        <w:tc>
          <w:tcPr>
            <w:tcW w:w="1104" w:type="dxa"/>
            <w:vAlign w:val="center"/>
            <w:hideMark/>
          </w:tcPr>
          <w:p w14:paraId="01D54824" w14:textId="77777777" w:rsidR="00F11A95" w:rsidRPr="00F11A95" w:rsidRDefault="00F11A95" w:rsidP="00F11A95">
            <w:pPr>
              <w:jc w:val="both"/>
              <w:rPr>
                <w:sz w:val="12"/>
                <w:szCs w:val="12"/>
              </w:rPr>
            </w:pPr>
            <w:r w:rsidRPr="00F11A95">
              <w:rPr>
                <w:sz w:val="12"/>
                <w:szCs w:val="12"/>
              </w:rPr>
              <w:t>Mejora en marcha, adherencia</w:t>
            </w:r>
          </w:p>
        </w:tc>
        <w:tc>
          <w:tcPr>
            <w:tcW w:w="678" w:type="dxa"/>
            <w:vAlign w:val="center"/>
            <w:hideMark/>
          </w:tcPr>
          <w:p w14:paraId="6E3D4C8A" w14:textId="77777777" w:rsidR="00F11A95" w:rsidRPr="00F11A95" w:rsidRDefault="00F11A95" w:rsidP="00F11A95">
            <w:pPr>
              <w:jc w:val="both"/>
              <w:rPr>
                <w:sz w:val="12"/>
                <w:szCs w:val="12"/>
              </w:rPr>
            </w:pPr>
            <w:r w:rsidRPr="00F11A95">
              <w:rPr>
                <w:sz w:val="12"/>
                <w:szCs w:val="12"/>
              </w:rPr>
              <w:t>Media</w:t>
            </w:r>
          </w:p>
        </w:tc>
        <w:tc>
          <w:tcPr>
            <w:tcW w:w="1231" w:type="dxa"/>
            <w:vAlign w:val="center"/>
            <w:hideMark/>
          </w:tcPr>
          <w:p w14:paraId="40AE4491" w14:textId="77777777" w:rsidR="00F11A95" w:rsidRPr="00F11A95" w:rsidRDefault="00F11A95" w:rsidP="00F11A95">
            <w:pPr>
              <w:jc w:val="both"/>
              <w:rPr>
                <w:sz w:val="12"/>
                <w:szCs w:val="12"/>
              </w:rPr>
            </w:pPr>
            <w:r w:rsidRPr="00F11A95">
              <w:rPr>
                <w:sz w:val="12"/>
                <w:szCs w:val="12"/>
              </w:rPr>
              <w:t>Buena visión general, sin metaanálisis</w:t>
            </w:r>
          </w:p>
        </w:tc>
      </w:tr>
      <w:tr w:rsidR="00F11A95" w:rsidRPr="00F11A95" w14:paraId="453EC9C9" w14:textId="77777777" w:rsidTr="006F6E94">
        <w:trPr>
          <w:tblCellSpacing w:w="15" w:type="dxa"/>
        </w:trPr>
        <w:tc>
          <w:tcPr>
            <w:tcW w:w="806" w:type="dxa"/>
            <w:vAlign w:val="center"/>
            <w:hideMark/>
          </w:tcPr>
          <w:p w14:paraId="47FFE6FC" w14:textId="77777777" w:rsidR="00F11A95" w:rsidRPr="00F11A95" w:rsidRDefault="00F11A95" w:rsidP="00F11A95">
            <w:pPr>
              <w:jc w:val="both"/>
              <w:rPr>
                <w:sz w:val="12"/>
                <w:szCs w:val="12"/>
              </w:rPr>
            </w:pPr>
            <w:proofErr w:type="spellStart"/>
            <w:r w:rsidRPr="00F11A95">
              <w:rPr>
                <w:sz w:val="12"/>
                <w:szCs w:val="12"/>
              </w:rPr>
              <w:t>Wank</w:t>
            </w:r>
            <w:proofErr w:type="spellEnd"/>
            <w:r w:rsidRPr="00F11A95">
              <w:rPr>
                <w:sz w:val="12"/>
                <w:szCs w:val="12"/>
              </w:rPr>
              <w:t xml:space="preserve"> et al.</w:t>
            </w:r>
          </w:p>
        </w:tc>
        <w:tc>
          <w:tcPr>
            <w:tcW w:w="439" w:type="dxa"/>
            <w:vAlign w:val="center"/>
            <w:hideMark/>
          </w:tcPr>
          <w:p w14:paraId="3F4D25FE" w14:textId="77777777" w:rsidR="00F11A95" w:rsidRPr="00F11A95" w:rsidRDefault="00F11A95" w:rsidP="00F11A95">
            <w:pPr>
              <w:jc w:val="both"/>
              <w:rPr>
                <w:sz w:val="12"/>
                <w:szCs w:val="12"/>
              </w:rPr>
            </w:pPr>
            <w:r w:rsidRPr="00F11A95">
              <w:rPr>
                <w:sz w:val="12"/>
                <w:szCs w:val="12"/>
              </w:rPr>
              <w:t>2022</w:t>
            </w:r>
          </w:p>
        </w:tc>
        <w:tc>
          <w:tcPr>
            <w:tcW w:w="981" w:type="dxa"/>
            <w:vAlign w:val="center"/>
            <w:hideMark/>
          </w:tcPr>
          <w:p w14:paraId="0DB74FF4" w14:textId="77777777" w:rsidR="00F11A95" w:rsidRPr="00F11A95" w:rsidRDefault="00F11A95" w:rsidP="00F11A95">
            <w:pPr>
              <w:jc w:val="both"/>
              <w:rPr>
                <w:sz w:val="12"/>
                <w:szCs w:val="12"/>
              </w:rPr>
            </w:pPr>
            <w:r w:rsidRPr="00F11A95">
              <w:rPr>
                <w:sz w:val="12"/>
                <w:szCs w:val="12"/>
              </w:rPr>
              <w:t>Ensayo clínico</w:t>
            </w:r>
          </w:p>
        </w:tc>
        <w:tc>
          <w:tcPr>
            <w:tcW w:w="616" w:type="dxa"/>
            <w:vAlign w:val="center"/>
            <w:hideMark/>
          </w:tcPr>
          <w:p w14:paraId="4C82EC7A" w14:textId="77777777" w:rsidR="00F11A95" w:rsidRPr="00F11A95" w:rsidRDefault="00F11A95" w:rsidP="00F11A95">
            <w:pPr>
              <w:jc w:val="both"/>
              <w:rPr>
                <w:sz w:val="12"/>
                <w:szCs w:val="12"/>
              </w:rPr>
            </w:pPr>
            <w:r w:rsidRPr="00F11A95">
              <w:rPr>
                <w:sz w:val="12"/>
                <w:szCs w:val="12"/>
              </w:rPr>
              <w:t>111 pacientes con EP</w:t>
            </w:r>
          </w:p>
        </w:tc>
        <w:tc>
          <w:tcPr>
            <w:tcW w:w="962" w:type="dxa"/>
            <w:vAlign w:val="center"/>
            <w:hideMark/>
          </w:tcPr>
          <w:p w14:paraId="55B6DDEF" w14:textId="77777777" w:rsidR="00F11A95" w:rsidRPr="00F11A95" w:rsidRDefault="00F11A95" w:rsidP="00F11A95">
            <w:pPr>
              <w:jc w:val="both"/>
              <w:rPr>
                <w:sz w:val="12"/>
                <w:szCs w:val="12"/>
              </w:rPr>
            </w:pPr>
            <w:r w:rsidRPr="00F11A95">
              <w:rPr>
                <w:sz w:val="12"/>
                <w:szCs w:val="12"/>
              </w:rPr>
              <w:t>RV inmersiva</w:t>
            </w:r>
          </w:p>
        </w:tc>
        <w:tc>
          <w:tcPr>
            <w:tcW w:w="821" w:type="dxa"/>
            <w:vAlign w:val="center"/>
            <w:hideMark/>
          </w:tcPr>
          <w:p w14:paraId="636CFCF4" w14:textId="77777777" w:rsidR="00F11A95" w:rsidRPr="00F11A95" w:rsidRDefault="00F11A95" w:rsidP="00F11A95">
            <w:pPr>
              <w:jc w:val="both"/>
              <w:rPr>
                <w:sz w:val="12"/>
                <w:szCs w:val="12"/>
              </w:rPr>
            </w:pPr>
            <w:r w:rsidRPr="00F11A95">
              <w:rPr>
                <w:sz w:val="12"/>
                <w:szCs w:val="12"/>
              </w:rPr>
              <w:t>TUG, BBS, FGA</w:t>
            </w:r>
          </w:p>
        </w:tc>
        <w:tc>
          <w:tcPr>
            <w:tcW w:w="679" w:type="dxa"/>
            <w:vAlign w:val="center"/>
            <w:hideMark/>
          </w:tcPr>
          <w:p w14:paraId="67310264" w14:textId="77777777" w:rsidR="00F11A95" w:rsidRPr="00F11A95" w:rsidRDefault="00F11A95" w:rsidP="00F11A95">
            <w:pPr>
              <w:jc w:val="both"/>
              <w:rPr>
                <w:sz w:val="12"/>
                <w:szCs w:val="12"/>
              </w:rPr>
            </w:pPr>
            <w:r w:rsidRPr="00F11A95">
              <w:rPr>
                <w:sz w:val="12"/>
                <w:szCs w:val="12"/>
              </w:rPr>
              <w:t>12 semanas</w:t>
            </w:r>
          </w:p>
        </w:tc>
        <w:tc>
          <w:tcPr>
            <w:tcW w:w="1104" w:type="dxa"/>
            <w:vAlign w:val="center"/>
            <w:hideMark/>
          </w:tcPr>
          <w:p w14:paraId="5E35A9CB" w14:textId="77777777" w:rsidR="00F11A95" w:rsidRPr="00F11A95" w:rsidRDefault="00F11A95" w:rsidP="00F11A95">
            <w:pPr>
              <w:jc w:val="both"/>
              <w:rPr>
                <w:sz w:val="12"/>
                <w:szCs w:val="12"/>
              </w:rPr>
            </w:pPr>
            <w:r w:rsidRPr="00F11A95">
              <w:rPr>
                <w:sz w:val="12"/>
                <w:szCs w:val="12"/>
              </w:rPr>
              <w:t>Mejora en control postural</w:t>
            </w:r>
          </w:p>
        </w:tc>
        <w:tc>
          <w:tcPr>
            <w:tcW w:w="678" w:type="dxa"/>
            <w:vAlign w:val="center"/>
            <w:hideMark/>
          </w:tcPr>
          <w:p w14:paraId="4BBFA710" w14:textId="77777777" w:rsidR="00F11A95" w:rsidRPr="00F11A95" w:rsidRDefault="00F11A95" w:rsidP="00F11A95">
            <w:pPr>
              <w:jc w:val="both"/>
              <w:rPr>
                <w:sz w:val="12"/>
                <w:szCs w:val="12"/>
              </w:rPr>
            </w:pPr>
            <w:r w:rsidRPr="00F11A95">
              <w:rPr>
                <w:sz w:val="12"/>
                <w:szCs w:val="12"/>
              </w:rPr>
              <w:t>Alta</w:t>
            </w:r>
          </w:p>
        </w:tc>
        <w:tc>
          <w:tcPr>
            <w:tcW w:w="1231" w:type="dxa"/>
            <w:vAlign w:val="center"/>
            <w:hideMark/>
          </w:tcPr>
          <w:p w14:paraId="1278F43F" w14:textId="77777777" w:rsidR="00F11A95" w:rsidRPr="00F11A95" w:rsidRDefault="00F11A95" w:rsidP="00F11A95">
            <w:pPr>
              <w:jc w:val="both"/>
              <w:rPr>
                <w:sz w:val="12"/>
                <w:szCs w:val="12"/>
              </w:rPr>
            </w:pPr>
            <w:r w:rsidRPr="00F11A95">
              <w:rPr>
                <w:sz w:val="12"/>
                <w:szCs w:val="12"/>
              </w:rPr>
              <w:t>Clínicamente robusto</w:t>
            </w:r>
          </w:p>
        </w:tc>
      </w:tr>
      <w:tr w:rsidR="00F11A95" w:rsidRPr="00F11A95" w14:paraId="772C2920" w14:textId="77777777" w:rsidTr="006F6E94">
        <w:trPr>
          <w:tblCellSpacing w:w="15" w:type="dxa"/>
        </w:trPr>
        <w:tc>
          <w:tcPr>
            <w:tcW w:w="806" w:type="dxa"/>
            <w:vAlign w:val="center"/>
            <w:hideMark/>
          </w:tcPr>
          <w:p w14:paraId="14D00701" w14:textId="77777777" w:rsidR="00F11A95" w:rsidRPr="00F11A95" w:rsidRDefault="00F11A95" w:rsidP="00F11A95">
            <w:pPr>
              <w:jc w:val="both"/>
              <w:rPr>
                <w:sz w:val="12"/>
                <w:szCs w:val="12"/>
              </w:rPr>
            </w:pPr>
            <w:proofErr w:type="spellStart"/>
            <w:r w:rsidRPr="00F11A95">
              <w:rPr>
                <w:sz w:val="12"/>
                <w:szCs w:val="12"/>
              </w:rPr>
              <w:t>Jamboya</w:t>
            </w:r>
            <w:proofErr w:type="spellEnd"/>
          </w:p>
        </w:tc>
        <w:tc>
          <w:tcPr>
            <w:tcW w:w="439" w:type="dxa"/>
            <w:vAlign w:val="center"/>
            <w:hideMark/>
          </w:tcPr>
          <w:p w14:paraId="0BA962D2" w14:textId="77777777" w:rsidR="00F11A95" w:rsidRPr="00F11A95" w:rsidRDefault="00F11A95" w:rsidP="00F11A95">
            <w:pPr>
              <w:jc w:val="both"/>
              <w:rPr>
                <w:sz w:val="12"/>
                <w:szCs w:val="12"/>
              </w:rPr>
            </w:pPr>
            <w:r w:rsidRPr="00F11A95">
              <w:rPr>
                <w:sz w:val="12"/>
                <w:szCs w:val="12"/>
              </w:rPr>
              <w:t>2023</w:t>
            </w:r>
          </w:p>
        </w:tc>
        <w:tc>
          <w:tcPr>
            <w:tcW w:w="981" w:type="dxa"/>
            <w:vAlign w:val="center"/>
            <w:hideMark/>
          </w:tcPr>
          <w:p w14:paraId="7C40C144" w14:textId="77777777" w:rsidR="00F11A95" w:rsidRPr="00F11A95" w:rsidRDefault="00F11A95" w:rsidP="00F11A95">
            <w:pPr>
              <w:jc w:val="both"/>
              <w:rPr>
                <w:sz w:val="12"/>
                <w:szCs w:val="12"/>
              </w:rPr>
            </w:pPr>
            <w:r w:rsidRPr="00F11A95">
              <w:rPr>
                <w:sz w:val="12"/>
                <w:szCs w:val="12"/>
              </w:rPr>
              <w:t>Revisión sistemática</w:t>
            </w:r>
          </w:p>
        </w:tc>
        <w:tc>
          <w:tcPr>
            <w:tcW w:w="616" w:type="dxa"/>
            <w:vAlign w:val="center"/>
            <w:hideMark/>
          </w:tcPr>
          <w:p w14:paraId="5B4349A2" w14:textId="77777777" w:rsidR="00F11A95" w:rsidRPr="00F11A95" w:rsidRDefault="00F11A95" w:rsidP="00F11A95">
            <w:pPr>
              <w:jc w:val="both"/>
              <w:rPr>
                <w:sz w:val="12"/>
                <w:szCs w:val="12"/>
              </w:rPr>
            </w:pPr>
            <w:r w:rsidRPr="00F11A95">
              <w:rPr>
                <w:sz w:val="12"/>
                <w:szCs w:val="12"/>
              </w:rPr>
              <w:t>Personas con EP</w:t>
            </w:r>
          </w:p>
        </w:tc>
        <w:tc>
          <w:tcPr>
            <w:tcW w:w="962" w:type="dxa"/>
            <w:vAlign w:val="center"/>
            <w:hideMark/>
          </w:tcPr>
          <w:p w14:paraId="3F6CB67A" w14:textId="77777777" w:rsidR="00F11A95" w:rsidRPr="00F11A95" w:rsidRDefault="00F11A95" w:rsidP="00F11A95">
            <w:pPr>
              <w:jc w:val="both"/>
              <w:rPr>
                <w:sz w:val="12"/>
                <w:szCs w:val="12"/>
              </w:rPr>
            </w:pPr>
            <w:r w:rsidRPr="00F11A95">
              <w:rPr>
                <w:sz w:val="12"/>
                <w:szCs w:val="12"/>
              </w:rPr>
              <w:t>RV inmersiva</w:t>
            </w:r>
          </w:p>
        </w:tc>
        <w:tc>
          <w:tcPr>
            <w:tcW w:w="821" w:type="dxa"/>
            <w:vAlign w:val="center"/>
            <w:hideMark/>
          </w:tcPr>
          <w:p w14:paraId="48A12C01" w14:textId="77777777" w:rsidR="00F11A95" w:rsidRPr="00F11A95" w:rsidRDefault="00F11A95" w:rsidP="00F11A95">
            <w:pPr>
              <w:jc w:val="both"/>
              <w:rPr>
                <w:sz w:val="12"/>
                <w:szCs w:val="12"/>
              </w:rPr>
            </w:pPr>
            <w:r w:rsidRPr="00F11A95">
              <w:rPr>
                <w:sz w:val="12"/>
                <w:szCs w:val="12"/>
              </w:rPr>
              <w:t>BBS, Escala de confianza</w:t>
            </w:r>
          </w:p>
        </w:tc>
        <w:tc>
          <w:tcPr>
            <w:tcW w:w="679" w:type="dxa"/>
            <w:vAlign w:val="center"/>
            <w:hideMark/>
          </w:tcPr>
          <w:p w14:paraId="6A21F95A" w14:textId="77777777" w:rsidR="00F11A95" w:rsidRPr="00F11A95" w:rsidRDefault="00F11A95" w:rsidP="00F11A95">
            <w:pPr>
              <w:jc w:val="both"/>
              <w:rPr>
                <w:sz w:val="12"/>
                <w:szCs w:val="12"/>
              </w:rPr>
            </w:pPr>
            <w:r w:rsidRPr="00F11A95">
              <w:rPr>
                <w:sz w:val="12"/>
                <w:szCs w:val="12"/>
              </w:rPr>
              <w:t>10 semanas</w:t>
            </w:r>
          </w:p>
        </w:tc>
        <w:tc>
          <w:tcPr>
            <w:tcW w:w="1104" w:type="dxa"/>
            <w:vAlign w:val="center"/>
            <w:hideMark/>
          </w:tcPr>
          <w:p w14:paraId="3467ED7A" w14:textId="77777777" w:rsidR="00F11A95" w:rsidRPr="00F11A95" w:rsidRDefault="00F11A95" w:rsidP="00F11A95">
            <w:pPr>
              <w:jc w:val="both"/>
              <w:rPr>
                <w:sz w:val="12"/>
                <w:szCs w:val="12"/>
              </w:rPr>
            </w:pPr>
            <w:r w:rsidRPr="00F11A95">
              <w:rPr>
                <w:sz w:val="12"/>
                <w:szCs w:val="12"/>
              </w:rPr>
              <w:t>Mejora en equilibrio estático y dinámico</w:t>
            </w:r>
          </w:p>
        </w:tc>
        <w:tc>
          <w:tcPr>
            <w:tcW w:w="678" w:type="dxa"/>
            <w:vAlign w:val="center"/>
            <w:hideMark/>
          </w:tcPr>
          <w:p w14:paraId="120E3DDC" w14:textId="77777777" w:rsidR="00F11A95" w:rsidRPr="00F11A95" w:rsidRDefault="00F11A95" w:rsidP="00F11A95">
            <w:pPr>
              <w:jc w:val="both"/>
              <w:rPr>
                <w:sz w:val="12"/>
                <w:szCs w:val="12"/>
              </w:rPr>
            </w:pPr>
            <w:r w:rsidRPr="00F11A95">
              <w:rPr>
                <w:sz w:val="12"/>
                <w:szCs w:val="12"/>
              </w:rPr>
              <w:t>Alta</w:t>
            </w:r>
          </w:p>
        </w:tc>
        <w:tc>
          <w:tcPr>
            <w:tcW w:w="1231" w:type="dxa"/>
            <w:vAlign w:val="center"/>
            <w:hideMark/>
          </w:tcPr>
          <w:p w14:paraId="4767E0E9" w14:textId="77777777" w:rsidR="00F11A95" w:rsidRPr="00F11A95" w:rsidRDefault="00F11A95" w:rsidP="00F11A95">
            <w:pPr>
              <w:jc w:val="both"/>
              <w:rPr>
                <w:sz w:val="12"/>
                <w:szCs w:val="12"/>
              </w:rPr>
            </w:pPr>
            <w:r w:rsidRPr="00F11A95">
              <w:rPr>
                <w:sz w:val="12"/>
                <w:szCs w:val="12"/>
              </w:rPr>
              <w:t>Sólida, con control estadístico</w:t>
            </w:r>
          </w:p>
        </w:tc>
      </w:tr>
      <w:tr w:rsidR="00F11A95" w:rsidRPr="00F11A95" w14:paraId="1987B035" w14:textId="77777777" w:rsidTr="006F6E94">
        <w:trPr>
          <w:tblCellSpacing w:w="15" w:type="dxa"/>
        </w:trPr>
        <w:tc>
          <w:tcPr>
            <w:tcW w:w="806" w:type="dxa"/>
            <w:vAlign w:val="center"/>
            <w:hideMark/>
          </w:tcPr>
          <w:p w14:paraId="7432B2B3" w14:textId="77777777" w:rsidR="00F11A95" w:rsidRPr="00F11A95" w:rsidRDefault="00F11A95" w:rsidP="00F11A95">
            <w:pPr>
              <w:jc w:val="both"/>
              <w:rPr>
                <w:sz w:val="12"/>
                <w:szCs w:val="12"/>
              </w:rPr>
            </w:pPr>
            <w:r w:rsidRPr="00F11A95">
              <w:rPr>
                <w:sz w:val="12"/>
                <w:szCs w:val="12"/>
              </w:rPr>
              <w:t>Oliveira et al.</w:t>
            </w:r>
          </w:p>
        </w:tc>
        <w:tc>
          <w:tcPr>
            <w:tcW w:w="439" w:type="dxa"/>
            <w:vAlign w:val="center"/>
            <w:hideMark/>
          </w:tcPr>
          <w:p w14:paraId="57FE6374" w14:textId="77777777" w:rsidR="00F11A95" w:rsidRPr="00F11A95" w:rsidRDefault="00F11A95" w:rsidP="00F11A95">
            <w:pPr>
              <w:jc w:val="both"/>
              <w:rPr>
                <w:sz w:val="12"/>
                <w:szCs w:val="12"/>
              </w:rPr>
            </w:pPr>
            <w:r w:rsidRPr="00F11A95">
              <w:rPr>
                <w:sz w:val="12"/>
                <w:szCs w:val="12"/>
              </w:rPr>
              <w:t>2024</w:t>
            </w:r>
          </w:p>
        </w:tc>
        <w:tc>
          <w:tcPr>
            <w:tcW w:w="981" w:type="dxa"/>
            <w:vAlign w:val="center"/>
            <w:hideMark/>
          </w:tcPr>
          <w:p w14:paraId="553A3EAB" w14:textId="77777777" w:rsidR="00F11A95" w:rsidRPr="00F11A95" w:rsidRDefault="00F11A95" w:rsidP="00F11A95">
            <w:pPr>
              <w:jc w:val="both"/>
              <w:rPr>
                <w:sz w:val="12"/>
                <w:szCs w:val="12"/>
              </w:rPr>
            </w:pPr>
            <w:r w:rsidRPr="00F11A95">
              <w:rPr>
                <w:sz w:val="12"/>
                <w:szCs w:val="12"/>
              </w:rPr>
              <w:t>Revisión integrativa</w:t>
            </w:r>
          </w:p>
        </w:tc>
        <w:tc>
          <w:tcPr>
            <w:tcW w:w="616" w:type="dxa"/>
            <w:vAlign w:val="center"/>
            <w:hideMark/>
          </w:tcPr>
          <w:p w14:paraId="368304AE" w14:textId="77777777" w:rsidR="00F11A95" w:rsidRPr="00F11A95" w:rsidRDefault="00F11A95" w:rsidP="00F11A95">
            <w:pPr>
              <w:jc w:val="both"/>
              <w:rPr>
                <w:sz w:val="12"/>
                <w:szCs w:val="12"/>
              </w:rPr>
            </w:pPr>
            <w:r w:rsidRPr="00F11A95">
              <w:rPr>
                <w:sz w:val="12"/>
                <w:szCs w:val="12"/>
              </w:rPr>
              <w:t>Adultos mayores con EP</w:t>
            </w:r>
          </w:p>
        </w:tc>
        <w:tc>
          <w:tcPr>
            <w:tcW w:w="962" w:type="dxa"/>
            <w:vAlign w:val="center"/>
            <w:hideMark/>
          </w:tcPr>
          <w:p w14:paraId="5B5769E4" w14:textId="77777777" w:rsidR="00F11A95" w:rsidRPr="00F11A95" w:rsidRDefault="00F11A95" w:rsidP="00F11A95">
            <w:pPr>
              <w:jc w:val="both"/>
              <w:rPr>
                <w:sz w:val="12"/>
                <w:szCs w:val="12"/>
              </w:rPr>
            </w:pPr>
            <w:r w:rsidRPr="00F11A95">
              <w:rPr>
                <w:sz w:val="12"/>
                <w:szCs w:val="12"/>
              </w:rPr>
              <w:t>RV + IA + danza</w:t>
            </w:r>
          </w:p>
        </w:tc>
        <w:tc>
          <w:tcPr>
            <w:tcW w:w="821" w:type="dxa"/>
            <w:vAlign w:val="center"/>
            <w:hideMark/>
          </w:tcPr>
          <w:p w14:paraId="43863222" w14:textId="77777777" w:rsidR="00F11A95" w:rsidRPr="00F11A95" w:rsidRDefault="00F11A95" w:rsidP="00F11A95">
            <w:pPr>
              <w:jc w:val="both"/>
              <w:rPr>
                <w:sz w:val="12"/>
                <w:szCs w:val="12"/>
              </w:rPr>
            </w:pPr>
            <w:r w:rsidRPr="00F11A95">
              <w:rPr>
                <w:sz w:val="12"/>
                <w:szCs w:val="12"/>
              </w:rPr>
              <w:t>Coordinación, motivación</w:t>
            </w:r>
          </w:p>
        </w:tc>
        <w:tc>
          <w:tcPr>
            <w:tcW w:w="679" w:type="dxa"/>
            <w:vAlign w:val="center"/>
            <w:hideMark/>
          </w:tcPr>
          <w:p w14:paraId="0E3E282F" w14:textId="77777777" w:rsidR="00F11A95" w:rsidRPr="00F11A95" w:rsidRDefault="00F11A95" w:rsidP="00F11A95">
            <w:pPr>
              <w:jc w:val="both"/>
              <w:rPr>
                <w:sz w:val="12"/>
                <w:szCs w:val="12"/>
              </w:rPr>
            </w:pPr>
            <w:r w:rsidRPr="00F11A95">
              <w:rPr>
                <w:sz w:val="12"/>
                <w:szCs w:val="12"/>
              </w:rPr>
              <w:t>Variable</w:t>
            </w:r>
          </w:p>
        </w:tc>
        <w:tc>
          <w:tcPr>
            <w:tcW w:w="1104" w:type="dxa"/>
            <w:vAlign w:val="center"/>
            <w:hideMark/>
          </w:tcPr>
          <w:p w14:paraId="019840C9" w14:textId="77777777" w:rsidR="00F11A95" w:rsidRPr="00F11A95" w:rsidRDefault="00F11A95" w:rsidP="00F11A95">
            <w:pPr>
              <w:jc w:val="both"/>
              <w:rPr>
                <w:sz w:val="12"/>
                <w:szCs w:val="12"/>
              </w:rPr>
            </w:pPr>
            <w:r w:rsidRPr="00F11A95">
              <w:rPr>
                <w:sz w:val="12"/>
                <w:szCs w:val="12"/>
              </w:rPr>
              <w:t>Mejora en motivación y coordinación</w:t>
            </w:r>
          </w:p>
        </w:tc>
        <w:tc>
          <w:tcPr>
            <w:tcW w:w="678" w:type="dxa"/>
            <w:vAlign w:val="center"/>
            <w:hideMark/>
          </w:tcPr>
          <w:p w14:paraId="48FA0ADA" w14:textId="77777777" w:rsidR="00F11A95" w:rsidRPr="00F11A95" w:rsidRDefault="00F11A95" w:rsidP="00F11A95">
            <w:pPr>
              <w:jc w:val="both"/>
              <w:rPr>
                <w:sz w:val="12"/>
                <w:szCs w:val="12"/>
              </w:rPr>
            </w:pPr>
            <w:r w:rsidRPr="00F11A95">
              <w:rPr>
                <w:sz w:val="12"/>
                <w:szCs w:val="12"/>
              </w:rPr>
              <w:t>Media</w:t>
            </w:r>
          </w:p>
        </w:tc>
        <w:tc>
          <w:tcPr>
            <w:tcW w:w="1231" w:type="dxa"/>
            <w:vAlign w:val="center"/>
            <w:hideMark/>
          </w:tcPr>
          <w:p w14:paraId="3B7F3100" w14:textId="77777777" w:rsidR="00F11A95" w:rsidRPr="00F11A95" w:rsidRDefault="00F11A95" w:rsidP="00F11A95">
            <w:pPr>
              <w:jc w:val="both"/>
              <w:rPr>
                <w:sz w:val="12"/>
                <w:szCs w:val="12"/>
              </w:rPr>
            </w:pPr>
            <w:r w:rsidRPr="00F11A95">
              <w:rPr>
                <w:sz w:val="12"/>
                <w:szCs w:val="12"/>
              </w:rPr>
              <w:t>Amplia, sin análisis estadístico</w:t>
            </w:r>
          </w:p>
        </w:tc>
      </w:tr>
      <w:tr w:rsidR="00F11A95" w:rsidRPr="00F11A95" w14:paraId="5B466906" w14:textId="77777777" w:rsidTr="006F6E94">
        <w:trPr>
          <w:tblCellSpacing w:w="15" w:type="dxa"/>
        </w:trPr>
        <w:tc>
          <w:tcPr>
            <w:tcW w:w="806" w:type="dxa"/>
            <w:vAlign w:val="center"/>
            <w:hideMark/>
          </w:tcPr>
          <w:p w14:paraId="057FA79E" w14:textId="77777777" w:rsidR="00F11A95" w:rsidRPr="00F11A95" w:rsidRDefault="00F11A95" w:rsidP="00F11A95">
            <w:pPr>
              <w:jc w:val="both"/>
              <w:rPr>
                <w:sz w:val="12"/>
                <w:szCs w:val="12"/>
              </w:rPr>
            </w:pPr>
            <w:r w:rsidRPr="00F11A95">
              <w:rPr>
                <w:sz w:val="12"/>
                <w:szCs w:val="12"/>
              </w:rPr>
              <w:t>Méndez-Reyes et al.</w:t>
            </w:r>
          </w:p>
        </w:tc>
        <w:tc>
          <w:tcPr>
            <w:tcW w:w="439" w:type="dxa"/>
            <w:vAlign w:val="center"/>
            <w:hideMark/>
          </w:tcPr>
          <w:p w14:paraId="0D4DFB05" w14:textId="77777777" w:rsidR="00F11A95" w:rsidRPr="00F11A95" w:rsidRDefault="00F11A95" w:rsidP="00F11A95">
            <w:pPr>
              <w:jc w:val="both"/>
              <w:rPr>
                <w:sz w:val="12"/>
                <w:szCs w:val="12"/>
              </w:rPr>
            </w:pPr>
            <w:r w:rsidRPr="00F11A95">
              <w:rPr>
                <w:sz w:val="12"/>
                <w:szCs w:val="12"/>
              </w:rPr>
              <w:t>2021</w:t>
            </w:r>
          </w:p>
        </w:tc>
        <w:tc>
          <w:tcPr>
            <w:tcW w:w="981" w:type="dxa"/>
            <w:vAlign w:val="center"/>
            <w:hideMark/>
          </w:tcPr>
          <w:p w14:paraId="03A39F26" w14:textId="77777777" w:rsidR="00F11A95" w:rsidRPr="00F11A95" w:rsidRDefault="00F11A95" w:rsidP="00F11A95">
            <w:pPr>
              <w:jc w:val="both"/>
              <w:rPr>
                <w:sz w:val="12"/>
                <w:szCs w:val="12"/>
              </w:rPr>
            </w:pPr>
            <w:r w:rsidRPr="00F11A95">
              <w:rPr>
                <w:sz w:val="12"/>
                <w:szCs w:val="12"/>
              </w:rPr>
              <w:t>Revisión narrativa</w:t>
            </w:r>
          </w:p>
        </w:tc>
        <w:tc>
          <w:tcPr>
            <w:tcW w:w="616" w:type="dxa"/>
            <w:vAlign w:val="center"/>
            <w:hideMark/>
          </w:tcPr>
          <w:p w14:paraId="371D2E5A" w14:textId="77777777" w:rsidR="00F11A95" w:rsidRPr="00F11A95" w:rsidRDefault="00F11A95" w:rsidP="00F11A95">
            <w:pPr>
              <w:jc w:val="both"/>
              <w:rPr>
                <w:sz w:val="12"/>
                <w:szCs w:val="12"/>
              </w:rPr>
            </w:pPr>
            <w:r w:rsidRPr="00F11A95">
              <w:rPr>
                <w:sz w:val="12"/>
                <w:szCs w:val="12"/>
              </w:rPr>
              <w:t>Personas con EP</w:t>
            </w:r>
          </w:p>
        </w:tc>
        <w:tc>
          <w:tcPr>
            <w:tcW w:w="962" w:type="dxa"/>
            <w:vAlign w:val="center"/>
            <w:hideMark/>
          </w:tcPr>
          <w:p w14:paraId="7587F95A" w14:textId="77777777" w:rsidR="00F11A95" w:rsidRPr="00F11A95" w:rsidRDefault="00F11A95" w:rsidP="00F11A95">
            <w:pPr>
              <w:jc w:val="both"/>
              <w:rPr>
                <w:sz w:val="12"/>
                <w:szCs w:val="12"/>
              </w:rPr>
            </w:pPr>
            <w:r w:rsidRPr="00F11A95">
              <w:rPr>
                <w:sz w:val="12"/>
                <w:szCs w:val="12"/>
              </w:rPr>
              <w:t>RV + estimulación visual</w:t>
            </w:r>
          </w:p>
        </w:tc>
        <w:tc>
          <w:tcPr>
            <w:tcW w:w="821" w:type="dxa"/>
            <w:vAlign w:val="center"/>
            <w:hideMark/>
          </w:tcPr>
          <w:p w14:paraId="7C75D68C" w14:textId="77777777" w:rsidR="00F11A95" w:rsidRPr="00F11A95" w:rsidRDefault="00F11A95" w:rsidP="00F11A95">
            <w:pPr>
              <w:jc w:val="both"/>
              <w:rPr>
                <w:sz w:val="12"/>
                <w:szCs w:val="12"/>
              </w:rPr>
            </w:pPr>
            <w:r w:rsidRPr="00F11A95">
              <w:rPr>
                <w:sz w:val="12"/>
                <w:szCs w:val="12"/>
              </w:rPr>
              <w:t>TUG, FGA</w:t>
            </w:r>
          </w:p>
        </w:tc>
        <w:tc>
          <w:tcPr>
            <w:tcW w:w="679" w:type="dxa"/>
            <w:vAlign w:val="center"/>
            <w:hideMark/>
          </w:tcPr>
          <w:p w14:paraId="4FB4A594" w14:textId="77777777" w:rsidR="00F11A95" w:rsidRPr="00F11A95" w:rsidRDefault="00F11A95" w:rsidP="00F11A95">
            <w:pPr>
              <w:jc w:val="both"/>
              <w:rPr>
                <w:sz w:val="12"/>
                <w:szCs w:val="12"/>
              </w:rPr>
            </w:pPr>
            <w:r w:rsidRPr="00F11A95">
              <w:rPr>
                <w:sz w:val="12"/>
                <w:szCs w:val="12"/>
              </w:rPr>
              <w:t>Variable</w:t>
            </w:r>
          </w:p>
        </w:tc>
        <w:tc>
          <w:tcPr>
            <w:tcW w:w="1104" w:type="dxa"/>
            <w:vAlign w:val="center"/>
            <w:hideMark/>
          </w:tcPr>
          <w:p w14:paraId="60410E2F" w14:textId="77777777" w:rsidR="00F11A95" w:rsidRPr="00F11A95" w:rsidRDefault="00F11A95" w:rsidP="00F11A95">
            <w:pPr>
              <w:jc w:val="both"/>
              <w:rPr>
                <w:sz w:val="12"/>
                <w:szCs w:val="12"/>
              </w:rPr>
            </w:pPr>
            <w:r w:rsidRPr="00F11A95">
              <w:rPr>
                <w:sz w:val="12"/>
                <w:szCs w:val="12"/>
              </w:rPr>
              <w:t>Mejora en congelamiento de marcha</w:t>
            </w:r>
          </w:p>
        </w:tc>
        <w:tc>
          <w:tcPr>
            <w:tcW w:w="678" w:type="dxa"/>
            <w:vAlign w:val="center"/>
            <w:hideMark/>
          </w:tcPr>
          <w:p w14:paraId="3AC9FEBC" w14:textId="77777777" w:rsidR="00F11A95" w:rsidRPr="00F11A95" w:rsidRDefault="00F11A95" w:rsidP="00F11A95">
            <w:pPr>
              <w:jc w:val="both"/>
              <w:rPr>
                <w:sz w:val="12"/>
                <w:szCs w:val="12"/>
              </w:rPr>
            </w:pPr>
            <w:r w:rsidRPr="00F11A95">
              <w:rPr>
                <w:sz w:val="12"/>
                <w:szCs w:val="12"/>
              </w:rPr>
              <w:t>Baja</w:t>
            </w:r>
          </w:p>
        </w:tc>
        <w:tc>
          <w:tcPr>
            <w:tcW w:w="1231" w:type="dxa"/>
            <w:vAlign w:val="center"/>
            <w:hideMark/>
          </w:tcPr>
          <w:p w14:paraId="723E4E15" w14:textId="77777777" w:rsidR="00F11A95" w:rsidRPr="00F11A95" w:rsidRDefault="00F11A95" w:rsidP="00F11A95">
            <w:pPr>
              <w:jc w:val="both"/>
              <w:rPr>
                <w:sz w:val="12"/>
                <w:szCs w:val="12"/>
              </w:rPr>
            </w:pPr>
            <w:r w:rsidRPr="00F11A95">
              <w:rPr>
                <w:sz w:val="12"/>
                <w:szCs w:val="12"/>
              </w:rPr>
              <w:t>Narrativa, útil para contexto clínico</w:t>
            </w:r>
          </w:p>
        </w:tc>
      </w:tr>
      <w:tr w:rsidR="00F11A95" w:rsidRPr="00F11A95" w14:paraId="32BDFB66" w14:textId="77777777" w:rsidTr="006F6E94">
        <w:trPr>
          <w:tblCellSpacing w:w="15" w:type="dxa"/>
        </w:trPr>
        <w:tc>
          <w:tcPr>
            <w:tcW w:w="806" w:type="dxa"/>
            <w:vAlign w:val="center"/>
            <w:hideMark/>
          </w:tcPr>
          <w:p w14:paraId="3737EC83" w14:textId="77777777" w:rsidR="00F11A95" w:rsidRPr="00F11A95" w:rsidRDefault="00F11A95" w:rsidP="00F11A95">
            <w:pPr>
              <w:jc w:val="both"/>
              <w:rPr>
                <w:sz w:val="12"/>
                <w:szCs w:val="12"/>
              </w:rPr>
            </w:pPr>
            <w:r w:rsidRPr="00F11A95">
              <w:rPr>
                <w:sz w:val="12"/>
                <w:szCs w:val="12"/>
              </w:rPr>
              <w:t>Mena Rodríguez &amp; Pérez Gómez</w:t>
            </w:r>
          </w:p>
        </w:tc>
        <w:tc>
          <w:tcPr>
            <w:tcW w:w="439" w:type="dxa"/>
            <w:vAlign w:val="center"/>
            <w:hideMark/>
          </w:tcPr>
          <w:p w14:paraId="7779358D" w14:textId="77777777" w:rsidR="00F11A95" w:rsidRPr="00F11A95" w:rsidRDefault="00F11A95" w:rsidP="00F11A95">
            <w:pPr>
              <w:jc w:val="both"/>
              <w:rPr>
                <w:sz w:val="12"/>
                <w:szCs w:val="12"/>
              </w:rPr>
            </w:pPr>
            <w:r w:rsidRPr="00F11A95">
              <w:rPr>
                <w:sz w:val="12"/>
                <w:szCs w:val="12"/>
              </w:rPr>
              <w:t>2024</w:t>
            </w:r>
          </w:p>
        </w:tc>
        <w:tc>
          <w:tcPr>
            <w:tcW w:w="981" w:type="dxa"/>
            <w:vAlign w:val="center"/>
            <w:hideMark/>
          </w:tcPr>
          <w:p w14:paraId="00086BDF" w14:textId="77777777" w:rsidR="00F11A95" w:rsidRPr="00F11A95" w:rsidRDefault="00F11A95" w:rsidP="00F11A95">
            <w:pPr>
              <w:jc w:val="both"/>
              <w:rPr>
                <w:sz w:val="12"/>
                <w:szCs w:val="12"/>
              </w:rPr>
            </w:pPr>
            <w:r w:rsidRPr="00F11A95">
              <w:rPr>
                <w:sz w:val="12"/>
                <w:szCs w:val="12"/>
              </w:rPr>
              <w:t>Revisión sistemática</w:t>
            </w:r>
          </w:p>
        </w:tc>
        <w:tc>
          <w:tcPr>
            <w:tcW w:w="616" w:type="dxa"/>
            <w:vAlign w:val="center"/>
            <w:hideMark/>
          </w:tcPr>
          <w:p w14:paraId="5E1EF10C" w14:textId="77777777" w:rsidR="00F11A95" w:rsidRPr="00F11A95" w:rsidRDefault="00F11A95" w:rsidP="00F11A95">
            <w:pPr>
              <w:jc w:val="both"/>
              <w:rPr>
                <w:sz w:val="12"/>
                <w:szCs w:val="12"/>
              </w:rPr>
            </w:pPr>
            <w:r w:rsidRPr="00F11A95">
              <w:rPr>
                <w:sz w:val="12"/>
                <w:szCs w:val="12"/>
              </w:rPr>
              <w:t>Personas con EP</w:t>
            </w:r>
          </w:p>
        </w:tc>
        <w:tc>
          <w:tcPr>
            <w:tcW w:w="962" w:type="dxa"/>
            <w:vAlign w:val="center"/>
            <w:hideMark/>
          </w:tcPr>
          <w:p w14:paraId="64124B8D" w14:textId="77777777" w:rsidR="00F11A95" w:rsidRPr="00F11A95" w:rsidRDefault="00F11A95" w:rsidP="00F11A95">
            <w:pPr>
              <w:jc w:val="both"/>
              <w:rPr>
                <w:sz w:val="12"/>
                <w:szCs w:val="12"/>
              </w:rPr>
            </w:pPr>
            <w:r w:rsidRPr="00F11A95">
              <w:rPr>
                <w:sz w:val="12"/>
                <w:szCs w:val="12"/>
              </w:rPr>
              <w:t>RV general</w:t>
            </w:r>
          </w:p>
        </w:tc>
        <w:tc>
          <w:tcPr>
            <w:tcW w:w="821" w:type="dxa"/>
            <w:vAlign w:val="center"/>
            <w:hideMark/>
          </w:tcPr>
          <w:p w14:paraId="2CE940CF" w14:textId="77777777" w:rsidR="00F11A95" w:rsidRPr="00F11A95" w:rsidRDefault="00F11A95" w:rsidP="00F11A95">
            <w:pPr>
              <w:jc w:val="both"/>
              <w:rPr>
                <w:sz w:val="12"/>
                <w:szCs w:val="12"/>
              </w:rPr>
            </w:pPr>
            <w:r w:rsidRPr="00F11A95">
              <w:rPr>
                <w:sz w:val="12"/>
                <w:szCs w:val="12"/>
              </w:rPr>
              <w:t>23 estudios analizados</w:t>
            </w:r>
          </w:p>
        </w:tc>
        <w:tc>
          <w:tcPr>
            <w:tcW w:w="679" w:type="dxa"/>
            <w:vAlign w:val="center"/>
            <w:hideMark/>
          </w:tcPr>
          <w:p w14:paraId="0B67FDD9" w14:textId="77777777" w:rsidR="00F11A95" w:rsidRPr="00F11A95" w:rsidRDefault="00F11A95" w:rsidP="00F11A95">
            <w:pPr>
              <w:jc w:val="both"/>
              <w:rPr>
                <w:sz w:val="12"/>
                <w:szCs w:val="12"/>
              </w:rPr>
            </w:pPr>
            <w:r w:rsidRPr="00F11A95">
              <w:rPr>
                <w:sz w:val="12"/>
                <w:szCs w:val="12"/>
              </w:rPr>
              <w:t>Variable</w:t>
            </w:r>
          </w:p>
        </w:tc>
        <w:tc>
          <w:tcPr>
            <w:tcW w:w="1104" w:type="dxa"/>
            <w:vAlign w:val="center"/>
            <w:hideMark/>
          </w:tcPr>
          <w:p w14:paraId="2F822D99" w14:textId="77777777" w:rsidR="00F11A95" w:rsidRPr="00F11A95" w:rsidRDefault="00F11A95" w:rsidP="00F11A95">
            <w:pPr>
              <w:jc w:val="both"/>
              <w:rPr>
                <w:sz w:val="12"/>
                <w:szCs w:val="12"/>
              </w:rPr>
            </w:pPr>
            <w:r w:rsidRPr="00F11A95">
              <w:rPr>
                <w:sz w:val="12"/>
                <w:szCs w:val="12"/>
              </w:rPr>
              <w:t>Mejora en función motora y calidad de vida</w:t>
            </w:r>
          </w:p>
        </w:tc>
        <w:tc>
          <w:tcPr>
            <w:tcW w:w="678" w:type="dxa"/>
            <w:vAlign w:val="center"/>
            <w:hideMark/>
          </w:tcPr>
          <w:p w14:paraId="301C102A" w14:textId="77777777" w:rsidR="00F11A95" w:rsidRPr="00F11A95" w:rsidRDefault="00F11A95" w:rsidP="00F11A95">
            <w:pPr>
              <w:jc w:val="both"/>
              <w:rPr>
                <w:sz w:val="12"/>
                <w:szCs w:val="12"/>
              </w:rPr>
            </w:pPr>
            <w:r w:rsidRPr="00F11A95">
              <w:rPr>
                <w:sz w:val="12"/>
                <w:szCs w:val="12"/>
              </w:rPr>
              <w:t>Alta</w:t>
            </w:r>
          </w:p>
        </w:tc>
        <w:tc>
          <w:tcPr>
            <w:tcW w:w="1231" w:type="dxa"/>
            <w:vAlign w:val="center"/>
            <w:hideMark/>
          </w:tcPr>
          <w:p w14:paraId="3FA4DCF8" w14:textId="77777777" w:rsidR="00F11A95" w:rsidRPr="00F11A95" w:rsidRDefault="00F11A95" w:rsidP="00F11A95">
            <w:pPr>
              <w:jc w:val="both"/>
              <w:rPr>
                <w:sz w:val="12"/>
                <w:szCs w:val="12"/>
              </w:rPr>
            </w:pPr>
            <w:r w:rsidRPr="00F11A95">
              <w:rPr>
                <w:sz w:val="12"/>
                <w:szCs w:val="12"/>
              </w:rPr>
              <w:t>Enfoque colombiano, aplicable</w:t>
            </w:r>
          </w:p>
        </w:tc>
      </w:tr>
    </w:tbl>
    <w:p w14:paraId="3D6241B6" w14:textId="77777777" w:rsidR="00F11A95" w:rsidRPr="00F11A95" w:rsidRDefault="003D573C" w:rsidP="00F11A95">
      <w:pPr>
        <w:jc w:val="both"/>
      </w:pPr>
      <w:r>
        <w:rPr>
          <w:noProof/>
        </w:rPr>
      </w:r>
      <w:r w:rsidR="003D573C">
        <w:rPr>
          <w:noProof/>
        </w:rPr>
        <w:pict w14:anchorId="4438A662">
          <v:rect id="_x0000_i1025" style="width:0;height:1.5pt" o:hralign="center" o:hrstd="t" o:hr="t" fillcolor="#a0a0a0" stroked="f"/>
        </w:pict>
      </w:r>
    </w:p>
    <w:p w14:paraId="7D7FABCB" w14:textId="22309FF9" w:rsidR="00F11A95" w:rsidRPr="00F11A95" w:rsidRDefault="00F11A95" w:rsidP="00F11A95">
      <w:pPr>
        <w:jc w:val="both"/>
        <w:rPr>
          <w:b/>
          <w:bCs/>
        </w:rPr>
      </w:pPr>
      <w:r w:rsidRPr="00F11A95">
        <w:rPr>
          <w:b/>
          <w:bCs/>
        </w:rPr>
        <w:t>2.7 Análisis crítico de la evidencia</w:t>
      </w:r>
    </w:p>
    <w:p w14:paraId="25EE924B" w14:textId="77777777" w:rsidR="00F11A95" w:rsidRPr="00F11A95" w:rsidRDefault="00F11A95" w:rsidP="00F11A95">
      <w:pPr>
        <w:jc w:val="both"/>
      </w:pPr>
      <w:r w:rsidRPr="00F11A95">
        <w:t xml:space="preserve">Los estudios seleccionados muestran una tendencia clara: la realidad virtual mejora significativamente la función motora, el equilibrio, la marcha y la motivación en pacientes con EP. Las revisiones sistemáticas y metaanálisis (Zhang et al., 2022; De Natale et al., 2025; </w:t>
      </w:r>
      <w:proofErr w:type="spellStart"/>
      <w:r w:rsidRPr="00F11A95">
        <w:t>Jamboya</w:t>
      </w:r>
      <w:proofErr w:type="spellEnd"/>
      <w:r w:rsidRPr="00F11A95">
        <w:t>, 2023) ofrecen evidencia sólida con tamaños muestrales amplios y análisis estadísticos rigurosos.</w:t>
      </w:r>
    </w:p>
    <w:p w14:paraId="4C6F115A" w14:textId="77777777" w:rsidR="00F11A95" w:rsidRPr="00F11A95" w:rsidRDefault="00F11A95" w:rsidP="00F11A95">
      <w:pPr>
        <w:jc w:val="both"/>
      </w:pPr>
      <w:r w:rsidRPr="00F11A95">
        <w:t>Los ensayos clínicos (</w:t>
      </w:r>
      <w:proofErr w:type="spellStart"/>
      <w:r w:rsidRPr="00F11A95">
        <w:t>Guney</w:t>
      </w:r>
      <w:proofErr w:type="spellEnd"/>
      <w:r w:rsidRPr="00F11A95">
        <w:t xml:space="preserve"> et al., 2023; </w:t>
      </w:r>
      <w:proofErr w:type="spellStart"/>
      <w:r w:rsidRPr="00F11A95">
        <w:t>Wank</w:t>
      </w:r>
      <w:proofErr w:type="spellEnd"/>
      <w:r w:rsidRPr="00F11A95">
        <w:t xml:space="preserve"> et al., 2022) confirman que la RV </w:t>
      </w:r>
      <w:proofErr w:type="spellStart"/>
      <w:r w:rsidRPr="00F11A95">
        <w:t>inmersiva</w:t>
      </w:r>
      <w:proofErr w:type="spellEnd"/>
      <w:r w:rsidRPr="00F11A95">
        <w:t xml:space="preserve"> y los </w:t>
      </w:r>
      <w:proofErr w:type="spellStart"/>
      <w:r w:rsidRPr="00F11A95">
        <w:t>exergames</w:t>
      </w:r>
      <w:proofErr w:type="spellEnd"/>
      <w:r w:rsidRPr="00F11A95">
        <w:t xml:space="preserve"> son viables en contextos clínicos reales, con resultados positivos en adherencia, postura y control postural. Las revisiones narrativas complementan el panorama con perspectivas aplicables en Latinoamérica (Mena Rodríguez &amp; Pérez Gómez, 2024).</w:t>
      </w:r>
    </w:p>
    <w:p w14:paraId="5BF975D2" w14:textId="77777777" w:rsidR="00F11A95" w:rsidRPr="00F11A95" w:rsidRDefault="00F11A95" w:rsidP="00F11A95">
      <w:pPr>
        <w:jc w:val="both"/>
      </w:pPr>
      <w:r w:rsidRPr="00F11A95">
        <w:t>Se destaca la diversidad de instrumentos de evaluación utilizados: TUG, BBS, FGA, UPDRS, escalas de confianza y cuestionarios de adherencia. Esto permite triangulación de resultados y fortalece la validez clínica.</w:t>
      </w:r>
    </w:p>
    <w:p w14:paraId="0C29E81D" w14:textId="359232B6" w:rsidR="00F11A95" w:rsidRPr="00F11A95" w:rsidRDefault="00F11A95" w:rsidP="00F11A95">
      <w:pPr>
        <w:jc w:val="both"/>
      </w:pPr>
    </w:p>
    <w:p w14:paraId="3EBA4673" w14:textId="4C28F946" w:rsidR="00F11A95" w:rsidRPr="00F11A95" w:rsidRDefault="00F11A95" w:rsidP="00F11A95">
      <w:pPr>
        <w:jc w:val="both"/>
        <w:rPr>
          <w:b/>
          <w:bCs/>
        </w:rPr>
      </w:pPr>
      <w:r w:rsidRPr="00F11A95">
        <w:rPr>
          <w:b/>
          <w:bCs/>
        </w:rPr>
        <w:t>2.8 Síntesis de hallazgos</w:t>
      </w:r>
    </w:p>
    <w:p w14:paraId="0B2D802C" w14:textId="77777777" w:rsidR="00F11A95" w:rsidRPr="00F11A95" w:rsidRDefault="00F11A95" w:rsidP="00F11A95">
      <w:pPr>
        <w:numPr>
          <w:ilvl w:val="0"/>
          <w:numId w:val="10"/>
        </w:numPr>
        <w:jc w:val="both"/>
      </w:pPr>
      <w:r w:rsidRPr="00F11A95">
        <w:rPr>
          <w:b/>
          <w:bCs/>
        </w:rPr>
        <w:t>Equilibrio</w:t>
      </w:r>
      <w:r w:rsidRPr="00F11A95">
        <w:t xml:space="preserve">: mejora significativa en BBS y FGA con RV inmersiva (De Natale et al., 2025; </w:t>
      </w:r>
      <w:proofErr w:type="spellStart"/>
      <w:r w:rsidRPr="00F11A95">
        <w:t>Jamboya</w:t>
      </w:r>
      <w:proofErr w:type="spellEnd"/>
      <w:r w:rsidRPr="00F11A95">
        <w:t>, 2023)</w:t>
      </w:r>
    </w:p>
    <w:p w14:paraId="6B9ADC04" w14:textId="77777777" w:rsidR="00F11A95" w:rsidRPr="00F11A95" w:rsidRDefault="00F11A95" w:rsidP="00F11A95">
      <w:pPr>
        <w:numPr>
          <w:ilvl w:val="0"/>
          <w:numId w:val="10"/>
        </w:numPr>
        <w:jc w:val="both"/>
      </w:pPr>
      <w:r w:rsidRPr="00F11A95">
        <w:rPr>
          <w:b/>
          <w:bCs/>
        </w:rPr>
        <w:t>Marcha</w:t>
      </w:r>
      <w:r w:rsidRPr="00F11A95">
        <w:t>: aumento en cadencia, longitud de paso y velocidad (Rojas-Bustamante &amp; Adalid-Peralta, 2022)</w:t>
      </w:r>
    </w:p>
    <w:p w14:paraId="2EF782F6" w14:textId="77777777" w:rsidR="00F11A95" w:rsidRPr="00F11A95" w:rsidRDefault="00F11A95" w:rsidP="00F11A95">
      <w:pPr>
        <w:numPr>
          <w:ilvl w:val="0"/>
          <w:numId w:val="10"/>
        </w:numPr>
        <w:jc w:val="both"/>
      </w:pPr>
      <w:r w:rsidRPr="00F11A95">
        <w:rPr>
          <w:b/>
          <w:bCs/>
        </w:rPr>
        <w:t>Motivación y adherencia</w:t>
      </w:r>
      <w:r w:rsidRPr="00F11A95">
        <w:t xml:space="preserve">: mayor participación en sesiones con </w:t>
      </w:r>
      <w:proofErr w:type="spellStart"/>
      <w:r w:rsidRPr="00F11A95">
        <w:t>exergames</w:t>
      </w:r>
      <w:proofErr w:type="spellEnd"/>
      <w:r w:rsidRPr="00F11A95">
        <w:t xml:space="preserve"> y danza virtual (</w:t>
      </w:r>
      <w:proofErr w:type="spellStart"/>
      <w:r w:rsidRPr="00F11A95">
        <w:t>Guney</w:t>
      </w:r>
      <w:proofErr w:type="spellEnd"/>
      <w:r w:rsidRPr="00F11A95">
        <w:t xml:space="preserve"> et al., 2023; Bell et al., 2024)</w:t>
      </w:r>
    </w:p>
    <w:p w14:paraId="6867D46E" w14:textId="77777777" w:rsidR="00F11A95" w:rsidRPr="00F11A95" w:rsidRDefault="00F11A95" w:rsidP="00F11A95">
      <w:pPr>
        <w:numPr>
          <w:ilvl w:val="0"/>
          <w:numId w:val="10"/>
        </w:numPr>
        <w:jc w:val="both"/>
      </w:pPr>
      <w:r w:rsidRPr="00F11A95">
        <w:rPr>
          <w:b/>
          <w:bCs/>
        </w:rPr>
        <w:t>Calidad de vida</w:t>
      </w:r>
      <w:r w:rsidRPr="00F11A95">
        <w:t>: percepción positiva del tratamiento, reducción del aislamiento social (Oliveira et al., 2024)</w:t>
      </w:r>
    </w:p>
    <w:p w14:paraId="724D8196" w14:textId="44B0477C" w:rsidR="00F11A95" w:rsidRPr="00F11A95" w:rsidRDefault="00F11A95" w:rsidP="00F11A95">
      <w:pPr>
        <w:jc w:val="both"/>
      </w:pPr>
    </w:p>
    <w:p w14:paraId="22713A79" w14:textId="3D2B9CDA" w:rsidR="00F11A95" w:rsidRPr="00F11A95" w:rsidRDefault="00F11A95" w:rsidP="00F11A95">
      <w:pPr>
        <w:jc w:val="both"/>
        <w:rPr>
          <w:b/>
          <w:bCs/>
        </w:rPr>
      </w:pPr>
      <w:r w:rsidRPr="00F11A95">
        <w:rPr>
          <w:b/>
          <w:bCs/>
        </w:rPr>
        <w:t>2.9 Limitaciones de la literatura</w:t>
      </w:r>
    </w:p>
    <w:p w14:paraId="6CDD0BD8" w14:textId="77777777" w:rsidR="00F11A95" w:rsidRPr="00F11A95" w:rsidRDefault="00F11A95" w:rsidP="00F11A95">
      <w:pPr>
        <w:numPr>
          <w:ilvl w:val="0"/>
          <w:numId w:val="11"/>
        </w:numPr>
        <w:jc w:val="both"/>
      </w:pPr>
      <w:r w:rsidRPr="00F11A95">
        <w:t>Escasez de estudios con seguimiento a largo plazo</w:t>
      </w:r>
    </w:p>
    <w:p w14:paraId="771C6024" w14:textId="77777777" w:rsidR="00F11A95" w:rsidRPr="00F11A95" w:rsidRDefault="00F11A95" w:rsidP="00F11A95">
      <w:pPr>
        <w:numPr>
          <w:ilvl w:val="0"/>
          <w:numId w:val="11"/>
        </w:numPr>
        <w:jc w:val="both"/>
      </w:pPr>
      <w:r w:rsidRPr="00F11A95">
        <w:t>Variabilidad en dispositivos y protocolos utilizados</w:t>
      </w:r>
    </w:p>
    <w:p w14:paraId="16A13CE4" w14:textId="77777777" w:rsidR="00F11A95" w:rsidRPr="00F11A95" w:rsidRDefault="00F11A95" w:rsidP="00F11A95">
      <w:pPr>
        <w:numPr>
          <w:ilvl w:val="0"/>
          <w:numId w:val="11"/>
        </w:numPr>
        <w:jc w:val="both"/>
      </w:pPr>
      <w:r w:rsidRPr="00F11A95">
        <w:t>Falta de estandarización metodológica</w:t>
      </w:r>
    </w:p>
    <w:p w14:paraId="42A9BB63" w14:textId="77777777" w:rsidR="00F11A95" w:rsidRPr="00F11A95" w:rsidRDefault="00F11A95" w:rsidP="00F11A95">
      <w:pPr>
        <w:numPr>
          <w:ilvl w:val="0"/>
          <w:numId w:val="11"/>
        </w:numPr>
        <w:jc w:val="both"/>
      </w:pPr>
      <w:r w:rsidRPr="00F11A95">
        <w:t>Poca representación de contextos latinoamericanos</w:t>
      </w:r>
    </w:p>
    <w:p w14:paraId="0486A687" w14:textId="77777777" w:rsidR="00F11A95" w:rsidRPr="00F11A95" w:rsidRDefault="00F11A95" w:rsidP="00F11A95">
      <w:pPr>
        <w:numPr>
          <w:ilvl w:val="0"/>
          <w:numId w:val="11"/>
        </w:numPr>
        <w:jc w:val="both"/>
      </w:pPr>
      <w:r w:rsidRPr="00F11A95">
        <w:t>Algunos estudios con muestras pequeñas o sin grupo control</w:t>
      </w:r>
    </w:p>
    <w:p w14:paraId="3CAF2930" w14:textId="39B331F2" w:rsidR="00F11A95" w:rsidRPr="00F11A95" w:rsidRDefault="00F11A95" w:rsidP="00F11A95">
      <w:pPr>
        <w:jc w:val="both"/>
      </w:pPr>
    </w:p>
    <w:p w14:paraId="26CBED5B" w14:textId="56803D51" w:rsidR="00F11A95" w:rsidRPr="00F11A95" w:rsidRDefault="00F11A95" w:rsidP="00F11A95">
      <w:pPr>
        <w:jc w:val="both"/>
        <w:rPr>
          <w:b/>
          <w:bCs/>
        </w:rPr>
      </w:pPr>
      <w:r w:rsidRPr="00F11A95">
        <w:rPr>
          <w:b/>
          <w:bCs/>
        </w:rPr>
        <w:t>2.10 Implicaciones clínicas</w:t>
      </w:r>
    </w:p>
    <w:p w14:paraId="785D8A81" w14:textId="77777777" w:rsidR="00F11A95" w:rsidRPr="00F11A95" w:rsidRDefault="00F11A95" w:rsidP="00F11A95">
      <w:pPr>
        <w:jc w:val="both"/>
      </w:pPr>
      <w:r w:rsidRPr="00F11A95">
        <w:t>La evidencia revisada respalda el uso de RV como herramienta fisioterapéutica en EP. Su implementación puede:</w:t>
      </w:r>
    </w:p>
    <w:p w14:paraId="37977DE3" w14:textId="77777777" w:rsidR="00F11A95" w:rsidRPr="00F11A95" w:rsidRDefault="00F11A95" w:rsidP="00F11A95">
      <w:pPr>
        <w:numPr>
          <w:ilvl w:val="0"/>
          <w:numId w:val="12"/>
        </w:numPr>
        <w:jc w:val="both"/>
      </w:pPr>
      <w:r w:rsidRPr="00F11A95">
        <w:t>Mejorar la eficacia del tratamiento</w:t>
      </w:r>
    </w:p>
    <w:p w14:paraId="49C52D3B" w14:textId="77777777" w:rsidR="00F11A95" w:rsidRPr="00F11A95" w:rsidRDefault="00F11A95" w:rsidP="00F11A95">
      <w:pPr>
        <w:numPr>
          <w:ilvl w:val="0"/>
          <w:numId w:val="12"/>
        </w:numPr>
        <w:jc w:val="both"/>
      </w:pPr>
      <w:r w:rsidRPr="00F11A95">
        <w:t>Aumentar la motivación y adherencia del paciente</w:t>
      </w:r>
    </w:p>
    <w:p w14:paraId="2C64FA04" w14:textId="77777777" w:rsidR="00F11A95" w:rsidRPr="00F11A95" w:rsidRDefault="00F11A95" w:rsidP="00F11A95">
      <w:pPr>
        <w:numPr>
          <w:ilvl w:val="0"/>
          <w:numId w:val="12"/>
        </w:numPr>
        <w:jc w:val="both"/>
      </w:pPr>
      <w:r w:rsidRPr="00F11A95">
        <w:t>Facilitar el seguimiento clínico mediante registro digital</w:t>
      </w:r>
    </w:p>
    <w:p w14:paraId="38D82D2A" w14:textId="77777777" w:rsidR="00F11A95" w:rsidRPr="00F11A95" w:rsidRDefault="00F11A95" w:rsidP="00F11A95">
      <w:pPr>
        <w:numPr>
          <w:ilvl w:val="0"/>
          <w:numId w:val="12"/>
        </w:numPr>
        <w:jc w:val="both"/>
      </w:pPr>
      <w:r w:rsidRPr="00F11A95">
        <w:t>Reducir el aislamiento social y mejorar la autoestima</w:t>
      </w:r>
    </w:p>
    <w:p w14:paraId="5849898F" w14:textId="77777777" w:rsidR="00F11A95" w:rsidRPr="00F11A95" w:rsidRDefault="00F11A95" w:rsidP="00F11A95">
      <w:pPr>
        <w:jc w:val="both"/>
      </w:pPr>
      <w:r w:rsidRPr="00F11A95">
        <w:t>Sin embargo, se requiere:</w:t>
      </w:r>
    </w:p>
    <w:p w14:paraId="182F22F8" w14:textId="77777777" w:rsidR="00F11A95" w:rsidRPr="00F11A95" w:rsidRDefault="00F11A95" w:rsidP="00F11A95">
      <w:pPr>
        <w:numPr>
          <w:ilvl w:val="0"/>
          <w:numId w:val="13"/>
        </w:numPr>
        <w:jc w:val="both"/>
      </w:pPr>
      <w:r w:rsidRPr="00F11A95">
        <w:t>Formación profesional específica</w:t>
      </w:r>
    </w:p>
    <w:p w14:paraId="635D4CC6" w14:textId="77777777" w:rsidR="00F11A95" w:rsidRPr="00F11A95" w:rsidRDefault="00F11A95" w:rsidP="00F11A95">
      <w:pPr>
        <w:numPr>
          <w:ilvl w:val="0"/>
          <w:numId w:val="13"/>
        </w:numPr>
        <w:jc w:val="both"/>
      </w:pPr>
      <w:r w:rsidRPr="00F11A95">
        <w:t>Acceso tecnológico asequible</w:t>
      </w:r>
    </w:p>
    <w:p w14:paraId="0D57291D" w14:textId="77777777" w:rsidR="00F11A95" w:rsidRPr="00F11A95" w:rsidRDefault="00F11A95" w:rsidP="00F11A95">
      <w:pPr>
        <w:numPr>
          <w:ilvl w:val="0"/>
          <w:numId w:val="13"/>
        </w:numPr>
        <w:jc w:val="both"/>
      </w:pPr>
      <w:r w:rsidRPr="00F11A95">
        <w:t>Adaptación cultural y lingüística</w:t>
      </w:r>
    </w:p>
    <w:p w14:paraId="63D10790" w14:textId="77777777" w:rsidR="00F11A95" w:rsidRPr="00F11A95" w:rsidRDefault="00F11A95" w:rsidP="00F11A95">
      <w:pPr>
        <w:numPr>
          <w:ilvl w:val="0"/>
          <w:numId w:val="13"/>
        </w:numPr>
        <w:jc w:val="both"/>
      </w:pPr>
      <w:r w:rsidRPr="00F11A95">
        <w:t>Protocolos validados y seguros</w:t>
      </w:r>
    </w:p>
    <w:p w14:paraId="651C0AD5" w14:textId="2A8FD8D9" w:rsidR="00F11A95" w:rsidRDefault="00F11A95" w:rsidP="00F11A95">
      <w:pPr>
        <w:jc w:val="both"/>
      </w:pPr>
    </w:p>
    <w:p w14:paraId="586FF9EE" w14:textId="77777777" w:rsidR="00F11A95" w:rsidRPr="00F11A95" w:rsidRDefault="00F11A95" w:rsidP="00F11A95">
      <w:pPr>
        <w:jc w:val="both"/>
        <w:rPr>
          <w:b/>
          <w:bCs/>
        </w:rPr>
      </w:pPr>
      <w:r w:rsidRPr="00F11A95">
        <w:rPr>
          <w:b/>
          <w:bCs/>
        </w:rPr>
        <w:t>CAPÍTULO III: GUÍA PRÁCTICA PARA LA INTERVENCIÓN FISIOTERAPÉUTICA CON REALIDAD VIRTUAL EN PACIENTES CON PARKINSON</w:t>
      </w:r>
    </w:p>
    <w:p w14:paraId="5AD41180" w14:textId="77777777" w:rsidR="00F11A95" w:rsidRPr="00F11A95" w:rsidRDefault="00F11A95" w:rsidP="00F11A95">
      <w:pPr>
        <w:jc w:val="both"/>
        <w:rPr>
          <w:b/>
          <w:bCs/>
        </w:rPr>
      </w:pPr>
      <w:r w:rsidRPr="00F11A95">
        <w:rPr>
          <w:b/>
          <w:bCs/>
        </w:rPr>
        <w:t>3.1 Fundamentación clínica</w:t>
      </w:r>
    </w:p>
    <w:p w14:paraId="14B046E0" w14:textId="77777777" w:rsidR="00F11A95" w:rsidRPr="00F11A95" w:rsidRDefault="00F11A95" w:rsidP="00F11A95">
      <w:pPr>
        <w:jc w:val="both"/>
      </w:pPr>
      <w:r w:rsidRPr="00F11A95">
        <w:t xml:space="preserve">La enfermedad de Parkinson (EP) exige abordajes terapéuticos que respondan a su progresión neurodegenerativa, afectación motora y deterioro funcional. La fisioterapia, como disciplina central en la rehabilitación neurológica, ha evolucionado hacia enfoques más dinámicos, donde la realidad virtual (RV) se posiciona como una herramienta que potencia la </w:t>
      </w:r>
      <w:proofErr w:type="spellStart"/>
      <w:r w:rsidRPr="00F11A95">
        <w:t>neuroplasticidad</w:t>
      </w:r>
      <w:proofErr w:type="spellEnd"/>
      <w:r w:rsidRPr="00F11A95">
        <w:t>, mejora la adherencia y estimula la motivación del paciente (De Natale et al., 2025).</w:t>
      </w:r>
    </w:p>
    <w:p w14:paraId="499BBE04" w14:textId="77777777" w:rsidR="00F11A95" w:rsidRPr="00F11A95" w:rsidRDefault="00F11A95" w:rsidP="00F11A95">
      <w:pPr>
        <w:jc w:val="both"/>
      </w:pPr>
      <w:r w:rsidRPr="00F11A95">
        <w:t xml:space="preserve">La RV permite simular entornos tridimensionales interactivos que favorecen el reaprendizaje motor, la estimulación cognitiva y la participación activa del paciente. Su aplicación en EP ha demostrado beneficios clínicos significativos en equilibrio, marcha, coordinación y calidad de vida (Zhang et al., 2022; </w:t>
      </w:r>
      <w:proofErr w:type="spellStart"/>
      <w:r w:rsidRPr="00F11A95">
        <w:t>Guney</w:t>
      </w:r>
      <w:proofErr w:type="spellEnd"/>
      <w:r w:rsidRPr="00F11A95">
        <w:t xml:space="preserve"> et al., 2023).</w:t>
      </w:r>
    </w:p>
    <w:p w14:paraId="76D57398" w14:textId="77777777" w:rsidR="00F11A95" w:rsidRPr="00F11A95" w:rsidRDefault="00F11A95" w:rsidP="00F11A95">
      <w:pPr>
        <w:jc w:val="both"/>
        <w:rPr>
          <w:b/>
          <w:bCs/>
        </w:rPr>
      </w:pPr>
      <w:r w:rsidRPr="00F11A95">
        <w:rPr>
          <w:b/>
          <w:bCs/>
        </w:rPr>
        <w:t>3.2 Objetivo de la guía</w:t>
      </w:r>
    </w:p>
    <w:p w14:paraId="27F72AA0" w14:textId="77777777" w:rsidR="003820D1" w:rsidRPr="008F0A12" w:rsidRDefault="003820D1" w:rsidP="003820D1">
      <w:pPr>
        <w:jc w:val="both"/>
      </w:pPr>
      <w:r w:rsidRPr="008F0A12">
        <w:t xml:space="preserve">El propósito de esta guía es </w:t>
      </w:r>
      <w:r w:rsidRPr="008F0A12">
        <w:rPr>
          <w:b/>
          <w:bCs/>
        </w:rPr>
        <w:t>traducir la evidencia científica en una herramienta práctica</w:t>
      </w:r>
      <w:r w:rsidRPr="008F0A12">
        <w:t xml:space="preserve"> que permita a los fisioterapeutas implementar intervenciones con realidad virtual (RV) en pacientes con enfermedad de Parkinson (EP). Esta guía no solo busca facilitar la aplicación clínica, sino también </w:t>
      </w:r>
      <w:r w:rsidRPr="008F0A12">
        <w:rPr>
          <w:b/>
          <w:bCs/>
        </w:rPr>
        <w:t>estandarizar criterios de selección, protocolos de intervención, instrumentos de evaluación y consideraciones éticas</w:t>
      </w:r>
      <w:r w:rsidRPr="008F0A12">
        <w:t>, adaptadas a contextos reales como clínicas, centros comunitarios y atención domiciliaria.</w:t>
      </w:r>
    </w:p>
    <w:p w14:paraId="502AF67E" w14:textId="77777777" w:rsidR="003820D1" w:rsidRPr="008F0A12" w:rsidRDefault="003820D1" w:rsidP="003820D1">
      <w:pPr>
        <w:jc w:val="both"/>
      </w:pPr>
      <w:r w:rsidRPr="008F0A12">
        <w:t xml:space="preserve">La guía se fundamenta en los principios de la rehabilitación neurológica, la </w:t>
      </w:r>
      <w:proofErr w:type="spellStart"/>
      <w:r w:rsidRPr="008F0A12">
        <w:t>neuroplasticidad</w:t>
      </w:r>
      <w:proofErr w:type="spellEnd"/>
      <w:r w:rsidRPr="008F0A12">
        <w:t xml:space="preserve">, la motivación terapéutica y la accesibilidad tecnológica. Su diseño responde a la necesidad de </w:t>
      </w:r>
      <w:r w:rsidRPr="008F0A12">
        <w:rPr>
          <w:b/>
          <w:bCs/>
        </w:rPr>
        <w:t>intervenciones personalizadas, seguras y eficaces</w:t>
      </w:r>
      <w:r w:rsidRPr="008F0A12">
        <w:t>, que respeten la diversidad funcional del paciente y promuevan su autonomía.</w:t>
      </w:r>
    </w:p>
    <w:p w14:paraId="1B3F2CB9" w14:textId="77777777" w:rsidR="003820D1" w:rsidRPr="008F0A12" w:rsidRDefault="003820D1" w:rsidP="003820D1">
      <w:pPr>
        <w:jc w:val="both"/>
      </w:pPr>
      <w:r w:rsidRPr="008F0A12">
        <w:rPr>
          <w:i/>
          <w:iCs/>
        </w:rPr>
        <w:t>Referencia:</w:t>
      </w:r>
      <w:r w:rsidRPr="008F0A12">
        <w:t xml:space="preserve"> Oliveira et al. (2024). </w:t>
      </w:r>
      <w:proofErr w:type="spellStart"/>
      <w:r w:rsidRPr="008F0A12">
        <w:t>Integrating</w:t>
      </w:r>
      <w:proofErr w:type="spellEnd"/>
      <w:r w:rsidRPr="008F0A12">
        <w:t xml:space="preserve"> VR and AI in </w:t>
      </w:r>
      <w:proofErr w:type="spellStart"/>
      <w:r w:rsidRPr="008F0A12">
        <w:t>Parkinson’s</w:t>
      </w:r>
      <w:proofErr w:type="spellEnd"/>
      <w:r w:rsidRPr="008F0A12">
        <w:t xml:space="preserve"> </w:t>
      </w:r>
      <w:proofErr w:type="spellStart"/>
      <w:r w:rsidRPr="008F0A12">
        <w:t>rehabilitation</w:t>
      </w:r>
      <w:proofErr w:type="spellEnd"/>
      <w:r w:rsidRPr="008F0A12">
        <w:t xml:space="preserve">. </w:t>
      </w:r>
      <w:r w:rsidRPr="008F0A12">
        <w:rPr>
          <w:i/>
          <w:iCs/>
        </w:rPr>
        <w:t>IJHS</w:t>
      </w:r>
      <w:r w:rsidRPr="008F0A12">
        <w:t>, 18(1), 55–67.</w:t>
      </w:r>
    </w:p>
    <w:p w14:paraId="770AB838" w14:textId="77777777" w:rsidR="00F11A95" w:rsidRPr="00F11A95" w:rsidRDefault="00F11A95" w:rsidP="00F11A95">
      <w:pPr>
        <w:jc w:val="both"/>
        <w:rPr>
          <w:b/>
          <w:bCs/>
        </w:rPr>
      </w:pPr>
      <w:r w:rsidRPr="00F11A95">
        <w:rPr>
          <w:b/>
          <w:bCs/>
        </w:rPr>
        <w:t>3.3 Perfil del paciente</w:t>
      </w:r>
    </w:p>
    <w:p w14:paraId="648FBC05" w14:textId="77777777" w:rsidR="00D5167C" w:rsidRPr="008F0A12" w:rsidRDefault="00D5167C" w:rsidP="00D5167C">
      <w:pPr>
        <w:jc w:val="both"/>
      </w:pPr>
      <w:r w:rsidRPr="008F0A12">
        <w:t xml:space="preserve">La aplicación de RV en EP requiere una </w:t>
      </w:r>
      <w:r w:rsidRPr="008F0A12">
        <w:rPr>
          <w:b/>
          <w:bCs/>
        </w:rPr>
        <w:t>evaluación multidimensional</w:t>
      </w:r>
      <w:r w:rsidRPr="008F0A12">
        <w:t xml:space="preserve"> del paciente, que incluya aspectos clínicos, funcionales, cognitivos, emocionales y sociales. El perfil ideal incluye:</w:t>
      </w:r>
    </w:p>
    <w:p w14:paraId="792CFE14" w14:textId="77777777" w:rsidR="00D5167C" w:rsidRPr="008F0A12" w:rsidRDefault="00D5167C" w:rsidP="00D5167C">
      <w:pPr>
        <w:numPr>
          <w:ilvl w:val="0"/>
          <w:numId w:val="22"/>
        </w:numPr>
        <w:jc w:val="both"/>
      </w:pPr>
      <w:r w:rsidRPr="008F0A12">
        <w:rPr>
          <w:b/>
          <w:bCs/>
        </w:rPr>
        <w:t>Diagnóstico confirmado de EP</w:t>
      </w:r>
      <w:r w:rsidRPr="008F0A12">
        <w:t xml:space="preserve">, preferiblemente en estadios I a III según </w:t>
      </w:r>
      <w:proofErr w:type="spellStart"/>
      <w:r w:rsidRPr="008F0A12">
        <w:t>Hoehn</w:t>
      </w:r>
      <w:proofErr w:type="spellEnd"/>
      <w:r w:rsidRPr="008F0A12">
        <w:t xml:space="preserve"> y </w:t>
      </w:r>
      <w:proofErr w:type="spellStart"/>
      <w:r w:rsidRPr="008F0A12">
        <w:t>Yahr</w:t>
      </w:r>
      <w:proofErr w:type="spellEnd"/>
    </w:p>
    <w:p w14:paraId="4E1C458B" w14:textId="77777777" w:rsidR="00D5167C" w:rsidRPr="008F0A12" w:rsidRDefault="00D5167C" w:rsidP="00D5167C">
      <w:pPr>
        <w:numPr>
          <w:ilvl w:val="0"/>
          <w:numId w:val="22"/>
        </w:numPr>
        <w:jc w:val="both"/>
      </w:pPr>
      <w:r w:rsidRPr="008F0A12">
        <w:rPr>
          <w:b/>
          <w:bCs/>
        </w:rPr>
        <w:t>Capacidad motora suficiente</w:t>
      </w:r>
      <w:r w:rsidRPr="008F0A12">
        <w:t xml:space="preserve"> para interactuar con entornos virtuales, con o sin asistencia</w:t>
      </w:r>
    </w:p>
    <w:p w14:paraId="2DA4BE23" w14:textId="77777777" w:rsidR="00D5167C" w:rsidRPr="008F0A12" w:rsidRDefault="00D5167C" w:rsidP="00D5167C">
      <w:pPr>
        <w:numPr>
          <w:ilvl w:val="0"/>
          <w:numId w:val="22"/>
        </w:numPr>
        <w:jc w:val="both"/>
      </w:pPr>
      <w:r w:rsidRPr="008F0A12">
        <w:rPr>
          <w:b/>
          <w:bCs/>
        </w:rPr>
        <w:t>Nivel cognitivo funcional</w:t>
      </w:r>
      <w:r w:rsidRPr="008F0A12">
        <w:t xml:space="preserve">, evaluado mediante el Mini-Mental </w:t>
      </w:r>
      <w:proofErr w:type="spellStart"/>
      <w:r w:rsidRPr="008F0A12">
        <w:t>State</w:t>
      </w:r>
      <w:proofErr w:type="spellEnd"/>
      <w:r w:rsidRPr="008F0A12">
        <w:t xml:space="preserve"> </w:t>
      </w:r>
      <w:proofErr w:type="spellStart"/>
      <w:r w:rsidRPr="008F0A12">
        <w:t>Examination</w:t>
      </w:r>
      <w:proofErr w:type="spellEnd"/>
      <w:r w:rsidRPr="008F0A12">
        <w:t xml:space="preserve"> (MMSE ≥ 24)</w:t>
      </w:r>
    </w:p>
    <w:p w14:paraId="241F19FC" w14:textId="77777777" w:rsidR="00D5167C" w:rsidRPr="008F0A12" w:rsidRDefault="00D5167C" w:rsidP="00D5167C">
      <w:pPr>
        <w:numPr>
          <w:ilvl w:val="0"/>
          <w:numId w:val="22"/>
        </w:numPr>
        <w:jc w:val="both"/>
      </w:pPr>
      <w:r w:rsidRPr="008F0A12">
        <w:rPr>
          <w:b/>
          <w:bCs/>
        </w:rPr>
        <w:t>Motivación terapéutica</w:t>
      </w:r>
      <w:r w:rsidRPr="008F0A12">
        <w:t>, evaluada mediante entrevistas clínicas o escalas de adherencia</w:t>
      </w:r>
    </w:p>
    <w:p w14:paraId="5834A725" w14:textId="77777777" w:rsidR="00D5167C" w:rsidRPr="008F0A12" w:rsidRDefault="00D5167C" w:rsidP="00D5167C">
      <w:pPr>
        <w:numPr>
          <w:ilvl w:val="0"/>
          <w:numId w:val="22"/>
        </w:numPr>
        <w:jc w:val="both"/>
      </w:pPr>
      <w:r w:rsidRPr="008F0A12">
        <w:rPr>
          <w:b/>
          <w:bCs/>
        </w:rPr>
        <w:t>Ausencia de comorbilidades</w:t>
      </w:r>
      <w:r w:rsidRPr="008F0A12">
        <w:t xml:space="preserve"> que contraindiquen la estimulación visual intensa (ej. epilepsia fotosensible, migraña crónica)</w:t>
      </w:r>
    </w:p>
    <w:p w14:paraId="76FD2508" w14:textId="77777777" w:rsidR="00D5167C" w:rsidRPr="008F0A12" w:rsidRDefault="00D5167C" w:rsidP="00D5167C">
      <w:pPr>
        <w:jc w:val="both"/>
      </w:pPr>
      <w:r w:rsidRPr="008F0A12">
        <w:t>Además, se recomienda considerar factores como el entorno familiar, el acceso a tecnología, el nivel educativo y la disponibilidad de apoyo profesional.</w:t>
      </w:r>
    </w:p>
    <w:p w14:paraId="6882A801" w14:textId="77777777" w:rsidR="00D5167C" w:rsidRPr="008F0A12" w:rsidRDefault="00D5167C" w:rsidP="00D5167C">
      <w:pPr>
        <w:jc w:val="both"/>
      </w:pPr>
      <w:r w:rsidRPr="00B72112">
        <w:rPr>
          <w:i/>
          <w:iCs/>
          <w:lang w:val="en-US"/>
        </w:rPr>
        <w:t>Referencia:</w:t>
      </w:r>
      <w:r w:rsidRPr="00B72112">
        <w:rPr>
          <w:lang w:val="en-US"/>
        </w:rPr>
        <w:t xml:space="preserve"> Guney et al. (2023). Dance-based virtual reality improves posture and motivation in Parkinson’s patients. </w:t>
      </w:r>
      <w:r w:rsidRPr="008F0A12">
        <w:rPr>
          <w:i/>
          <w:iCs/>
        </w:rPr>
        <w:t xml:space="preserve">BMC </w:t>
      </w:r>
      <w:proofErr w:type="spellStart"/>
      <w:r w:rsidRPr="008F0A12">
        <w:rPr>
          <w:i/>
          <w:iCs/>
        </w:rPr>
        <w:t>Neurology</w:t>
      </w:r>
      <w:proofErr w:type="spellEnd"/>
      <w:r w:rsidRPr="008F0A12">
        <w:t>, 23(1), 112.</w:t>
      </w:r>
    </w:p>
    <w:p w14:paraId="756C134D" w14:textId="4E2D6A81" w:rsidR="00B158C8" w:rsidRDefault="00B158C8" w:rsidP="00F11A95">
      <w:pPr>
        <w:jc w:val="both"/>
      </w:pPr>
    </w:p>
    <w:p w14:paraId="6828B49A" w14:textId="77777777" w:rsidR="00F11A95" w:rsidRPr="00F11A95" w:rsidRDefault="00F11A95" w:rsidP="00F11A95">
      <w:pPr>
        <w:jc w:val="both"/>
        <w:rPr>
          <w:b/>
          <w:bCs/>
        </w:rPr>
      </w:pPr>
      <w:r w:rsidRPr="00F11A95">
        <w:rPr>
          <w:b/>
          <w:bCs/>
        </w:rPr>
        <w:t>3.4 Modalidades recomendadas</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993"/>
        <w:gridCol w:w="1984"/>
        <w:gridCol w:w="1843"/>
        <w:gridCol w:w="2410"/>
        <w:gridCol w:w="1701"/>
      </w:tblGrid>
      <w:tr w:rsidR="00F11A95" w:rsidRPr="00F11A95" w14:paraId="000B1C49" w14:textId="77777777" w:rsidTr="002E72CC">
        <w:trPr>
          <w:tblHeader/>
          <w:tblCellSpacing w:w="15" w:type="dxa"/>
        </w:trPr>
        <w:tc>
          <w:tcPr>
            <w:tcW w:w="948" w:type="dxa"/>
            <w:vAlign w:val="center"/>
            <w:hideMark/>
          </w:tcPr>
          <w:p w14:paraId="7CA5541B" w14:textId="77777777" w:rsidR="00F11A95" w:rsidRPr="00F11A95" w:rsidRDefault="00F11A95" w:rsidP="00F11A95">
            <w:pPr>
              <w:jc w:val="both"/>
              <w:rPr>
                <w:b/>
                <w:bCs/>
                <w:sz w:val="12"/>
                <w:szCs w:val="12"/>
              </w:rPr>
            </w:pPr>
            <w:r w:rsidRPr="00F11A95">
              <w:rPr>
                <w:b/>
                <w:bCs/>
                <w:sz w:val="12"/>
                <w:szCs w:val="12"/>
              </w:rPr>
              <w:t>Modalidad</w:t>
            </w:r>
          </w:p>
        </w:tc>
        <w:tc>
          <w:tcPr>
            <w:tcW w:w="1954" w:type="dxa"/>
            <w:vAlign w:val="center"/>
            <w:hideMark/>
          </w:tcPr>
          <w:p w14:paraId="6D9879AE" w14:textId="77777777" w:rsidR="00F11A95" w:rsidRPr="00F11A95" w:rsidRDefault="00F11A95" w:rsidP="00F11A95">
            <w:pPr>
              <w:jc w:val="both"/>
              <w:rPr>
                <w:b/>
                <w:bCs/>
                <w:sz w:val="12"/>
                <w:szCs w:val="12"/>
              </w:rPr>
            </w:pPr>
            <w:r w:rsidRPr="00F11A95">
              <w:rPr>
                <w:b/>
                <w:bCs/>
                <w:sz w:val="12"/>
                <w:szCs w:val="12"/>
              </w:rPr>
              <w:t>Descripción</w:t>
            </w:r>
          </w:p>
        </w:tc>
        <w:tc>
          <w:tcPr>
            <w:tcW w:w="1813" w:type="dxa"/>
            <w:vAlign w:val="center"/>
            <w:hideMark/>
          </w:tcPr>
          <w:p w14:paraId="0D80FB61" w14:textId="77777777" w:rsidR="00F11A95" w:rsidRPr="00F11A95" w:rsidRDefault="00F11A95" w:rsidP="00F11A95">
            <w:pPr>
              <w:jc w:val="both"/>
              <w:rPr>
                <w:b/>
                <w:bCs/>
                <w:sz w:val="12"/>
                <w:szCs w:val="12"/>
              </w:rPr>
            </w:pPr>
            <w:r w:rsidRPr="00F11A95">
              <w:rPr>
                <w:b/>
                <w:bCs/>
                <w:sz w:val="12"/>
                <w:szCs w:val="12"/>
              </w:rPr>
              <w:t>Indicaciones clínicas</w:t>
            </w:r>
          </w:p>
        </w:tc>
        <w:tc>
          <w:tcPr>
            <w:tcW w:w="2380" w:type="dxa"/>
            <w:vAlign w:val="center"/>
            <w:hideMark/>
          </w:tcPr>
          <w:p w14:paraId="283872C2" w14:textId="77777777" w:rsidR="00F11A95" w:rsidRPr="00F11A95" w:rsidRDefault="00F11A95" w:rsidP="00F11A95">
            <w:pPr>
              <w:jc w:val="both"/>
              <w:rPr>
                <w:b/>
                <w:bCs/>
                <w:sz w:val="12"/>
                <w:szCs w:val="12"/>
              </w:rPr>
            </w:pPr>
            <w:r w:rsidRPr="00F11A95">
              <w:rPr>
                <w:b/>
                <w:bCs/>
                <w:sz w:val="12"/>
                <w:szCs w:val="12"/>
              </w:rPr>
              <w:t>Beneficios</w:t>
            </w:r>
          </w:p>
        </w:tc>
        <w:tc>
          <w:tcPr>
            <w:tcW w:w="1656" w:type="dxa"/>
            <w:vAlign w:val="center"/>
            <w:hideMark/>
          </w:tcPr>
          <w:p w14:paraId="18975100" w14:textId="77777777" w:rsidR="00F11A95" w:rsidRPr="00F11A95" w:rsidRDefault="00F11A95" w:rsidP="00F11A95">
            <w:pPr>
              <w:jc w:val="both"/>
              <w:rPr>
                <w:b/>
                <w:bCs/>
                <w:sz w:val="12"/>
                <w:szCs w:val="12"/>
              </w:rPr>
            </w:pPr>
            <w:r w:rsidRPr="00F11A95">
              <w:rPr>
                <w:b/>
                <w:bCs/>
                <w:sz w:val="12"/>
                <w:szCs w:val="12"/>
              </w:rPr>
              <w:t>Requisitos</w:t>
            </w:r>
          </w:p>
        </w:tc>
      </w:tr>
      <w:tr w:rsidR="00F11A95" w:rsidRPr="00B72112" w14:paraId="3A65506A" w14:textId="77777777" w:rsidTr="002E72CC">
        <w:trPr>
          <w:tblCellSpacing w:w="15" w:type="dxa"/>
        </w:trPr>
        <w:tc>
          <w:tcPr>
            <w:tcW w:w="948" w:type="dxa"/>
            <w:vAlign w:val="center"/>
            <w:hideMark/>
          </w:tcPr>
          <w:p w14:paraId="4548C13C" w14:textId="77777777" w:rsidR="00F11A95" w:rsidRPr="00F11A95" w:rsidRDefault="00F11A95" w:rsidP="00F11A95">
            <w:pPr>
              <w:jc w:val="both"/>
              <w:rPr>
                <w:sz w:val="12"/>
                <w:szCs w:val="12"/>
              </w:rPr>
            </w:pPr>
            <w:proofErr w:type="spellStart"/>
            <w:r w:rsidRPr="00F11A95">
              <w:rPr>
                <w:b/>
                <w:bCs/>
                <w:sz w:val="12"/>
                <w:szCs w:val="12"/>
              </w:rPr>
              <w:t>Exergames</w:t>
            </w:r>
            <w:proofErr w:type="spellEnd"/>
          </w:p>
        </w:tc>
        <w:tc>
          <w:tcPr>
            <w:tcW w:w="1954" w:type="dxa"/>
            <w:vAlign w:val="center"/>
            <w:hideMark/>
          </w:tcPr>
          <w:p w14:paraId="1329F4CA" w14:textId="77777777" w:rsidR="00F11A95" w:rsidRPr="00F11A95" w:rsidRDefault="00F11A95" w:rsidP="00F11A95">
            <w:pPr>
              <w:jc w:val="both"/>
              <w:rPr>
                <w:sz w:val="12"/>
                <w:szCs w:val="12"/>
              </w:rPr>
            </w:pPr>
            <w:r w:rsidRPr="00F11A95">
              <w:rPr>
                <w:sz w:val="12"/>
                <w:szCs w:val="12"/>
              </w:rPr>
              <w:t>Videojuegos que requieren movimiento físico</w:t>
            </w:r>
          </w:p>
        </w:tc>
        <w:tc>
          <w:tcPr>
            <w:tcW w:w="1813" w:type="dxa"/>
            <w:vAlign w:val="center"/>
            <w:hideMark/>
          </w:tcPr>
          <w:p w14:paraId="4BA0B044" w14:textId="77777777" w:rsidR="00F11A95" w:rsidRPr="00F11A95" w:rsidRDefault="00F11A95" w:rsidP="00F11A95">
            <w:pPr>
              <w:jc w:val="both"/>
              <w:rPr>
                <w:sz w:val="12"/>
                <w:szCs w:val="12"/>
              </w:rPr>
            </w:pPr>
            <w:r w:rsidRPr="00F11A95">
              <w:rPr>
                <w:sz w:val="12"/>
                <w:szCs w:val="12"/>
              </w:rPr>
              <w:t>EP leve a moderada</w:t>
            </w:r>
          </w:p>
        </w:tc>
        <w:tc>
          <w:tcPr>
            <w:tcW w:w="2380" w:type="dxa"/>
            <w:vAlign w:val="center"/>
            <w:hideMark/>
          </w:tcPr>
          <w:p w14:paraId="6E96F419" w14:textId="77777777" w:rsidR="00F11A95" w:rsidRPr="00F11A95" w:rsidRDefault="00F11A95" w:rsidP="00F11A95">
            <w:pPr>
              <w:jc w:val="both"/>
              <w:rPr>
                <w:sz w:val="12"/>
                <w:szCs w:val="12"/>
              </w:rPr>
            </w:pPr>
            <w:r w:rsidRPr="00F11A95">
              <w:rPr>
                <w:sz w:val="12"/>
                <w:szCs w:val="12"/>
              </w:rPr>
              <w:t>Mejora coordinación, equilibrio, adherencia</w:t>
            </w:r>
          </w:p>
        </w:tc>
        <w:tc>
          <w:tcPr>
            <w:tcW w:w="1656" w:type="dxa"/>
            <w:vAlign w:val="center"/>
            <w:hideMark/>
          </w:tcPr>
          <w:p w14:paraId="301F434B" w14:textId="77777777" w:rsidR="00F11A95" w:rsidRPr="00B72112" w:rsidRDefault="00F11A95" w:rsidP="00F11A95">
            <w:pPr>
              <w:jc w:val="both"/>
              <w:rPr>
                <w:sz w:val="12"/>
                <w:szCs w:val="12"/>
                <w:lang w:val="en-US"/>
              </w:rPr>
            </w:pPr>
            <w:r w:rsidRPr="00B72112">
              <w:rPr>
                <w:sz w:val="12"/>
                <w:szCs w:val="12"/>
                <w:lang w:val="en-US"/>
              </w:rPr>
              <w:t>Wii Fit, Kinect, PC con cámara</w:t>
            </w:r>
          </w:p>
        </w:tc>
      </w:tr>
      <w:tr w:rsidR="00F11A95" w:rsidRPr="00F11A95" w14:paraId="1E816B3B" w14:textId="77777777" w:rsidTr="002E72CC">
        <w:trPr>
          <w:tblCellSpacing w:w="15" w:type="dxa"/>
        </w:trPr>
        <w:tc>
          <w:tcPr>
            <w:tcW w:w="948" w:type="dxa"/>
            <w:vAlign w:val="center"/>
            <w:hideMark/>
          </w:tcPr>
          <w:p w14:paraId="5BCAC6E0" w14:textId="77777777" w:rsidR="00F11A95" w:rsidRPr="00F11A95" w:rsidRDefault="00F11A95" w:rsidP="00F11A95">
            <w:pPr>
              <w:jc w:val="both"/>
              <w:rPr>
                <w:sz w:val="12"/>
                <w:szCs w:val="12"/>
              </w:rPr>
            </w:pPr>
            <w:r w:rsidRPr="00F11A95">
              <w:rPr>
                <w:b/>
                <w:bCs/>
                <w:sz w:val="12"/>
                <w:szCs w:val="12"/>
              </w:rPr>
              <w:t>RV inmersiva</w:t>
            </w:r>
          </w:p>
        </w:tc>
        <w:tc>
          <w:tcPr>
            <w:tcW w:w="1954" w:type="dxa"/>
            <w:vAlign w:val="center"/>
            <w:hideMark/>
          </w:tcPr>
          <w:p w14:paraId="0D3C6D73" w14:textId="77777777" w:rsidR="00F11A95" w:rsidRPr="00F11A95" w:rsidRDefault="00F11A95" w:rsidP="00F11A95">
            <w:pPr>
              <w:jc w:val="both"/>
              <w:rPr>
                <w:sz w:val="12"/>
                <w:szCs w:val="12"/>
              </w:rPr>
            </w:pPr>
            <w:r w:rsidRPr="00F11A95">
              <w:rPr>
                <w:sz w:val="12"/>
                <w:szCs w:val="12"/>
              </w:rPr>
              <w:t>Gafas de RV con sensores</w:t>
            </w:r>
          </w:p>
        </w:tc>
        <w:tc>
          <w:tcPr>
            <w:tcW w:w="1813" w:type="dxa"/>
            <w:vAlign w:val="center"/>
            <w:hideMark/>
          </w:tcPr>
          <w:p w14:paraId="623F81BC" w14:textId="77777777" w:rsidR="00F11A95" w:rsidRPr="00F11A95" w:rsidRDefault="00F11A95" w:rsidP="00F11A95">
            <w:pPr>
              <w:jc w:val="both"/>
              <w:rPr>
                <w:sz w:val="12"/>
                <w:szCs w:val="12"/>
              </w:rPr>
            </w:pPr>
            <w:r w:rsidRPr="00F11A95">
              <w:rPr>
                <w:sz w:val="12"/>
                <w:szCs w:val="12"/>
              </w:rPr>
              <w:t>EP con alteraciones posturales</w:t>
            </w:r>
          </w:p>
        </w:tc>
        <w:tc>
          <w:tcPr>
            <w:tcW w:w="2380" w:type="dxa"/>
            <w:vAlign w:val="center"/>
            <w:hideMark/>
          </w:tcPr>
          <w:p w14:paraId="3960E28A" w14:textId="77777777" w:rsidR="00F11A95" w:rsidRPr="00F11A95" w:rsidRDefault="00F11A95" w:rsidP="00F11A95">
            <w:pPr>
              <w:jc w:val="both"/>
              <w:rPr>
                <w:sz w:val="12"/>
                <w:szCs w:val="12"/>
              </w:rPr>
            </w:pPr>
            <w:r w:rsidRPr="00F11A95">
              <w:rPr>
                <w:sz w:val="12"/>
                <w:szCs w:val="12"/>
              </w:rPr>
              <w:t>Estimulación multisensorial, control postural</w:t>
            </w:r>
          </w:p>
        </w:tc>
        <w:tc>
          <w:tcPr>
            <w:tcW w:w="1656" w:type="dxa"/>
            <w:vAlign w:val="center"/>
            <w:hideMark/>
          </w:tcPr>
          <w:p w14:paraId="54DF886C" w14:textId="77777777" w:rsidR="00F11A95" w:rsidRPr="00F11A95" w:rsidRDefault="00F11A95" w:rsidP="00F11A95">
            <w:pPr>
              <w:jc w:val="both"/>
              <w:rPr>
                <w:sz w:val="12"/>
                <w:szCs w:val="12"/>
              </w:rPr>
            </w:pPr>
            <w:proofErr w:type="spellStart"/>
            <w:r w:rsidRPr="00F11A95">
              <w:rPr>
                <w:sz w:val="12"/>
                <w:szCs w:val="12"/>
              </w:rPr>
              <w:t>Oculus</w:t>
            </w:r>
            <w:proofErr w:type="spellEnd"/>
            <w:r w:rsidRPr="00F11A95">
              <w:rPr>
                <w:sz w:val="12"/>
                <w:szCs w:val="12"/>
              </w:rPr>
              <w:t xml:space="preserve"> </w:t>
            </w:r>
            <w:proofErr w:type="spellStart"/>
            <w:r w:rsidRPr="00F11A95">
              <w:rPr>
                <w:sz w:val="12"/>
                <w:szCs w:val="12"/>
              </w:rPr>
              <w:t>Rift</w:t>
            </w:r>
            <w:proofErr w:type="spellEnd"/>
            <w:r w:rsidRPr="00F11A95">
              <w:rPr>
                <w:sz w:val="12"/>
                <w:szCs w:val="12"/>
              </w:rPr>
              <w:t>, espacio seguro</w:t>
            </w:r>
          </w:p>
        </w:tc>
      </w:tr>
      <w:tr w:rsidR="00F11A95" w:rsidRPr="00F11A95" w14:paraId="116FCAD6" w14:textId="77777777" w:rsidTr="002E72CC">
        <w:trPr>
          <w:tblCellSpacing w:w="15" w:type="dxa"/>
        </w:trPr>
        <w:tc>
          <w:tcPr>
            <w:tcW w:w="948" w:type="dxa"/>
            <w:vAlign w:val="center"/>
            <w:hideMark/>
          </w:tcPr>
          <w:p w14:paraId="65FB81A9" w14:textId="77777777" w:rsidR="00F11A95" w:rsidRPr="00F11A95" w:rsidRDefault="00F11A95" w:rsidP="00F11A95">
            <w:pPr>
              <w:jc w:val="both"/>
              <w:rPr>
                <w:sz w:val="12"/>
                <w:szCs w:val="12"/>
              </w:rPr>
            </w:pPr>
            <w:r w:rsidRPr="00F11A95">
              <w:rPr>
                <w:b/>
                <w:bCs/>
                <w:sz w:val="12"/>
                <w:szCs w:val="12"/>
              </w:rPr>
              <w:t>Simulaciones funcionales</w:t>
            </w:r>
          </w:p>
        </w:tc>
        <w:tc>
          <w:tcPr>
            <w:tcW w:w="1954" w:type="dxa"/>
            <w:vAlign w:val="center"/>
            <w:hideMark/>
          </w:tcPr>
          <w:p w14:paraId="7CAA1851" w14:textId="77777777" w:rsidR="00F11A95" w:rsidRPr="00F11A95" w:rsidRDefault="00F11A95" w:rsidP="00F11A95">
            <w:pPr>
              <w:jc w:val="both"/>
              <w:rPr>
                <w:sz w:val="12"/>
                <w:szCs w:val="12"/>
              </w:rPr>
            </w:pPr>
            <w:r w:rsidRPr="00F11A95">
              <w:rPr>
                <w:sz w:val="12"/>
                <w:szCs w:val="12"/>
              </w:rPr>
              <w:t>Actividades cotidianas en entorno virtual</w:t>
            </w:r>
          </w:p>
        </w:tc>
        <w:tc>
          <w:tcPr>
            <w:tcW w:w="1813" w:type="dxa"/>
            <w:vAlign w:val="center"/>
            <w:hideMark/>
          </w:tcPr>
          <w:p w14:paraId="2473D928" w14:textId="77777777" w:rsidR="00F11A95" w:rsidRPr="00F11A95" w:rsidRDefault="00F11A95" w:rsidP="00F11A95">
            <w:pPr>
              <w:jc w:val="both"/>
              <w:rPr>
                <w:sz w:val="12"/>
                <w:szCs w:val="12"/>
              </w:rPr>
            </w:pPr>
            <w:r w:rsidRPr="00F11A95">
              <w:rPr>
                <w:sz w:val="12"/>
                <w:szCs w:val="12"/>
              </w:rPr>
              <w:t>EP con pérdida de autonomía</w:t>
            </w:r>
          </w:p>
        </w:tc>
        <w:tc>
          <w:tcPr>
            <w:tcW w:w="2380" w:type="dxa"/>
            <w:vAlign w:val="center"/>
            <w:hideMark/>
          </w:tcPr>
          <w:p w14:paraId="0B5EA595" w14:textId="77777777" w:rsidR="00F11A95" w:rsidRPr="00F11A95" w:rsidRDefault="00F11A95" w:rsidP="00F11A95">
            <w:pPr>
              <w:jc w:val="both"/>
              <w:rPr>
                <w:sz w:val="12"/>
                <w:szCs w:val="12"/>
              </w:rPr>
            </w:pPr>
            <w:r w:rsidRPr="00F11A95">
              <w:rPr>
                <w:sz w:val="12"/>
                <w:szCs w:val="12"/>
              </w:rPr>
              <w:t>Mejora confianza, independencia</w:t>
            </w:r>
          </w:p>
        </w:tc>
        <w:tc>
          <w:tcPr>
            <w:tcW w:w="1656" w:type="dxa"/>
            <w:vAlign w:val="center"/>
            <w:hideMark/>
          </w:tcPr>
          <w:p w14:paraId="4902F4A2" w14:textId="77777777" w:rsidR="00F11A95" w:rsidRPr="00F11A95" w:rsidRDefault="00F11A95" w:rsidP="00F11A95">
            <w:pPr>
              <w:jc w:val="both"/>
              <w:rPr>
                <w:sz w:val="12"/>
                <w:szCs w:val="12"/>
              </w:rPr>
            </w:pPr>
            <w:r w:rsidRPr="00F11A95">
              <w:rPr>
                <w:sz w:val="12"/>
                <w:szCs w:val="12"/>
              </w:rPr>
              <w:t>Software específico, supervisión</w:t>
            </w:r>
          </w:p>
        </w:tc>
      </w:tr>
      <w:tr w:rsidR="00F11A95" w:rsidRPr="00F11A95" w14:paraId="582A7A24" w14:textId="77777777" w:rsidTr="002E72CC">
        <w:trPr>
          <w:tblCellSpacing w:w="15" w:type="dxa"/>
        </w:trPr>
        <w:tc>
          <w:tcPr>
            <w:tcW w:w="948" w:type="dxa"/>
            <w:vAlign w:val="center"/>
            <w:hideMark/>
          </w:tcPr>
          <w:p w14:paraId="08C5415F" w14:textId="77777777" w:rsidR="00F11A95" w:rsidRPr="00F11A95" w:rsidRDefault="00F11A95" w:rsidP="00F11A95">
            <w:pPr>
              <w:jc w:val="both"/>
              <w:rPr>
                <w:sz w:val="12"/>
                <w:szCs w:val="12"/>
              </w:rPr>
            </w:pPr>
            <w:r w:rsidRPr="00F11A95">
              <w:rPr>
                <w:b/>
                <w:bCs/>
                <w:sz w:val="12"/>
                <w:szCs w:val="12"/>
              </w:rPr>
              <w:t>Danza virtual</w:t>
            </w:r>
          </w:p>
        </w:tc>
        <w:tc>
          <w:tcPr>
            <w:tcW w:w="1954" w:type="dxa"/>
            <w:vAlign w:val="center"/>
            <w:hideMark/>
          </w:tcPr>
          <w:p w14:paraId="126993E2" w14:textId="77777777" w:rsidR="00F11A95" w:rsidRPr="00F11A95" w:rsidRDefault="00F11A95" w:rsidP="00F11A95">
            <w:pPr>
              <w:jc w:val="both"/>
              <w:rPr>
                <w:sz w:val="12"/>
                <w:szCs w:val="12"/>
              </w:rPr>
            </w:pPr>
            <w:r w:rsidRPr="00F11A95">
              <w:rPr>
                <w:sz w:val="12"/>
                <w:szCs w:val="12"/>
              </w:rPr>
              <w:t>Movimientos rítmicos guiados</w:t>
            </w:r>
          </w:p>
        </w:tc>
        <w:tc>
          <w:tcPr>
            <w:tcW w:w="1813" w:type="dxa"/>
            <w:vAlign w:val="center"/>
            <w:hideMark/>
          </w:tcPr>
          <w:p w14:paraId="775B0BAE" w14:textId="77777777" w:rsidR="00F11A95" w:rsidRPr="00F11A95" w:rsidRDefault="00F11A95" w:rsidP="00F11A95">
            <w:pPr>
              <w:jc w:val="both"/>
              <w:rPr>
                <w:sz w:val="12"/>
                <w:szCs w:val="12"/>
              </w:rPr>
            </w:pPr>
            <w:r w:rsidRPr="00F11A95">
              <w:rPr>
                <w:sz w:val="12"/>
                <w:szCs w:val="12"/>
              </w:rPr>
              <w:t>EP con rigidez y bradicinesia</w:t>
            </w:r>
          </w:p>
        </w:tc>
        <w:tc>
          <w:tcPr>
            <w:tcW w:w="2380" w:type="dxa"/>
            <w:vAlign w:val="center"/>
            <w:hideMark/>
          </w:tcPr>
          <w:p w14:paraId="7ADC1675" w14:textId="77777777" w:rsidR="00F11A95" w:rsidRPr="00F11A95" w:rsidRDefault="00F11A95" w:rsidP="00F11A95">
            <w:pPr>
              <w:jc w:val="both"/>
              <w:rPr>
                <w:sz w:val="12"/>
                <w:szCs w:val="12"/>
              </w:rPr>
            </w:pPr>
            <w:r w:rsidRPr="00F11A95">
              <w:rPr>
                <w:sz w:val="12"/>
                <w:szCs w:val="12"/>
              </w:rPr>
              <w:t>Mejora ritmo, postura, expresión corporal</w:t>
            </w:r>
          </w:p>
        </w:tc>
        <w:tc>
          <w:tcPr>
            <w:tcW w:w="1656" w:type="dxa"/>
            <w:vAlign w:val="center"/>
            <w:hideMark/>
          </w:tcPr>
          <w:p w14:paraId="68567745" w14:textId="77777777" w:rsidR="00F11A95" w:rsidRPr="00F11A95" w:rsidRDefault="00F11A95" w:rsidP="00F11A95">
            <w:pPr>
              <w:jc w:val="both"/>
              <w:rPr>
                <w:sz w:val="12"/>
                <w:szCs w:val="12"/>
              </w:rPr>
            </w:pPr>
            <w:r w:rsidRPr="00F11A95">
              <w:rPr>
                <w:sz w:val="12"/>
                <w:szCs w:val="12"/>
              </w:rPr>
              <w:t>Plataforma musical, sensores</w:t>
            </w:r>
          </w:p>
        </w:tc>
      </w:tr>
    </w:tbl>
    <w:p w14:paraId="709C9C61" w14:textId="77777777" w:rsidR="00F11A95" w:rsidRPr="00B72112" w:rsidRDefault="00F11A95" w:rsidP="00F11A95">
      <w:pPr>
        <w:jc w:val="both"/>
        <w:rPr>
          <w:lang w:val="en-US"/>
        </w:rPr>
      </w:pPr>
      <w:r w:rsidRPr="00B72112">
        <w:rPr>
          <w:i/>
          <w:iCs/>
          <w:lang w:val="en-US"/>
        </w:rPr>
        <w:t>Referencia:</w:t>
      </w:r>
      <w:r w:rsidRPr="00B72112">
        <w:rPr>
          <w:lang w:val="en-US"/>
        </w:rPr>
        <w:t xml:space="preserve"> Bell et al. (2024). Feasibility of exergames in Parkinson’s rehabilitation. </w:t>
      </w:r>
      <w:r w:rsidRPr="00B72112">
        <w:rPr>
          <w:i/>
          <w:iCs/>
          <w:lang w:val="en-US"/>
        </w:rPr>
        <w:t>npj Parkinson’s Disease</w:t>
      </w:r>
      <w:r w:rsidRPr="00B72112">
        <w:rPr>
          <w:lang w:val="en-US"/>
        </w:rPr>
        <w:t>, 10(2), 88.</w:t>
      </w:r>
    </w:p>
    <w:p w14:paraId="43282542" w14:textId="77777777" w:rsidR="00F11A95" w:rsidRPr="00F11A95" w:rsidRDefault="00F11A95" w:rsidP="00F11A95">
      <w:pPr>
        <w:jc w:val="both"/>
        <w:rPr>
          <w:b/>
          <w:bCs/>
        </w:rPr>
      </w:pPr>
      <w:r w:rsidRPr="00F11A95">
        <w:rPr>
          <w:b/>
          <w:bCs/>
        </w:rPr>
        <w:t>3.5 Protocolo sugerido</w:t>
      </w:r>
    </w:p>
    <w:p w14:paraId="17A245FB" w14:textId="77777777" w:rsidR="00B86107" w:rsidRPr="008F0A12" w:rsidRDefault="00B86107" w:rsidP="00B86107">
      <w:pPr>
        <w:jc w:val="both"/>
      </w:pPr>
      <w:r w:rsidRPr="008F0A12">
        <w:t xml:space="preserve">El protocolo de intervención con RV debe ser </w:t>
      </w:r>
      <w:r w:rsidRPr="008F0A12">
        <w:rPr>
          <w:b/>
          <w:bCs/>
        </w:rPr>
        <w:t>estructurado, progresivo y adaptable</w:t>
      </w:r>
      <w:r w:rsidRPr="008F0A12">
        <w:t>, considerando el estadio clínico del paciente, sus capacidades funcionales y la modalidad tecnológica disponible.</w:t>
      </w:r>
    </w:p>
    <w:p w14:paraId="47637896" w14:textId="77777777" w:rsidR="00B86107" w:rsidRPr="008F0A12" w:rsidRDefault="00B86107" w:rsidP="00B86107">
      <w:pPr>
        <w:jc w:val="both"/>
        <w:rPr>
          <w:b/>
          <w:bCs/>
        </w:rPr>
      </w:pPr>
      <w:r w:rsidRPr="008F0A12">
        <w:rPr>
          <w:rFonts w:ascii="Segoe UI Emoji" w:hAnsi="Segoe UI Emoji" w:cs="Segoe UI Emoji"/>
          <w:b/>
          <w:bCs/>
        </w:rPr>
        <w:t>🔸</w:t>
      </w:r>
      <w:r w:rsidRPr="008F0A12">
        <w:rPr>
          <w:b/>
          <w:bCs/>
        </w:rPr>
        <w:t xml:space="preserve"> Fases del protocolo</w:t>
      </w:r>
    </w:p>
    <w:p w14:paraId="4E15FA7E" w14:textId="77777777" w:rsidR="00B86107" w:rsidRPr="008F0A12" w:rsidRDefault="00B86107" w:rsidP="00B86107">
      <w:pPr>
        <w:numPr>
          <w:ilvl w:val="0"/>
          <w:numId w:val="23"/>
        </w:numPr>
        <w:jc w:val="both"/>
      </w:pPr>
      <w:r w:rsidRPr="008F0A12">
        <w:rPr>
          <w:b/>
          <w:bCs/>
        </w:rPr>
        <w:t>Evaluación inicial</w:t>
      </w:r>
    </w:p>
    <w:p w14:paraId="3C37921C" w14:textId="77777777" w:rsidR="00B86107" w:rsidRPr="008F0A12" w:rsidRDefault="00B86107" w:rsidP="002B181B">
      <w:pPr>
        <w:pStyle w:val="Prrafodelista"/>
        <w:numPr>
          <w:ilvl w:val="0"/>
          <w:numId w:val="29"/>
        </w:numPr>
      </w:pPr>
      <w:r w:rsidRPr="008F0A12">
        <w:t>Aplicación de escalas clínicas (TUG, BBS, FGA, UPDRS, PDQ-39)</w:t>
      </w:r>
    </w:p>
    <w:p w14:paraId="3AED09F3" w14:textId="77777777" w:rsidR="00B86107" w:rsidRPr="008F0A12" w:rsidRDefault="00B86107" w:rsidP="002B181B">
      <w:pPr>
        <w:pStyle w:val="Prrafodelista"/>
        <w:numPr>
          <w:ilvl w:val="0"/>
          <w:numId w:val="29"/>
        </w:numPr>
      </w:pPr>
      <w:r w:rsidRPr="008F0A12">
        <w:t>Entrevista motivacional</w:t>
      </w:r>
    </w:p>
    <w:p w14:paraId="32A37796" w14:textId="77777777" w:rsidR="00B86107" w:rsidRPr="008F0A12" w:rsidRDefault="00B86107" w:rsidP="002B181B">
      <w:pPr>
        <w:pStyle w:val="Prrafodelista"/>
        <w:numPr>
          <w:ilvl w:val="0"/>
          <w:numId w:val="29"/>
        </w:numPr>
      </w:pPr>
      <w:r w:rsidRPr="008F0A12">
        <w:t>Prueba de tolerancia a RV</w:t>
      </w:r>
    </w:p>
    <w:p w14:paraId="442F73D5" w14:textId="77777777" w:rsidR="00B86107" w:rsidRPr="008F0A12" w:rsidRDefault="00B86107" w:rsidP="00B86107">
      <w:pPr>
        <w:numPr>
          <w:ilvl w:val="0"/>
          <w:numId w:val="23"/>
        </w:numPr>
        <w:jc w:val="both"/>
      </w:pPr>
      <w:r w:rsidRPr="008F0A12">
        <w:rPr>
          <w:b/>
          <w:bCs/>
        </w:rPr>
        <w:t>Sesión tipo (45 minutos)</w:t>
      </w:r>
    </w:p>
    <w:p w14:paraId="6B7B9103" w14:textId="77777777" w:rsidR="00B86107" w:rsidRPr="008F0A12" w:rsidRDefault="00B86107" w:rsidP="00E47180">
      <w:pPr>
        <w:pStyle w:val="Prrafodelista"/>
        <w:numPr>
          <w:ilvl w:val="0"/>
          <w:numId w:val="30"/>
        </w:numPr>
      </w:pPr>
      <w:r w:rsidRPr="00E47180">
        <w:rPr>
          <w:i/>
          <w:iCs/>
        </w:rPr>
        <w:t>Calentamiento (5 min)</w:t>
      </w:r>
      <w:r w:rsidRPr="008F0A12">
        <w:t>: movilidad articular guiada, respiración consciente</w:t>
      </w:r>
    </w:p>
    <w:p w14:paraId="7E7709BC" w14:textId="77777777" w:rsidR="00B86107" w:rsidRPr="008F0A12" w:rsidRDefault="00B86107" w:rsidP="00E47180">
      <w:pPr>
        <w:pStyle w:val="Prrafodelista"/>
        <w:numPr>
          <w:ilvl w:val="0"/>
          <w:numId w:val="30"/>
        </w:numPr>
      </w:pPr>
      <w:r w:rsidRPr="00E47180">
        <w:rPr>
          <w:i/>
          <w:iCs/>
        </w:rPr>
        <w:t>Intervención principal (30 min)</w:t>
      </w:r>
      <w:r w:rsidRPr="008F0A12">
        <w:t>: ejercicios con RV según modalidad</w:t>
      </w:r>
    </w:p>
    <w:p w14:paraId="37BD75FF" w14:textId="77777777" w:rsidR="00B86107" w:rsidRPr="008F0A12" w:rsidRDefault="00B86107" w:rsidP="00E47180">
      <w:pPr>
        <w:pStyle w:val="Prrafodelista"/>
        <w:numPr>
          <w:ilvl w:val="0"/>
          <w:numId w:val="30"/>
        </w:numPr>
      </w:pPr>
      <w:r w:rsidRPr="00E47180">
        <w:rPr>
          <w:i/>
          <w:iCs/>
        </w:rPr>
        <w:t>Enfriamiento (10 min)</w:t>
      </w:r>
      <w:r w:rsidRPr="008F0A12">
        <w:t>: estiramientos, retroalimentación verbal, registro clínico</w:t>
      </w:r>
    </w:p>
    <w:p w14:paraId="7A64857C" w14:textId="77777777" w:rsidR="00B86107" w:rsidRPr="008F0A12" w:rsidRDefault="00B86107" w:rsidP="00B86107">
      <w:pPr>
        <w:numPr>
          <w:ilvl w:val="0"/>
          <w:numId w:val="23"/>
        </w:numPr>
        <w:jc w:val="both"/>
      </w:pPr>
      <w:r w:rsidRPr="008F0A12">
        <w:rPr>
          <w:b/>
          <w:bCs/>
        </w:rPr>
        <w:t>Seguimiento clínico</w:t>
      </w:r>
    </w:p>
    <w:p w14:paraId="7D61DBAE" w14:textId="77777777" w:rsidR="00B86107" w:rsidRPr="008F0A12" w:rsidRDefault="00B86107" w:rsidP="00E47180">
      <w:pPr>
        <w:pStyle w:val="Prrafodelista"/>
        <w:numPr>
          <w:ilvl w:val="0"/>
          <w:numId w:val="31"/>
        </w:numPr>
      </w:pPr>
      <w:r w:rsidRPr="008F0A12">
        <w:t>Reevaluación cada 4 semanas</w:t>
      </w:r>
    </w:p>
    <w:p w14:paraId="2E35A94F" w14:textId="77777777" w:rsidR="00B86107" w:rsidRPr="008F0A12" w:rsidRDefault="00B86107" w:rsidP="00E47180">
      <w:pPr>
        <w:pStyle w:val="Prrafodelista"/>
        <w:numPr>
          <w:ilvl w:val="0"/>
          <w:numId w:val="31"/>
        </w:numPr>
      </w:pPr>
      <w:r w:rsidRPr="008F0A12">
        <w:t>Ajuste del protocolo según progresos y tolerancia</w:t>
      </w:r>
    </w:p>
    <w:p w14:paraId="5BAD025B" w14:textId="77777777" w:rsidR="00B86107" w:rsidRPr="008F0A12" w:rsidRDefault="00B86107" w:rsidP="00B86107">
      <w:pPr>
        <w:jc w:val="both"/>
        <w:rPr>
          <w:b/>
          <w:bCs/>
        </w:rPr>
      </w:pPr>
      <w:r w:rsidRPr="008F0A12">
        <w:rPr>
          <w:rFonts w:ascii="Segoe UI Emoji" w:hAnsi="Segoe UI Emoji" w:cs="Segoe UI Emoji"/>
          <w:b/>
          <w:bCs/>
        </w:rPr>
        <w:t>🔸</w:t>
      </w:r>
      <w:r w:rsidRPr="008F0A12">
        <w:rPr>
          <w:b/>
          <w:bCs/>
        </w:rPr>
        <w:t xml:space="preserve"> Frecuencia recomendada</w:t>
      </w:r>
    </w:p>
    <w:p w14:paraId="174041EA" w14:textId="77777777" w:rsidR="00B86107" w:rsidRPr="008F0A12" w:rsidRDefault="00B86107" w:rsidP="00B86107">
      <w:pPr>
        <w:numPr>
          <w:ilvl w:val="0"/>
          <w:numId w:val="24"/>
        </w:numPr>
        <w:jc w:val="both"/>
      </w:pPr>
      <w:r w:rsidRPr="008F0A12">
        <w:t>3 sesiones por semana durante 8 a 12 semanas</w:t>
      </w:r>
    </w:p>
    <w:p w14:paraId="172D7438" w14:textId="77777777" w:rsidR="00B86107" w:rsidRPr="008F0A12" w:rsidRDefault="00B86107" w:rsidP="00B86107">
      <w:pPr>
        <w:numPr>
          <w:ilvl w:val="0"/>
          <w:numId w:val="24"/>
        </w:numPr>
        <w:jc w:val="both"/>
      </w:pPr>
      <w:r w:rsidRPr="008F0A12">
        <w:t>Posibilidad de extensión según respuesta clínica</w:t>
      </w:r>
    </w:p>
    <w:p w14:paraId="45D04363" w14:textId="77777777" w:rsidR="00B86107" w:rsidRPr="008F0A12" w:rsidRDefault="00B86107" w:rsidP="00B86107">
      <w:pPr>
        <w:jc w:val="both"/>
      </w:pPr>
      <w:r w:rsidRPr="00B72112">
        <w:rPr>
          <w:i/>
          <w:iCs/>
          <w:lang w:val="en-US"/>
        </w:rPr>
        <w:t>Referencia:</w:t>
      </w:r>
      <w:r w:rsidRPr="00B72112">
        <w:rPr>
          <w:lang w:val="en-US"/>
        </w:rPr>
        <w:t xml:space="preserve"> Wank et al. (2022). Immersive VR improves postural control in Parkinson’s patients. </w:t>
      </w:r>
      <w:r w:rsidRPr="008F0A12">
        <w:rPr>
          <w:i/>
          <w:iCs/>
        </w:rPr>
        <w:t xml:space="preserve">JAMA </w:t>
      </w:r>
      <w:proofErr w:type="spellStart"/>
      <w:r w:rsidRPr="008F0A12">
        <w:rPr>
          <w:i/>
          <w:iCs/>
        </w:rPr>
        <w:t>Neurology</w:t>
      </w:r>
      <w:proofErr w:type="spellEnd"/>
      <w:r w:rsidRPr="008F0A12">
        <w:t>, 79(4), 321–329.</w:t>
      </w:r>
    </w:p>
    <w:p w14:paraId="2F286445" w14:textId="77777777" w:rsidR="00F11A95" w:rsidRPr="00F11A95" w:rsidRDefault="00F11A95" w:rsidP="00F11A95">
      <w:pPr>
        <w:jc w:val="both"/>
        <w:rPr>
          <w:b/>
          <w:bCs/>
        </w:rPr>
      </w:pPr>
      <w:r w:rsidRPr="00F11A95">
        <w:rPr>
          <w:b/>
          <w:bCs/>
        </w:rPr>
        <w:t>3.6 Instrumentos de evaluación</w:t>
      </w:r>
    </w:p>
    <w:p w14:paraId="10170C2A" w14:textId="77777777" w:rsidR="0065428B" w:rsidRPr="008F0A12" w:rsidRDefault="0065428B" w:rsidP="0065428B">
      <w:pPr>
        <w:jc w:val="both"/>
      </w:pPr>
      <w:r w:rsidRPr="008F0A12">
        <w:t xml:space="preserve">La evaluación debe ser </w:t>
      </w:r>
      <w:r w:rsidRPr="008F0A12">
        <w:rPr>
          <w:b/>
          <w:bCs/>
        </w:rPr>
        <w:t>multidimensional</w:t>
      </w:r>
      <w:r w:rsidRPr="008F0A12">
        <w:t>, incluyendo aspectos motores, funcionales, cognitivos, emocionales y de calidad de vida. Se recomienda: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2730"/>
        <w:gridCol w:w="2522"/>
      </w:tblGrid>
      <w:tr w:rsidR="0065428B" w:rsidRPr="008F0A12" w14:paraId="30AF2E3B" w14:textId="77777777" w:rsidTr="007F7E6F">
        <w:trPr>
          <w:tblHeader/>
          <w:tblCellSpacing w:w="15" w:type="dxa"/>
        </w:trPr>
        <w:tc>
          <w:tcPr>
            <w:tcW w:w="0" w:type="auto"/>
            <w:vAlign w:val="center"/>
            <w:hideMark/>
          </w:tcPr>
          <w:p w14:paraId="5F3A599C" w14:textId="77777777" w:rsidR="0065428B" w:rsidRPr="008F0A12" w:rsidRDefault="0065428B" w:rsidP="007F7E6F">
            <w:pPr>
              <w:jc w:val="both"/>
              <w:rPr>
                <w:b/>
                <w:bCs/>
                <w:sz w:val="20"/>
                <w:szCs w:val="20"/>
              </w:rPr>
            </w:pPr>
            <w:r w:rsidRPr="008F0A12">
              <w:rPr>
                <w:b/>
                <w:bCs/>
                <w:sz w:val="20"/>
                <w:szCs w:val="20"/>
              </w:rPr>
              <w:t>Instrumento</w:t>
            </w:r>
          </w:p>
        </w:tc>
        <w:tc>
          <w:tcPr>
            <w:tcW w:w="0" w:type="auto"/>
            <w:vAlign w:val="center"/>
            <w:hideMark/>
          </w:tcPr>
          <w:p w14:paraId="5C8C91E8" w14:textId="77777777" w:rsidR="0065428B" w:rsidRPr="008F0A12" w:rsidRDefault="0065428B" w:rsidP="007F7E6F">
            <w:pPr>
              <w:jc w:val="both"/>
              <w:rPr>
                <w:b/>
                <w:bCs/>
                <w:sz w:val="20"/>
                <w:szCs w:val="20"/>
              </w:rPr>
            </w:pPr>
            <w:r w:rsidRPr="008F0A12">
              <w:rPr>
                <w:b/>
                <w:bCs/>
                <w:sz w:val="20"/>
                <w:szCs w:val="20"/>
              </w:rPr>
              <w:t>Dimensión evaluada</w:t>
            </w:r>
          </w:p>
        </w:tc>
        <w:tc>
          <w:tcPr>
            <w:tcW w:w="0" w:type="auto"/>
            <w:vAlign w:val="center"/>
            <w:hideMark/>
          </w:tcPr>
          <w:p w14:paraId="17C66220" w14:textId="77777777" w:rsidR="0065428B" w:rsidRPr="008F0A12" w:rsidRDefault="0065428B" w:rsidP="007F7E6F">
            <w:pPr>
              <w:jc w:val="both"/>
              <w:rPr>
                <w:b/>
                <w:bCs/>
                <w:sz w:val="20"/>
                <w:szCs w:val="20"/>
              </w:rPr>
            </w:pPr>
            <w:r w:rsidRPr="008F0A12">
              <w:rPr>
                <w:b/>
                <w:bCs/>
                <w:sz w:val="20"/>
                <w:szCs w:val="20"/>
              </w:rPr>
              <w:t>Aplicación</w:t>
            </w:r>
          </w:p>
        </w:tc>
      </w:tr>
      <w:tr w:rsidR="0065428B" w:rsidRPr="008F0A12" w14:paraId="3FCE80FB" w14:textId="77777777" w:rsidTr="007F7E6F">
        <w:trPr>
          <w:tblCellSpacing w:w="15" w:type="dxa"/>
        </w:trPr>
        <w:tc>
          <w:tcPr>
            <w:tcW w:w="0" w:type="auto"/>
            <w:vAlign w:val="center"/>
            <w:hideMark/>
          </w:tcPr>
          <w:p w14:paraId="4B8D67A6" w14:textId="77777777" w:rsidR="0065428B" w:rsidRPr="00B72112" w:rsidRDefault="0065428B" w:rsidP="007F7E6F">
            <w:pPr>
              <w:jc w:val="both"/>
              <w:rPr>
                <w:sz w:val="20"/>
                <w:szCs w:val="20"/>
                <w:lang w:val="en-US"/>
              </w:rPr>
            </w:pPr>
            <w:r w:rsidRPr="00B72112">
              <w:rPr>
                <w:b/>
                <w:bCs/>
                <w:sz w:val="20"/>
                <w:szCs w:val="20"/>
                <w:lang w:val="en-US"/>
              </w:rPr>
              <w:t>Timed Up and Go (TUG)</w:t>
            </w:r>
          </w:p>
        </w:tc>
        <w:tc>
          <w:tcPr>
            <w:tcW w:w="0" w:type="auto"/>
            <w:vAlign w:val="center"/>
            <w:hideMark/>
          </w:tcPr>
          <w:p w14:paraId="0ACE1975" w14:textId="77777777" w:rsidR="0065428B" w:rsidRPr="008F0A12" w:rsidRDefault="0065428B" w:rsidP="007F7E6F">
            <w:pPr>
              <w:jc w:val="both"/>
              <w:rPr>
                <w:sz w:val="20"/>
                <w:szCs w:val="20"/>
              </w:rPr>
            </w:pPr>
            <w:r w:rsidRPr="008F0A12">
              <w:rPr>
                <w:sz w:val="20"/>
                <w:szCs w:val="20"/>
              </w:rPr>
              <w:t>Velocidad y seguridad al caminar</w:t>
            </w:r>
          </w:p>
        </w:tc>
        <w:tc>
          <w:tcPr>
            <w:tcW w:w="0" w:type="auto"/>
            <w:vAlign w:val="center"/>
            <w:hideMark/>
          </w:tcPr>
          <w:p w14:paraId="1FB3624A" w14:textId="77777777" w:rsidR="0065428B" w:rsidRPr="008F0A12" w:rsidRDefault="0065428B" w:rsidP="007F7E6F">
            <w:pPr>
              <w:jc w:val="both"/>
              <w:rPr>
                <w:sz w:val="20"/>
                <w:szCs w:val="20"/>
              </w:rPr>
            </w:pPr>
            <w:r w:rsidRPr="008F0A12">
              <w:rPr>
                <w:sz w:val="20"/>
                <w:szCs w:val="20"/>
              </w:rPr>
              <w:t>Pre, mitad y post intervención</w:t>
            </w:r>
          </w:p>
        </w:tc>
      </w:tr>
      <w:tr w:rsidR="0065428B" w:rsidRPr="008F0A12" w14:paraId="7FB980A1" w14:textId="77777777" w:rsidTr="007F7E6F">
        <w:trPr>
          <w:tblCellSpacing w:w="15" w:type="dxa"/>
        </w:trPr>
        <w:tc>
          <w:tcPr>
            <w:tcW w:w="0" w:type="auto"/>
            <w:vAlign w:val="center"/>
            <w:hideMark/>
          </w:tcPr>
          <w:p w14:paraId="7036FDB0" w14:textId="77777777" w:rsidR="0065428B" w:rsidRPr="008F0A12" w:rsidRDefault="0065428B" w:rsidP="007F7E6F">
            <w:pPr>
              <w:jc w:val="both"/>
              <w:rPr>
                <w:sz w:val="20"/>
                <w:szCs w:val="20"/>
              </w:rPr>
            </w:pPr>
            <w:proofErr w:type="spellStart"/>
            <w:r w:rsidRPr="008F0A12">
              <w:rPr>
                <w:b/>
                <w:bCs/>
                <w:sz w:val="20"/>
                <w:szCs w:val="20"/>
              </w:rPr>
              <w:t>Berg</w:t>
            </w:r>
            <w:proofErr w:type="spellEnd"/>
            <w:r w:rsidRPr="008F0A12">
              <w:rPr>
                <w:b/>
                <w:bCs/>
                <w:sz w:val="20"/>
                <w:szCs w:val="20"/>
              </w:rPr>
              <w:t xml:space="preserve"> Balance </w:t>
            </w:r>
            <w:proofErr w:type="spellStart"/>
            <w:r w:rsidRPr="008F0A12">
              <w:rPr>
                <w:b/>
                <w:bCs/>
                <w:sz w:val="20"/>
                <w:szCs w:val="20"/>
              </w:rPr>
              <w:t>Scale</w:t>
            </w:r>
            <w:proofErr w:type="spellEnd"/>
            <w:r w:rsidRPr="008F0A12">
              <w:rPr>
                <w:b/>
                <w:bCs/>
                <w:sz w:val="20"/>
                <w:szCs w:val="20"/>
              </w:rPr>
              <w:t xml:space="preserve"> (BBS)</w:t>
            </w:r>
          </w:p>
        </w:tc>
        <w:tc>
          <w:tcPr>
            <w:tcW w:w="0" w:type="auto"/>
            <w:vAlign w:val="center"/>
            <w:hideMark/>
          </w:tcPr>
          <w:p w14:paraId="08AF4758" w14:textId="77777777" w:rsidR="0065428B" w:rsidRPr="008F0A12" w:rsidRDefault="0065428B" w:rsidP="007F7E6F">
            <w:pPr>
              <w:jc w:val="both"/>
              <w:rPr>
                <w:sz w:val="20"/>
                <w:szCs w:val="20"/>
              </w:rPr>
            </w:pPr>
            <w:r w:rsidRPr="008F0A12">
              <w:rPr>
                <w:sz w:val="20"/>
                <w:szCs w:val="20"/>
              </w:rPr>
              <w:t>Control postural</w:t>
            </w:r>
          </w:p>
        </w:tc>
        <w:tc>
          <w:tcPr>
            <w:tcW w:w="0" w:type="auto"/>
            <w:vAlign w:val="center"/>
            <w:hideMark/>
          </w:tcPr>
          <w:p w14:paraId="4750BEEE" w14:textId="77777777" w:rsidR="0065428B" w:rsidRPr="008F0A12" w:rsidRDefault="0065428B" w:rsidP="007F7E6F">
            <w:pPr>
              <w:jc w:val="both"/>
              <w:rPr>
                <w:sz w:val="20"/>
                <w:szCs w:val="20"/>
              </w:rPr>
            </w:pPr>
            <w:r w:rsidRPr="008F0A12">
              <w:rPr>
                <w:sz w:val="20"/>
                <w:szCs w:val="20"/>
              </w:rPr>
              <w:t>Pre y post intervención</w:t>
            </w:r>
          </w:p>
        </w:tc>
      </w:tr>
      <w:tr w:rsidR="0065428B" w:rsidRPr="008F0A12" w14:paraId="4CCD15DA" w14:textId="77777777" w:rsidTr="007F7E6F">
        <w:trPr>
          <w:tblCellSpacing w:w="15" w:type="dxa"/>
        </w:trPr>
        <w:tc>
          <w:tcPr>
            <w:tcW w:w="0" w:type="auto"/>
            <w:vAlign w:val="center"/>
            <w:hideMark/>
          </w:tcPr>
          <w:p w14:paraId="0A88AE55" w14:textId="77777777" w:rsidR="0065428B" w:rsidRPr="008F0A12" w:rsidRDefault="0065428B" w:rsidP="007F7E6F">
            <w:pPr>
              <w:jc w:val="both"/>
              <w:rPr>
                <w:sz w:val="20"/>
                <w:szCs w:val="20"/>
              </w:rPr>
            </w:pPr>
            <w:proofErr w:type="spellStart"/>
            <w:r w:rsidRPr="008F0A12">
              <w:rPr>
                <w:b/>
                <w:bCs/>
                <w:sz w:val="20"/>
                <w:szCs w:val="20"/>
              </w:rPr>
              <w:t>Functional</w:t>
            </w:r>
            <w:proofErr w:type="spellEnd"/>
            <w:r w:rsidRPr="008F0A12">
              <w:rPr>
                <w:b/>
                <w:bCs/>
                <w:sz w:val="20"/>
                <w:szCs w:val="20"/>
              </w:rPr>
              <w:t xml:space="preserve"> </w:t>
            </w:r>
            <w:proofErr w:type="spellStart"/>
            <w:r w:rsidRPr="008F0A12">
              <w:rPr>
                <w:b/>
                <w:bCs/>
                <w:sz w:val="20"/>
                <w:szCs w:val="20"/>
              </w:rPr>
              <w:t>Gait</w:t>
            </w:r>
            <w:proofErr w:type="spellEnd"/>
            <w:r w:rsidRPr="008F0A12">
              <w:rPr>
                <w:b/>
                <w:bCs/>
                <w:sz w:val="20"/>
                <w:szCs w:val="20"/>
              </w:rPr>
              <w:t xml:space="preserve"> </w:t>
            </w:r>
            <w:proofErr w:type="spellStart"/>
            <w:r w:rsidRPr="008F0A12">
              <w:rPr>
                <w:b/>
                <w:bCs/>
                <w:sz w:val="20"/>
                <w:szCs w:val="20"/>
              </w:rPr>
              <w:t>Assessment</w:t>
            </w:r>
            <w:proofErr w:type="spellEnd"/>
            <w:r w:rsidRPr="008F0A12">
              <w:rPr>
                <w:b/>
                <w:bCs/>
                <w:sz w:val="20"/>
                <w:szCs w:val="20"/>
              </w:rPr>
              <w:t xml:space="preserve"> (FGA)</w:t>
            </w:r>
          </w:p>
        </w:tc>
        <w:tc>
          <w:tcPr>
            <w:tcW w:w="0" w:type="auto"/>
            <w:vAlign w:val="center"/>
            <w:hideMark/>
          </w:tcPr>
          <w:p w14:paraId="3894A083" w14:textId="77777777" w:rsidR="0065428B" w:rsidRPr="008F0A12" w:rsidRDefault="0065428B" w:rsidP="007F7E6F">
            <w:pPr>
              <w:jc w:val="both"/>
              <w:rPr>
                <w:sz w:val="20"/>
                <w:szCs w:val="20"/>
              </w:rPr>
            </w:pPr>
            <w:r w:rsidRPr="008F0A12">
              <w:rPr>
                <w:sz w:val="20"/>
                <w:szCs w:val="20"/>
              </w:rPr>
              <w:t>Calidad de marcha</w:t>
            </w:r>
          </w:p>
        </w:tc>
        <w:tc>
          <w:tcPr>
            <w:tcW w:w="0" w:type="auto"/>
            <w:vAlign w:val="center"/>
            <w:hideMark/>
          </w:tcPr>
          <w:p w14:paraId="38DE8CD2" w14:textId="77777777" w:rsidR="0065428B" w:rsidRPr="008F0A12" w:rsidRDefault="0065428B" w:rsidP="007F7E6F">
            <w:pPr>
              <w:jc w:val="both"/>
              <w:rPr>
                <w:sz w:val="20"/>
                <w:szCs w:val="20"/>
              </w:rPr>
            </w:pPr>
            <w:r w:rsidRPr="008F0A12">
              <w:rPr>
                <w:sz w:val="20"/>
                <w:szCs w:val="20"/>
              </w:rPr>
              <w:t>Cada 4 semanas</w:t>
            </w:r>
          </w:p>
        </w:tc>
      </w:tr>
      <w:tr w:rsidR="0065428B" w:rsidRPr="008F0A12" w14:paraId="6A788AF4" w14:textId="77777777" w:rsidTr="007F7E6F">
        <w:trPr>
          <w:tblCellSpacing w:w="15" w:type="dxa"/>
        </w:trPr>
        <w:tc>
          <w:tcPr>
            <w:tcW w:w="0" w:type="auto"/>
            <w:vAlign w:val="center"/>
            <w:hideMark/>
          </w:tcPr>
          <w:p w14:paraId="72CC238F" w14:textId="77777777" w:rsidR="0065428B" w:rsidRPr="008F0A12" w:rsidRDefault="0065428B" w:rsidP="007F7E6F">
            <w:pPr>
              <w:jc w:val="both"/>
              <w:rPr>
                <w:sz w:val="20"/>
                <w:szCs w:val="20"/>
              </w:rPr>
            </w:pPr>
            <w:r w:rsidRPr="008F0A12">
              <w:rPr>
                <w:b/>
                <w:bCs/>
                <w:sz w:val="20"/>
                <w:szCs w:val="20"/>
              </w:rPr>
              <w:t>UPDRS</w:t>
            </w:r>
          </w:p>
        </w:tc>
        <w:tc>
          <w:tcPr>
            <w:tcW w:w="0" w:type="auto"/>
            <w:vAlign w:val="center"/>
            <w:hideMark/>
          </w:tcPr>
          <w:p w14:paraId="1C7D1D36" w14:textId="77777777" w:rsidR="0065428B" w:rsidRPr="008F0A12" w:rsidRDefault="0065428B" w:rsidP="007F7E6F">
            <w:pPr>
              <w:jc w:val="both"/>
              <w:rPr>
                <w:sz w:val="20"/>
                <w:szCs w:val="20"/>
              </w:rPr>
            </w:pPr>
            <w:r w:rsidRPr="008F0A12">
              <w:rPr>
                <w:sz w:val="20"/>
                <w:szCs w:val="20"/>
              </w:rPr>
              <w:t>Progresión de síntomas motores</w:t>
            </w:r>
          </w:p>
        </w:tc>
        <w:tc>
          <w:tcPr>
            <w:tcW w:w="0" w:type="auto"/>
            <w:vAlign w:val="center"/>
            <w:hideMark/>
          </w:tcPr>
          <w:p w14:paraId="06D668A1" w14:textId="77777777" w:rsidR="0065428B" w:rsidRPr="008F0A12" w:rsidRDefault="0065428B" w:rsidP="007F7E6F">
            <w:pPr>
              <w:jc w:val="both"/>
              <w:rPr>
                <w:sz w:val="20"/>
                <w:szCs w:val="20"/>
              </w:rPr>
            </w:pPr>
            <w:r w:rsidRPr="008F0A12">
              <w:rPr>
                <w:sz w:val="20"/>
                <w:szCs w:val="20"/>
              </w:rPr>
              <w:t>Inicio y cierre del ciclo</w:t>
            </w:r>
          </w:p>
        </w:tc>
      </w:tr>
      <w:tr w:rsidR="0065428B" w:rsidRPr="008F0A12" w14:paraId="554D0B96" w14:textId="77777777" w:rsidTr="007F7E6F">
        <w:trPr>
          <w:tblCellSpacing w:w="15" w:type="dxa"/>
        </w:trPr>
        <w:tc>
          <w:tcPr>
            <w:tcW w:w="0" w:type="auto"/>
            <w:vAlign w:val="center"/>
            <w:hideMark/>
          </w:tcPr>
          <w:p w14:paraId="2D77A1C3" w14:textId="77777777" w:rsidR="0065428B" w:rsidRPr="008F0A12" w:rsidRDefault="0065428B" w:rsidP="007F7E6F">
            <w:pPr>
              <w:jc w:val="both"/>
              <w:rPr>
                <w:sz w:val="20"/>
                <w:szCs w:val="20"/>
              </w:rPr>
            </w:pPr>
            <w:r w:rsidRPr="008F0A12">
              <w:rPr>
                <w:b/>
                <w:bCs/>
                <w:sz w:val="20"/>
                <w:szCs w:val="20"/>
              </w:rPr>
              <w:t>PDQ-39</w:t>
            </w:r>
          </w:p>
        </w:tc>
        <w:tc>
          <w:tcPr>
            <w:tcW w:w="0" w:type="auto"/>
            <w:vAlign w:val="center"/>
            <w:hideMark/>
          </w:tcPr>
          <w:p w14:paraId="618577A0" w14:textId="77777777" w:rsidR="0065428B" w:rsidRPr="008F0A12" w:rsidRDefault="0065428B" w:rsidP="007F7E6F">
            <w:pPr>
              <w:jc w:val="both"/>
              <w:rPr>
                <w:sz w:val="20"/>
                <w:szCs w:val="20"/>
              </w:rPr>
            </w:pPr>
            <w:r w:rsidRPr="008F0A12">
              <w:rPr>
                <w:sz w:val="20"/>
                <w:szCs w:val="20"/>
              </w:rPr>
              <w:t>Calidad de vida percibida</w:t>
            </w:r>
          </w:p>
        </w:tc>
        <w:tc>
          <w:tcPr>
            <w:tcW w:w="0" w:type="auto"/>
            <w:vAlign w:val="center"/>
            <w:hideMark/>
          </w:tcPr>
          <w:p w14:paraId="584B2165" w14:textId="77777777" w:rsidR="0065428B" w:rsidRPr="008F0A12" w:rsidRDefault="0065428B" w:rsidP="007F7E6F">
            <w:pPr>
              <w:jc w:val="both"/>
              <w:rPr>
                <w:sz w:val="20"/>
                <w:szCs w:val="20"/>
              </w:rPr>
            </w:pPr>
            <w:r w:rsidRPr="008F0A12">
              <w:rPr>
                <w:sz w:val="20"/>
                <w:szCs w:val="20"/>
              </w:rPr>
              <w:t>Inicio y cierre</w:t>
            </w:r>
          </w:p>
        </w:tc>
      </w:tr>
      <w:tr w:rsidR="0065428B" w:rsidRPr="008F0A12" w14:paraId="2EFC7EA9" w14:textId="77777777" w:rsidTr="007F7E6F">
        <w:trPr>
          <w:tblCellSpacing w:w="15" w:type="dxa"/>
        </w:trPr>
        <w:tc>
          <w:tcPr>
            <w:tcW w:w="0" w:type="auto"/>
            <w:vAlign w:val="center"/>
            <w:hideMark/>
          </w:tcPr>
          <w:p w14:paraId="07C268EA" w14:textId="77777777" w:rsidR="0065428B" w:rsidRPr="008F0A12" w:rsidRDefault="0065428B" w:rsidP="007F7E6F">
            <w:pPr>
              <w:jc w:val="both"/>
              <w:rPr>
                <w:sz w:val="20"/>
                <w:szCs w:val="20"/>
              </w:rPr>
            </w:pPr>
            <w:r w:rsidRPr="008F0A12">
              <w:rPr>
                <w:b/>
                <w:bCs/>
                <w:sz w:val="20"/>
                <w:szCs w:val="20"/>
              </w:rPr>
              <w:t>Cuestionario de adherencia</w:t>
            </w:r>
          </w:p>
        </w:tc>
        <w:tc>
          <w:tcPr>
            <w:tcW w:w="0" w:type="auto"/>
            <w:vAlign w:val="center"/>
            <w:hideMark/>
          </w:tcPr>
          <w:p w14:paraId="483F904E" w14:textId="77777777" w:rsidR="0065428B" w:rsidRPr="008F0A12" w:rsidRDefault="0065428B" w:rsidP="007F7E6F">
            <w:pPr>
              <w:jc w:val="both"/>
              <w:rPr>
                <w:sz w:val="20"/>
                <w:szCs w:val="20"/>
              </w:rPr>
            </w:pPr>
            <w:r w:rsidRPr="008F0A12">
              <w:rPr>
                <w:sz w:val="20"/>
                <w:szCs w:val="20"/>
              </w:rPr>
              <w:t>Compromiso terapéutico</w:t>
            </w:r>
          </w:p>
        </w:tc>
        <w:tc>
          <w:tcPr>
            <w:tcW w:w="0" w:type="auto"/>
            <w:vAlign w:val="center"/>
            <w:hideMark/>
          </w:tcPr>
          <w:p w14:paraId="498FDC1F" w14:textId="77777777" w:rsidR="0065428B" w:rsidRPr="008F0A12" w:rsidRDefault="0065428B" w:rsidP="007F7E6F">
            <w:pPr>
              <w:jc w:val="both"/>
              <w:rPr>
                <w:sz w:val="20"/>
                <w:szCs w:val="20"/>
              </w:rPr>
            </w:pPr>
            <w:r w:rsidRPr="008F0A12">
              <w:rPr>
                <w:sz w:val="20"/>
                <w:szCs w:val="20"/>
              </w:rPr>
              <w:t>Cada 2 semanas</w:t>
            </w:r>
          </w:p>
        </w:tc>
      </w:tr>
      <w:tr w:rsidR="0065428B" w:rsidRPr="008F0A12" w14:paraId="2DBAC84F" w14:textId="77777777" w:rsidTr="007F7E6F">
        <w:trPr>
          <w:tblCellSpacing w:w="15" w:type="dxa"/>
        </w:trPr>
        <w:tc>
          <w:tcPr>
            <w:tcW w:w="0" w:type="auto"/>
            <w:vAlign w:val="center"/>
            <w:hideMark/>
          </w:tcPr>
          <w:p w14:paraId="2793D45D" w14:textId="77777777" w:rsidR="0065428B" w:rsidRPr="008F0A12" w:rsidRDefault="0065428B" w:rsidP="007F7E6F">
            <w:pPr>
              <w:jc w:val="both"/>
              <w:rPr>
                <w:sz w:val="20"/>
                <w:szCs w:val="20"/>
              </w:rPr>
            </w:pPr>
            <w:r w:rsidRPr="008F0A12">
              <w:rPr>
                <w:b/>
                <w:bCs/>
                <w:sz w:val="20"/>
                <w:szCs w:val="20"/>
              </w:rPr>
              <w:t>Escala de motivación</w:t>
            </w:r>
          </w:p>
        </w:tc>
        <w:tc>
          <w:tcPr>
            <w:tcW w:w="0" w:type="auto"/>
            <w:vAlign w:val="center"/>
            <w:hideMark/>
          </w:tcPr>
          <w:p w14:paraId="6D46CBC0" w14:textId="77777777" w:rsidR="0065428B" w:rsidRPr="008F0A12" w:rsidRDefault="0065428B" w:rsidP="007F7E6F">
            <w:pPr>
              <w:jc w:val="both"/>
              <w:rPr>
                <w:sz w:val="20"/>
                <w:szCs w:val="20"/>
              </w:rPr>
            </w:pPr>
            <w:r w:rsidRPr="008F0A12">
              <w:rPr>
                <w:sz w:val="20"/>
                <w:szCs w:val="20"/>
              </w:rPr>
              <w:t>Participación activa</w:t>
            </w:r>
          </w:p>
        </w:tc>
        <w:tc>
          <w:tcPr>
            <w:tcW w:w="0" w:type="auto"/>
            <w:vAlign w:val="center"/>
            <w:hideMark/>
          </w:tcPr>
          <w:p w14:paraId="50036808" w14:textId="77777777" w:rsidR="0065428B" w:rsidRPr="008F0A12" w:rsidRDefault="0065428B" w:rsidP="007F7E6F">
            <w:pPr>
              <w:jc w:val="both"/>
              <w:rPr>
                <w:sz w:val="20"/>
                <w:szCs w:val="20"/>
              </w:rPr>
            </w:pPr>
            <w:r w:rsidRPr="008F0A12">
              <w:rPr>
                <w:sz w:val="20"/>
                <w:szCs w:val="20"/>
              </w:rPr>
              <w:t>Sesión a sesión</w:t>
            </w:r>
          </w:p>
        </w:tc>
      </w:tr>
    </w:tbl>
    <w:p w14:paraId="71A34A86" w14:textId="77777777" w:rsidR="0065428B" w:rsidRPr="008F0A12" w:rsidRDefault="0065428B" w:rsidP="0065428B">
      <w:pPr>
        <w:jc w:val="both"/>
      </w:pPr>
      <w:r w:rsidRPr="008F0A12">
        <w:t xml:space="preserve">La triangulación de estos instrumentos permite una </w:t>
      </w:r>
      <w:r w:rsidRPr="008F0A12">
        <w:rPr>
          <w:b/>
          <w:bCs/>
        </w:rPr>
        <w:t>evaluación integral</w:t>
      </w:r>
      <w:r w:rsidRPr="008F0A12">
        <w:t xml:space="preserve"> y facilita la toma de decisiones clínicas.</w:t>
      </w:r>
    </w:p>
    <w:p w14:paraId="206EEFFE" w14:textId="77777777" w:rsidR="0065428B" w:rsidRPr="008F0A12" w:rsidRDefault="0065428B" w:rsidP="0065428B">
      <w:pPr>
        <w:jc w:val="both"/>
      </w:pPr>
      <w:r w:rsidRPr="00B72112">
        <w:rPr>
          <w:i/>
          <w:iCs/>
          <w:lang w:val="en-US"/>
        </w:rPr>
        <w:t>Referencia:</w:t>
      </w:r>
      <w:r w:rsidRPr="00B72112">
        <w:rPr>
          <w:lang w:val="en-US"/>
        </w:rPr>
        <w:t xml:space="preserve"> Zhang et al. (2022). Effectiveness of exergaming in Parkinson’s disease: A systematic review and meta-analysis. </w:t>
      </w:r>
      <w:proofErr w:type="spellStart"/>
      <w:r w:rsidRPr="008F0A12">
        <w:rPr>
          <w:i/>
          <w:iCs/>
        </w:rPr>
        <w:t>Age</w:t>
      </w:r>
      <w:proofErr w:type="spellEnd"/>
      <w:r w:rsidRPr="008F0A12">
        <w:rPr>
          <w:i/>
          <w:iCs/>
        </w:rPr>
        <w:t xml:space="preserve"> and </w:t>
      </w:r>
      <w:proofErr w:type="spellStart"/>
      <w:r w:rsidRPr="008F0A12">
        <w:rPr>
          <w:i/>
          <w:iCs/>
        </w:rPr>
        <w:t>Aging</w:t>
      </w:r>
      <w:proofErr w:type="spellEnd"/>
      <w:r w:rsidRPr="008F0A12">
        <w:t>, 51(3), 456–468.</w:t>
      </w:r>
    </w:p>
    <w:p w14:paraId="14713444" w14:textId="77777777" w:rsidR="00F11A95" w:rsidRPr="00F11A95" w:rsidRDefault="00F11A95" w:rsidP="00F11A95">
      <w:pPr>
        <w:jc w:val="both"/>
        <w:rPr>
          <w:b/>
          <w:bCs/>
        </w:rPr>
      </w:pPr>
      <w:r w:rsidRPr="00F11A95">
        <w:rPr>
          <w:b/>
          <w:bCs/>
        </w:rPr>
        <w:t>3.7 Consideraciones éticas y técnicas</w:t>
      </w:r>
    </w:p>
    <w:p w14:paraId="3D4BD40A" w14:textId="77777777" w:rsidR="00575EFE" w:rsidRPr="008F0A12" w:rsidRDefault="00575EFE" w:rsidP="00575EFE">
      <w:pPr>
        <w:jc w:val="both"/>
        <w:rPr>
          <w:b/>
          <w:bCs/>
        </w:rPr>
      </w:pPr>
      <w:r w:rsidRPr="008F0A12">
        <w:rPr>
          <w:rFonts w:ascii="Segoe UI Emoji" w:hAnsi="Segoe UI Emoji" w:cs="Segoe UI Emoji"/>
          <w:b/>
          <w:bCs/>
        </w:rPr>
        <w:t>🔸</w:t>
      </w:r>
      <w:r w:rsidRPr="008F0A12">
        <w:rPr>
          <w:b/>
          <w:bCs/>
        </w:rPr>
        <w:t xml:space="preserve"> Éticas</w:t>
      </w:r>
    </w:p>
    <w:p w14:paraId="2112517C" w14:textId="77777777" w:rsidR="00575EFE" w:rsidRPr="008F0A12" w:rsidRDefault="00575EFE" w:rsidP="00575EFE">
      <w:pPr>
        <w:numPr>
          <w:ilvl w:val="0"/>
          <w:numId w:val="25"/>
        </w:numPr>
        <w:jc w:val="both"/>
      </w:pPr>
      <w:r w:rsidRPr="008F0A12">
        <w:rPr>
          <w:b/>
          <w:bCs/>
        </w:rPr>
        <w:t>Consentimiento informado</w:t>
      </w:r>
      <w:r w:rsidRPr="008F0A12">
        <w:t>: explicar objetivos, riesgos, beneficios y alternativas</w:t>
      </w:r>
    </w:p>
    <w:p w14:paraId="56CCD152" w14:textId="77777777" w:rsidR="00575EFE" w:rsidRPr="008F0A12" w:rsidRDefault="00575EFE" w:rsidP="00575EFE">
      <w:pPr>
        <w:numPr>
          <w:ilvl w:val="0"/>
          <w:numId w:val="25"/>
        </w:numPr>
        <w:jc w:val="both"/>
      </w:pPr>
      <w:r w:rsidRPr="008F0A12">
        <w:rPr>
          <w:b/>
          <w:bCs/>
        </w:rPr>
        <w:t>Privacidad de datos clínicos</w:t>
      </w:r>
      <w:r w:rsidRPr="008F0A12">
        <w:t>: registro seguro, confidencialidad</w:t>
      </w:r>
    </w:p>
    <w:p w14:paraId="0A871760" w14:textId="77777777" w:rsidR="00575EFE" w:rsidRPr="008F0A12" w:rsidRDefault="00575EFE" w:rsidP="00575EFE">
      <w:pPr>
        <w:numPr>
          <w:ilvl w:val="0"/>
          <w:numId w:val="25"/>
        </w:numPr>
        <w:jc w:val="both"/>
      </w:pPr>
      <w:r w:rsidRPr="008F0A12">
        <w:rPr>
          <w:b/>
          <w:bCs/>
        </w:rPr>
        <w:t>Autonomía del paciente</w:t>
      </w:r>
      <w:r w:rsidRPr="008F0A12">
        <w:t>: respetar decisiones, adaptar el protocolo</w:t>
      </w:r>
    </w:p>
    <w:p w14:paraId="7B987684" w14:textId="77777777" w:rsidR="00575EFE" w:rsidRPr="008F0A12" w:rsidRDefault="00575EFE" w:rsidP="00575EFE">
      <w:pPr>
        <w:numPr>
          <w:ilvl w:val="0"/>
          <w:numId w:val="25"/>
        </w:numPr>
        <w:jc w:val="both"/>
      </w:pPr>
      <w:r w:rsidRPr="008F0A12">
        <w:rPr>
          <w:b/>
          <w:bCs/>
        </w:rPr>
        <w:t>Equidad en el acceso</w:t>
      </w:r>
      <w:r w:rsidRPr="008F0A12">
        <w:t>: considerar factores socioeconómicos y culturales</w:t>
      </w:r>
    </w:p>
    <w:p w14:paraId="2307B272" w14:textId="77777777" w:rsidR="00575EFE" w:rsidRPr="008F0A12" w:rsidRDefault="00575EFE" w:rsidP="00575EFE">
      <w:pPr>
        <w:jc w:val="both"/>
        <w:rPr>
          <w:b/>
          <w:bCs/>
        </w:rPr>
      </w:pPr>
      <w:r w:rsidRPr="008F0A12">
        <w:rPr>
          <w:rFonts w:ascii="Segoe UI Emoji" w:hAnsi="Segoe UI Emoji" w:cs="Segoe UI Emoji"/>
          <w:b/>
          <w:bCs/>
        </w:rPr>
        <w:t>🔸</w:t>
      </w:r>
      <w:r w:rsidRPr="008F0A12">
        <w:rPr>
          <w:b/>
          <w:bCs/>
        </w:rPr>
        <w:t xml:space="preserve"> Técnicas</w:t>
      </w:r>
    </w:p>
    <w:p w14:paraId="79558911" w14:textId="77777777" w:rsidR="00575EFE" w:rsidRPr="008F0A12" w:rsidRDefault="00575EFE" w:rsidP="00575EFE">
      <w:pPr>
        <w:numPr>
          <w:ilvl w:val="0"/>
          <w:numId w:val="26"/>
        </w:numPr>
        <w:jc w:val="both"/>
      </w:pPr>
      <w:r w:rsidRPr="008F0A12">
        <w:rPr>
          <w:b/>
          <w:bCs/>
        </w:rPr>
        <w:t>Supervisión constante</w:t>
      </w:r>
      <w:r w:rsidRPr="008F0A12">
        <w:t>: evitar caídas, fatiga, desorientación</w:t>
      </w:r>
    </w:p>
    <w:p w14:paraId="61784038" w14:textId="77777777" w:rsidR="00575EFE" w:rsidRPr="008F0A12" w:rsidRDefault="00575EFE" w:rsidP="00575EFE">
      <w:pPr>
        <w:numPr>
          <w:ilvl w:val="0"/>
          <w:numId w:val="26"/>
        </w:numPr>
        <w:jc w:val="both"/>
      </w:pPr>
      <w:r w:rsidRPr="008F0A12">
        <w:rPr>
          <w:b/>
          <w:bCs/>
        </w:rPr>
        <w:t>Adaptación del entorno físico</w:t>
      </w:r>
      <w:r w:rsidRPr="008F0A12">
        <w:t>: espacio libre de obstáculos, buena iluminación</w:t>
      </w:r>
    </w:p>
    <w:p w14:paraId="5D4485AD" w14:textId="77777777" w:rsidR="00575EFE" w:rsidRPr="008F0A12" w:rsidRDefault="00575EFE" w:rsidP="00575EFE">
      <w:pPr>
        <w:numPr>
          <w:ilvl w:val="0"/>
          <w:numId w:val="26"/>
        </w:numPr>
        <w:jc w:val="both"/>
      </w:pPr>
      <w:r w:rsidRPr="008F0A12">
        <w:rPr>
          <w:b/>
          <w:bCs/>
        </w:rPr>
        <w:t>Configuración tecnológica segura</w:t>
      </w:r>
      <w:r w:rsidRPr="008F0A12">
        <w:t>: calibración de sensores, control de estímulos visuales</w:t>
      </w:r>
    </w:p>
    <w:p w14:paraId="28C915D1" w14:textId="77777777" w:rsidR="00575EFE" w:rsidRPr="008F0A12" w:rsidRDefault="00575EFE" w:rsidP="00575EFE">
      <w:pPr>
        <w:numPr>
          <w:ilvl w:val="0"/>
          <w:numId w:val="26"/>
        </w:numPr>
        <w:jc w:val="both"/>
      </w:pPr>
      <w:r w:rsidRPr="008F0A12">
        <w:rPr>
          <w:b/>
          <w:bCs/>
        </w:rPr>
        <w:t>Documentación clínica rigurosa</w:t>
      </w:r>
      <w:r w:rsidRPr="008F0A12">
        <w:t>: registro de cada sesión, observaciones, ajustes</w:t>
      </w:r>
    </w:p>
    <w:p w14:paraId="4556AFD8" w14:textId="77777777" w:rsidR="00575EFE" w:rsidRPr="008F0A12" w:rsidRDefault="00575EFE" w:rsidP="00575EFE">
      <w:pPr>
        <w:jc w:val="both"/>
      </w:pPr>
      <w:r w:rsidRPr="008F0A12">
        <w:t xml:space="preserve">Estas consideraciones garantizan una </w:t>
      </w:r>
      <w:r w:rsidRPr="008F0A12">
        <w:rPr>
          <w:b/>
          <w:bCs/>
        </w:rPr>
        <w:t>intervención segura, ética y profesional</w:t>
      </w:r>
      <w:r w:rsidRPr="008F0A12">
        <w:t>, alineada con los principios de la fisioterapia neurológica.</w:t>
      </w:r>
    </w:p>
    <w:p w14:paraId="29A4BECC" w14:textId="77777777" w:rsidR="00575EFE" w:rsidRPr="008F0A12" w:rsidRDefault="00575EFE" w:rsidP="00575EFE">
      <w:pPr>
        <w:jc w:val="both"/>
      </w:pPr>
      <w:r w:rsidRPr="008F0A12">
        <w:rPr>
          <w:i/>
          <w:iCs/>
        </w:rPr>
        <w:t>Referencia:</w:t>
      </w:r>
      <w:r w:rsidRPr="008F0A12">
        <w:t xml:space="preserve"> Oliveira et al. (2024). </w:t>
      </w:r>
      <w:proofErr w:type="spellStart"/>
      <w:r w:rsidRPr="008F0A12">
        <w:t>Integrating</w:t>
      </w:r>
      <w:proofErr w:type="spellEnd"/>
      <w:r w:rsidRPr="008F0A12">
        <w:t xml:space="preserve"> VR and AI in </w:t>
      </w:r>
      <w:proofErr w:type="spellStart"/>
      <w:r w:rsidRPr="008F0A12">
        <w:t>Parkinson’s</w:t>
      </w:r>
      <w:proofErr w:type="spellEnd"/>
      <w:r w:rsidRPr="008F0A12">
        <w:t xml:space="preserve"> </w:t>
      </w:r>
      <w:proofErr w:type="spellStart"/>
      <w:r w:rsidRPr="008F0A12">
        <w:t>rehabilitation</w:t>
      </w:r>
      <w:proofErr w:type="spellEnd"/>
      <w:r w:rsidRPr="008F0A12">
        <w:t xml:space="preserve">. </w:t>
      </w:r>
      <w:r w:rsidRPr="008F0A12">
        <w:rPr>
          <w:i/>
          <w:iCs/>
        </w:rPr>
        <w:t>IJHS</w:t>
      </w:r>
      <w:r w:rsidRPr="008F0A12">
        <w:t>, 18(1), 55–67.</w:t>
      </w:r>
    </w:p>
    <w:p w14:paraId="7B2BC6CE" w14:textId="77777777" w:rsidR="00F11A95" w:rsidRPr="00F11A95" w:rsidRDefault="00F11A95" w:rsidP="00F11A95">
      <w:pPr>
        <w:jc w:val="both"/>
        <w:rPr>
          <w:b/>
          <w:bCs/>
        </w:rPr>
      </w:pPr>
      <w:r w:rsidRPr="00F11A95">
        <w:rPr>
          <w:b/>
          <w:bCs/>
        </w:rPr>
        <w:t>3.8 Recursos tecnológicos accesibles</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985"/>
        <w:gridCol w:w="2587"/>
        <w:gridCol w:w="1843"/>
        <w:gridCol w:w="2516"/>
      </w:tblGrid>
      <w:tr w:rsidR="00F11A95" w:rsidRPr="00F11A95" w14:paraId="2FE20653" w14:textId="77777777" w:rsidTr="00A3490A">
        <w:trPr>
          <w:tblHeader/>
          <w:tblCellSpacing w:w="15" w:type="dxa"/>
        </w:trPr>
        <w:tc>
          <w:tcPr>
            <w:tcW w:w="1940" w:type="dxa"/>
            <w:vAlign w:val="center"/>
            <w:hideMark/>
          </w:tcPr>
          <w:p w14:paraId="5976D32E" w14:textId="77777777" w:rsidR="00F11A95" w:rsidRPr="00F11A95" w:rsidRDefault="00F11A95" w:rsidP="00F11A95">
            <w:pPr>
              <w:jc w:val="both"/>
              <w:rPr>
                <w:b/>
                <w:bCs/>
                <w:sz w:val="18"/>
                <w:szCs w:val="18"/>
              </w:rPr>
            </w:pPr>
            <w:r w:rsidRPr="00F11A95">
              <w:rPr>
                <w:b/>
                <w:bCs/>
                <w:sz w:val="18"/>
                <w:szCs w:val="18"/>
              </w:rPr>
              <w:t>Recurso</w:t>
            </w:r>
          </w:p>
        </w:tc>
        <w:tc>
          <w:tcPr>
            <w:tcW w:w="2557" w:type="dxa"/>
            <w:vAlign w:val="center"/>
            <w:hideMark/>
          </w:tcPr>
          <w:p w14:paraId="3E907FC6" w14:textId="77777777" w:rsidR="00F11A95" w:rsidRPr="00F11A95" w:rsidRDefault="00F11A95" w:rsidP="00F11A95">
            <w:pPr>
              <w:jc w:val="both"/>
              <w:rPr>
                <w:b/>
                <w:bCs/>
                <w:sz w:val="18"/>
                <w:szCs w:val="18"/>
              </w:rPr>
            </w:pPr>
            <w:r w:rsidRPr="00F11A95">
              <w:rPr>
                <w:b/>
                <w:bCs/>
                <w:sz w:val="18"/>
                <w:szCs w:val="18"/>
              </w:rPr>
              <w:t>Características</w:t>
            </w:r>
          </w:p>
        </w:tc>
        <w:tc>
          <w:tcPr>
            <w:tcW w:w="1813" w:type="dxa"/>
            <w:vAlign w:val="center"/>
            <w:hideMark/>
          </w:tcPr>
          <w:p w14:paraId="4882B6A1" w14:textId="77777777" w:rsidR="00F11A95" w:rsidRPr="00F11A95" w:rsidRDefault="00F11A95" w:rsidP="00F11A95">
            <w:pPr>
              <w:jc w:val="both"/>
              <w:rPr>
                <w:b/>
                <w:bCs/>
                <w:sz w:val="18"/>
                <w:szCs w:val="18"/>
              </w:rPr>
            </w:pPr>
            <w:r w:rsidRPr="00F11A95">
              <w:rPr>
                <w:b/>
                <w:bCs/>
                <w:sz w:val="18"/>
                <w:szCs w:val="18"/>
              </w:rPr>
              <w:t>Costo estimado</w:t>
            </w:r>
          </w:p>
        </w:tc>
        <w:tc>
          <w:tcPr>
            <w:tcW w:w="2471" w:type="dxa"/>
            <w:vAlign w:val="center"/>
            <w:hideMark/>
          </w:tcPr>
          <w:p w14:paraId="59A52750" w14:textId="2CD56CD1" w:rsidR="00F11A95" w:rsidRPr="00F11A95" w:rsidRDefault="00046113" w:rsidP="00F11A95">
            <w:pPr>
              <w:jc w:val="both"/>
              <w:rPr>
                <w:b/>
                <w:bCs/>
                <w:sz w:val="18"/>
                <w:szCs w:val="18"/>
              </w:rPr>
            </w:pPr>
            <w:r w:rsidRPr="00046113">
              <w:rPr>
                <w:b/>
                <w:bCs/>
                <w:sz w:val="18"/>
                <w:szCs w:val="18"/>
              </w:rPr>
              <w:t xml:space="preserve"> </w:t>
            </w:r>
            <w:r w:rsidR="00F11A95" w:rsidRPr="00F11A95">
              <w:rPr>
                <w:b/>
                <w:bCs/>
                <w:sz w:val="18"/>
                <w:szCs w:val="18"/>
              </w:rPr>
              <w:t>Aplicación</w:t>
            </w:r>
          </w:p>
        </w:tc>
      </w:tr>
      <w:tr w:rsidR="00F11A95" w:rsidRPr="00F11A95" w14:paraId="4C90C77D" w14:textId="77777777" w:rsidTr="00A3490A">
        <w:trPr>
          <w:tblCellSpacing w:w="15" w:type="dxa"/>
        </w:trPr>
        <w:tc>
          <w:tcPr>
            <w:tcW w:w="1940" w:type="dxa"/>
            <w:vAlign w:val="center"/>
            <w:hideMark/>
          </w:tcPr>
          <w:p w14:paraId="0D1964F7" w14:textId="77777777" w:rsidR="00F11A95" w:rsidRPr="00F11A95" w:rsidRDefault="00F11A95" w:rsidP="00F11A95">
            <w:pPr>
              <w:jc w:val="both"/>
              <w:rPr>
                <w:sz w:val="18"/>
                <w:szCs w:val="18"/>
              </w:rPr>
            </w:pPr>
            <w:r w:rsidRPr="00F11A95">
              <w:rPr>
                <w:b/>
                <w:bCs/>
                <w:sz w:val="18"/>
                <w:szCs w:val="18"/>
              </w:rPr>
              <w:t xml:space="preserve">Wii </w:t>
            </w:r>
            <w:proofErr w:type="spellStart"/>
            <w:r w:rsidRPr="00F11A95">
              <w:rPr>
                <w:b/>
                <w:bCs/>
                <w:sz w:val="18"/>
                <w:szCs w:val="18"/>
              </w:rPr>
              <w:t>Fit</w:t>
            </w:r>
            <w:proofErr w:type="spellEnd"/>
            <w:r w:rsidRPr="00F11A95">
              <w:rPr>
                <w:b/>
                <w:bCs/>
                <w:sz w:val="18"/>
                <w:szCs w:val="18"/>
              </w:rPr>
              <w:t xml:space="preserve"> Plus</w:t>
            </w:r>
          </w:p>
        </w:tc>
        <w:tc>
          <w:tcPr>
            <w:tcW w:w="2557" w:type="dxa"/>
            <w:vAlign w:val="center"/>
            <w:hideMark/>
          </w:tcPr>
          <w:p w14:paraId="2242FDCC" w14:textId="77777777" w:rsidR="00F11A95" w:rsidRPr="00F11A95" w:rsidRDefault="00F11A95" w:rsidP="00F11A95">
            <w:pPr>
              <w:jc w:val="both"/>
              <w:rPr>
                <w:sz w:val="18"/>
                <w:szCs w:val="18"/>
              </w:rPr>
            </w:pPr>
            <w:r w:rsidRPr="00F11A95">
              <w:rPr>
                <w:sz w:val="18"/>
                <w:szCs w:val="18"/>
              </w:rPr>
              <w:t xml:space="preserve">Plataforma de </w:t>
            </w:r>
            <w:proofErr w:type="spellStart"/>
            <w:r w:rsidRPr="00F11A95">
              <w:rPr>
                <w:sz w:val="18"/>
                <w:szCs w:val="18"/>
              </w:rPr>
              <w:t>exergames</w:t>
            </w:r>
            <w:proofErr w:type="spellEnd"/>
          </w:p>
        </w:tc>
        <w:tc>
          <w:tcPr>
            <w:tcW w:w="1813" w:type="dxa"/>
            <w:vAlign w:val="center"/>
            <w:hideMark/>
          </w:tcPr>
          <w:p w14:paraId="7F0F3912" w14:textId="77777777" w:rsidR="00F11A95" w:rsidRPr="00F11A95" w:rsidRDefault="00F11A95" w:rsidP="00F11A95">
            <w:pPr>
              <w:jc w:val="both"/>
              <w:rPr>
                <w:sz w:val="18"/>
                <w:szCs w:val="18"/>
              </w:rPr>
            </w:pPr>
            <w:r w:rsidRPr="00F11A95">
              <w:rPr>
                <w:sz w:val="18"/>
                <w:szCs w:val="18"/>
              </w:rPr>
              <w:t>Bajo</w:t>
            </w:r>
          </w:p>
        </w:tc>
        <w:tc>
          <w:tcPr>
            <w:tcW w:w="2471" w:type="dxa"/>
            <w:vAlign w:val="center"/>
            <w:hideMark/>
          </w:tcPr>
          <w:p w14:paraId="060D7010" w14:textId="77777777" w:rsidR="00F11A95" w:rsidRPr="00F11A95" w:rsidRDefault="00F11A95" w:rsidP="00F11A95">
            <w:pPr>
              <w:jc w:val="both"/>
              <w:rPr>
                <w:sz w:val="18"/>
                <w:szCs w:val="18"/>
              </w:rPr>
            </w:pPr>
            <w:r w:rsidRPr="00F11A95">
              <w:rPr>
                <w:sz w:val="18"/>
                <w:szCs w:val="18"/>
              </w:rPr>
              <w:t>Coordinación, equilibrio</w:t>
            </w:r>
          </w:p>
        </w:tc>
      </w:tr>
      <w:tr w:rsidR="00F11A95" w:rsidRPr="00F11A95" w14:paraId="63EE60C2" w14:textId="77777777" w:rsidTr="00A3490A">
        <w:trPr>
          <w:tblCellSpacing w:w="15" w:type="dxa"/>
        </w:trPr>
        <w:tc>
          <w:tcPr>
            <w:tcW w:w="1940" w:type="dxa"/>
            <w:vAlign w:val="center"/>
            <w:hideMark/>
          </w:tcPr>
          <w:p w14:paraId="6941F0A8" w14:textId="77777777" w:rsidR="00F11A95" w:rsidRPr="00F11A95" w:rsidRDefault="00F11A95" w:rsidP="00F11A95">
            <w:pPr>
              <w:jc w:val="both"/>
              <w:rPr>
                <w:sz w:val="18"/>
                <w:szCs w:val="18"/>
              </w:rPr>
            </w:pPr>
            <w:proofErr w:type="spellStart"/>
            <w:r w:rsidRPr="00F11A95">
              <w:rPr>
                <w:b/>
                <w:bCs/>
                <w:sz w:val="18"/>
                <w:szCs w:val="18"/>
              </w:rPr>
              <w:t>Oculus</w:t>
            </w:r>
            <w:proofErr w:type="spellEnd"/>
            <w:r w:rsidRPr="00F11A95">
              <w:rPr>
                <w:b/>
                <w:bCs/>
                <w:sz w:val="18"/>
                <w:szCs w:val="18"/>
              </w:rPr>
              <w:t xml:space="preserve"> </w:t>
            </w:r>
            <w:proofErr w:type="spellStart"/>
            <w:r w:rsidRPr="00F11A95">
              <w:rPr>
                <w:b/>
                <w:bCs/>
                <w:sz w:val="18"/>
                <w:szCs w:val="18"/>
              </w:rPr>
              <w:t>Quest</w:t>
            </w:r>
            <w:proofErr w:type="spellEnd"/>
            <w:r w:rsidRPr="00F11A95">
              <w:rPr>
                <w:b/>
                <w:bCs/>
                <w:sz w:val="18"/>
                <w:szCs w:val="18"/>
              </w:rPr>
              <w:t xml:space="preserve"> 2</w:t>
            </w:r>
          </w:p>
        </w:tc>
        <w:tc>
          <w:tcPr>
            <w:tcW w:w="2557" w:type="dxa"/>
            <w:vAlign w:val="center"/>
            <w:hideMark/>
          </w:tcPr>
          <w:p w14:paraId="21BA4C9A" w14:textId="77777777" w:rsidR="00F11A95" w:rsidRPr="00F11A95" w:rsidRDefault="00F11A95" w:rsidP="00F11A95">
            <w:pPr>
              <w:jc w:val="both"/>
              <w:rPr>
                <w:sz w:val="18"/>
                <w:szCs w:val="18"/>
              </w:rPr>
            </w:pPr>
            <w:r w:rsidRPr="00F11A95">
              <w:rPr>
                <w:sz w:val="18"/>
                <w:szCs w:val="18"/>
              </w:rPr>
              <w:t>Gafas de RV sin cables</w:t>
            </w:r>
          </w:p>
        </w:tc>
        <w:tc>
          <w:tcPr>
            <w:tcW w:w="1813" w:type="dxa"/>
            <w:vAlign w:val="center"/>
            <w:hideMark/>
          </w:tcPr>
          <w:p w14:paraId="0319752F" w14:textId="77777777" w:rsidR="00F11A95" w:rsidRPr="00F11A95" w:rsidRDefault="00F11A95" w:rsidP="00F11A95">
            <w:pPr>
              <w:jc w:val="both"/>
              <w:rPr>
                <w:sz w:val="18"/>
                <w:szCs w:val="18"/>
              </w:rPr>
            </w:pPr>
            <w:r w:rsidRPr="00F11A95">
              <w:rPr>
                <w:sz w:val="18"/>
                <w:szCs w:val="18"/>
              </w:rPr>
              <w:t>Medio</w:t>
            </w:r>
          </w:p>
        </w:tc>
        <w:tc>
          <w:tcPr>
            <w:tcW w:w="2471" w:type="dxa"/>
            <w:vAlign w:val="center"/>
            <w:hideMark/>
          </w:tcPr>
          <w:p w14:paraId="02B13943" w14:textId="77777777" w:rsidR="00F11A95" w:rsidRPr="00F11A95" w:rsidRDefault="00F11A95" w:rsidP="00F11A95">
            <w:pPr>
              <w:jc w:val="both"/>
              <w:rPr>
                <w:sz w:val="18"/>
                <w:szCs w:val="18"/>
              </w:rPr>
            </w:pPr>
            <w:r w:rsidRPr="00F11A95">
              <w:rPr>
                <w:sz w:val="18"/>
                <w:szCs w:val="18"/>
              </w:rPr>
              <w:t>RV inmersiva, simulaciones</w:t>
            </w:r>
          </w:p>
        </w:tc>
      </w:tr>
      <w:tr w:rsidR="00F11A95" w:rsidRPr="00F11A95" w14:paraId="7A10A9D2" w14:textId="77777777" w:rsidTr="00A3490A">
        <w:trPr>
          <w:tblCellSpacing w:w="15" w:type="dxa"/>
        </w:trPr>
        <w:tc>
          <w:tcPr>
            <w:tcW w:w="1940" w:type="dxa"/>
            <w:vAlign w:val="center"/>
            <w:hideMark/>
          </w:tcPr>
          <w:p w14:paraId="4B02E3C3" w14:textId="77777777" w:rsidR="00F11A95" w:rsidRPr="00F11A95" w:rsidRDefault="00F11A95" w:rsidP="00F11A95">
            <w:pPr>
              <w:jc w:val="both"/>
              <w:rPr>
                <w:sz w:val="18"/>
                <w:szCs w:val="18"/>
              </w:rPr>
            </w:pPr>
            <w:r w:rsidRPr="00F11A95">
              <w:rPr>
                <w:b/>
                <w:bCs/>
                <w:sz w:val="18"/>
                <w:szCs w:val="18"/>
              </w:rPr>
              <w:t>Kinect para Windows</w:t>
            </w:r>
          </w:p>
        </w:tc>
        <w:tc>
          <w:tcPr>
            <w:tcW w:w="2557" w:type="dxa"/>
            <w:vAlign w:val="center"/>
            <w:hideMark/>
          </w:tcPr>
          <w:p w14:paraId="48E89A9D" w14:textId="77777777" w:rsidR="00F11A95" w:rsidRPr="00F11A95" w:rsidRDefault="00F11A95" w:rsidP="00F11A95">
            <w:pPr>
              <w:jc w:val="both"/>
              <w:rPr>
                <w:sz w:val="18"/>
                <w:szCs w:val="18"/>
              </w:rPr>
            </w:pPr>
            <w:r w:rsidRPr="00F11A95">
              <w:rPr>
                <w:sz w:val="18"/>
                <w:szCs w:val="18"/>
              </w:rPr>
              <w:t>Sensor de movimiento</w:t>
            </w:r>
          </w:p>
        </w:tc>
        <w:tc>
          <w:tcPr>
            <w:tcW w:w="1813" w:type="dxa"/>
            <w:vAlign w:val="center"/>
            <w:hideMark/>
          </w:tcPr>
          <w:p w14:paraId="1E804CA8" w14:textId="77777777" w:rsidR="00F11A95" w:rsidRPr="00F11A95" w:rsidRDefault="00F11A95" w:rsidP="00F11A95">
            <w:pPr>
              <w:jc w:val="both"/>
              <w:rPr>
                <w:sz w:val="18"/>
                <w:szCs w:val="18"/>
              </w:rPr>
            </w:pPr>
            <w:r w:rsidRPr="00F11A95">
              <w:rPr>
                <w:sz w:val="18"/>
                <w:szCs w:val="18"/>
              </w:rPr>
              <w:t>Bajo</w:t>
            </w:r>
          </w:p>
        </w:tc>
        <w:tc>
          <w:tcPr>
            <w:tcW w:w="2471" w:type="dxa"/>
            <w:vAlign w:val="center"/>
            <w:hideMark/>
          </w:tcPr>
          <w:p w14:paraId="3B0997C8" w14:textId="77777777" w:rsidR="00F11A95" w:rsidRPr="00F11A95" w:rsidRDefault="00F11A95" w:rsidP="00F11A95">
            <w:pPr>
              <w:jc w:val="both"/>
              <w:rPr>
                <w:sz w:val="18"/>
                <w:szCs w:val="18"/>
              </w:rPr>
            </w:pPr>
            <w:proofErr w:type="spellStart"/>
            <w:r w:rsidRPr="00F11A95">
              <w:rPr>
                <w:sz w:val="18"/>
                <w:szCs w:val="18"/>
              </w:rPr>
              <w:t>Exergames</w:t>
            </w:r>
            <w:proofErr w:type="spellEnd"/>
            <w:r w:rsidRPr="00F11A95">
              <w:rPr>
                <w:sz w:val="18"/>
                <w:szCs w:val="18"/>
              </w:rPr>
              <w:t>, danza virtual</w:t>
            </w:r>
          </w:p>
        </w:tc>
      </w:tr>
      <w:tr w:rsidR="00F11A95" w:rsidRPr="00F11A95" w14:paraId="5F87C341" w14:textId="77777777" w:rsidTr="00A3490A">
        <w:trPr>
          <w:tblCellSpacing w:w="15" w:type="dxa"/>
        </w:trPr>
        <w:tc>
          <w:tcPr>
            <w:tcW w:w="1940" w:type="dxa"/>
            <w:vAlign w:val="center"/>
            <w:hideMark/>
          </w:tcPr>
          <w:p w14:paraId="6C4FD925" w14:textId="77777777" w:rsidR="00F11A95" w:rsidRPr="00F11A95" w:rsidRDefault="00F11A95" w:rsidP="00F11A95">
            <w:pPr>
              <w:jc w:val="both"/>
              <w:rPr>
                <w:sz w:val="18"/>
                <w:szCs w:val="18"/>
              </w:rPr>
            </w:pPr>
            <w:proofErr w:type="spellStart"/>
            <w:r w:rsidRPr="00F11A95">
              <w:rPr>
                <w:b/>
                <w:bCs/>
                <w:sz w:val="18"/>
                <w:szCs w:val="18"/>
              </w:rPr>
              <w:t>VRPhysio</w:t>
            </w:r>
            <w:proofErr w:type="spellEnd"/>
            <w:r w:rsidRPr="00F11A95">
              <w:rPr>
                <w:b/>
                <w:bCs/>
                <w:sz w:val="18"/>
                <w:szCs w:val="18"/>
              </w:rPr>
              <w:t xml:space="preserve"> / </w:t>
            </w:r>
            <w:proofErr w:type="spellStart"/>
            <w:r w:rsidRPr="00F11A95">
              <w:rPr>
                <w:b/>
                <w:bCs/>
                <w:sz w:val="18"/>
                <w:szCs w:val="18"/>
              </w:rPr>
              <w:t>RehabVR</w:t>
            </w:r>
            <w:proofErr w:type="spellEnd"/>
          </w:p>
        </w:tc>
        <w:tc>
          <w:tcPr>
            <w:tcW w:w="2557" w:type="dxa"/>
            <w:vAlign w:val="center"/>
            <w:hideMark/>
          </w:tcPr>
          <w:p w14:paraId="4E4A4405" w14:textId="77777777" w:rsidR="00F11A95" w:rsidRPr="00F11A95" w:rsidRDefault="00F11A95" w:rsidP="00F11A95">
            <w:pPr>
              <w:jc w:val="both"/>
              <w:rPr>
                <w:sz w:val="18"/>
                <w:szCs w:val="18"/>
              </w:rPr>
            </w:pPr>
            <w:r w:rsidRPr="00F11A95">
              <w:rPr>
                <w:sz w:val="18"/>
                <w:szCs w:val="18"/>
              </w:rPr>
              <w:t>Apps móviles</w:t>
            </w:r>
          </w:p>
        </w:tc>
        <w:tc>
          <w:tcPr>
            <w:tcW w:w="1813" w:type="dxa"/>
            <w:vAlign w:val="center"/>
            <w:hideMark/>
          </w:tcPr>
          <w:p w14:paraId="12205D18" w14:textId="77777777" w:rsidR="00F11A95" w:rsidRPr="00F11A95" w:rsidRDefault="00F11A95" w:rsidP="00F11A95">
            <w:pPr>
              <w:jc w:val="both"/>
              <w:rPr>
                <w:sz w:val="18"/>
                <w:szCs w:val="18"/>
              </w:rPr>
            </w:pPr>
            <w:r w:rsidRPr="00F11A95">
              <w:rPr>
                <w:sz w:val="18"/>
                <w:szCs w:val="18"/>
              </w:rPr>
              <w:t>Variable</w:t>
            </w:r>
          </w:p>
        </w:tc>
        <w:tc>
          <w:tcPr>
            <w:tcW w:w="2471" w:type="dxa"/>
            <w:vAlign w:val="center"/>
            <w:hideMark/>
          </w:tcPr>
          <w:p w14:paraId="7EA01D0F" w14:textId="77777777" w:rsidR="00F11A95" w:rsidRPr="00F11A95" w:rsidRDefault="00F11A95" w:rsidP="00F11A95">
            <w:pPr>
              <w:jc w:val="both"/>
              <w:rPr>
                <w:sz w:val="18"/>
                <w:szCs w:val="18"/>
              </w:rPr>
            </w:pPr>
            <w:r w:rsidRPr="00F11A95">
              <w:rPr>
                <w:sz w:val="18"/>
                <w:szCs w:val="18"/>
              </w:rPr>
              <w:t>Simulaciones funcionales</w:t>
            </w:r>
          </w:p>
        </w:tc>
      </w:tr>
    </w:tbl>
    <w:p w14:paraId="765A89B9" w14:textId="77777777" w:rsidR="00F11A95" w:rsidRPr="00F11A95" w:rsidRDefault="00F11A95" w:rsidP="00F11A95">
      <w:pPr>
        <w:jc w:val="both"/>
      </w:pPr>
      <w:r w:rsidRPr="00F11A95">
        <w:t>Estos recursos permiten implementar RV en contextos clínicos y comunitarios con bajo costo y alta eficacia.</w:t>
      </w:r>
    </w:p>
    <w:p w14:paraId="0A627ABE" w14:textId="77777777" w:rsidR="00F11A95" w:rsidRPr="00F11A95" w:rsidRDefault="00F11A95" w:rsidP="00F11A95">
      <w:pPr>
        <w:jc w:val="both"/>
        <w:rPr>
          <w:b/>
          <w:bCs/>
        </w:rPr>
      </w:pPr>
      <w:r w:rsidRPr="00F11A95">
        <w:rPr>
          <w:b/>
          <w:bCs/>
        </w:rPr>
        <w:t>3.9 Limitaciones y recomendaciones</w:t>
      </w:r>
    </w:p>
    <w:p w14:paraId="4A1419C0" w14:textId="77777777" w:rsidR="008F141E" w:rsidRPr="008F0A12" w:rsidRDefault="008F141E" w:rsidP="008F141E">
      <w:pPr>
        <w:jc w:val="both"/>
        <w:rPr>
          <w:b/>
          <w:bCs/>
        </w:rPr>
      </w:pPr>
      <w:r w:rsidRPr="008F0A12">
        <w:rPr>
          <w:rFonts w:ascii="Segoe UI Emoji" w:hAnsi="Segoe UI Emoji" w:cs="Segoe UI Emoji"/>
          <w:b/>
          <w:bCs/>
        </w:rPr>
        <w:t>🔸</w:t>
      </w:r>
      <w:r w:rsidRPr="008F0A12">
        <w:rPr>
          <w:b/>
          <w:bCs/>
        </w:rPr>
        <w:t xml:space="preserve"> Limitaciones</w:t>
      </w:r>
    </w:p>
    <w:p w14:paraId="002CC920" w14:textId="77777777" w:rsidR="008F141E" w:rsidRPr="008F0A12" w:rsidRDefault="008F141E" w:rsidP="008F141E">
      <w:pPr>
        <w:numPr>
          <w:ilvl w:val="0"/>
          <w:numId w:val="27"/>
        </w:numPr>
        <w:jc w:val="both"/>
      </w:pPr>
      <w:r w:rsidRPr="008F0A12">
        <w:rPr>
          <w:b/>
          <w:bCs/>
        </w:rPr>
        <w:t>Acceso desigual a tecnología</w:t>
      </w:r>
      <w:r w:rsidRPr="008F0A12">
        <w:t>: especialmente en zonas rurales o de bajos recursos</w:t>
      </w:r>
    </w:p>
    <w:p w14:paraId="512C7317" w14:textId="77777777" w:rsidR="008F141E" w:rsidRPr="008F0A12" w:rsidRDefault="008F141E" w:rsidP="008F141E">
      <w:pPr>
        <w:numPr>
          <w:ilvl w:val="0"/>
          <w:numId w:val="27"/>
        </w:numPr>
        <w:jc w:val="both"/>
      </w:pPr>
      <w:r w:rsidRPr="008F0A12">
        <w:rPr>
          <w:b/>
          <w:bCs/>
        </w:rPr>
        <w:t>Falta de formación profesional</w:t>
      </w:r>
      <w:r w:rsidRPr="008F0A12">
        <w:t>: pocos programas incluyen RV en fisioterapia</w:t>
      </w:r>
    </w:p>
    <w:p w14:paraId="3148287A" w14:textId="77777777" w:rsidR="008F141E" w:rsidRPr="008F0A12" w:rsidRDefault="008F141E" w:rsidP="008F141E">
      <w:pPr>
        <w:numPr>
          <w:ilvl w:val="0"/>
          <w:numId w:val="27"/>
        </w:numPr>
        <w:jc w:val="both"/>
      </w:pPr>
      <w:r w:rsidRPr="008F0A12">
        <w:rPr>
          <w:b/>
          <w:bCs/>
        </w:rPr>
        <w:t>Escasa estandarización de protocolos</w:t>
      </w:r>
      <w:r w:rsidRPr="008F0A12">
        <w:t>: variabilidad en dispositivos y ejercicios</w:t>
      </w:r>
    </w:p>
    <w:p w14:paraId="3845A07F" w14:textId="77777777" w:rsidR="008F141E" w:rsidRPr="008F0A12" w:rsidRDefault="008F141E" w:rsidP="008F141E">
      <w:pPr>
        <w:numPr>
          <w:ilvl w:val="0"/>
          <w:numId w:val="27"/>
        </w:numPr>
        <w:jc w:val="both"/>
      </w:pPr>
      <w:r w:rsidRPr="008F0A12">
        <w:rPr>
          <w:b/>
          <w:bCs/>
        </w:rPr>
        <w:t>Poca representación latinoamericana</w:t>
      </w:r>
      <w:r w:rsidRPr="008F0A12">
        <w:t>: la mayoría de estudios son europeos o asiáticos</w:t>
      </w:r>
    </w:p>
    <w:p w14:paraId="622AE93F" w14:textId="77777777" w:rsidR="008F141E" w:rsidRPr="008F0A12" w:rsidRDefault="008F141E" w:rsidP="008F141E">
      <w:pPr>
        <w:numPr>
          <w:ilvl w:val="0"/>
          <w:numId w:val="27"/>
        </w:numPr>
        <w:jc w:val="both"/>
      </w:pPr>
      <w:r w:rsidRPr="008F0A12">
        <w:rPr>
          <w:b/>
          <w:bCs/>
        </w:rPr>
        <w:t>Sensibilidad individual</w:t>
      </w:r>
      <w:r w:rsidRPr="008F0A12">
        <w:t>: algunos pacientes pueden experimentar mareo, fatiga o ansiedad</w:t>
      </w:r>
    </w:p>
    <w:p w14:paraId="2343102C" w14:textId="77777777" w:rsidR="008F141E" w:rsidRPr="008F0A12" w:rsidRDefault="008F141E" w:rsidP="008F141E">
      <w:pPr>
        <w:jc w:val="both"/>
        <w:rPr>
          <w:b/>
          <w:bCs/>
        </w:rPr>
      </w:pPr>
      <w:r w:rsidRPr="008F0A12">
        <w:rPr>
          <w:rFonts w:ascii="Segoe UI Emoji" w:hAnsi="Segoe UI Emoji" w:cs="Segoe UI Emoji"/>
          <w:b/>
          <w:bCs/>
        </w:rPr>
        <w:t>🔸</w:t>
      </w:r>
      <w:r w:rsidRPr="008F0A12">
        <w:rPr>
          <w:b/>
          <w:bCs/>
        </w:rPr>
        <w:t xml:space="preserve"> Recomendaciones</w:t>
      </w:r>
    </w:p>
    <w:p w14:paraId="5ED02C3E" w14:textId="77777777" w:rsidR="008F141E" w:rsidRPr="008F0A12" w:rsidRDefault="008F141E" w:rsidP="008F141E">
      <w:pPr>
        <w:numPr>
          <w:ilvl w:val="0"/>
          <w:numId w:val="28"/>
        </w:numPr>
        <w:jc w:val="both"/>
      </w:pPr>
      <w:r w:rsidRPr="008F0A12">
        <w:rPr>
          <w:b/>
          <w:bCs/>
        </w:rPr>
        <w:t>Formación continua</w:t>
      </w:r>
      <w:r w:rsidRPr="008F0A12">
        <w:t>: incluir RV en programas de pregrado y posgrado</w:t>
      </w:r>
    </w:p>
    <w:p w14:paraId="733E3291" w14:textId="77777777" w:rsidR="008F141E" w:rsidRPr="008F0A12" w:rsidRDefault="008F141E" w:rsidP="008F141E">
      <w:pPr>
        <w:numPr>
          <w:ilvl w:val="0"/>
          <w:numId w:val="28"/>
        </w:numPr>
        <w:jc w:val="both"/>
      </w:pPr>
      <w:r w:rsidRPr="008F0A12">
        <w:rPr>
          <w:b/>
          <w:bCs/>
        </w:rPr>
        <w:t>Desarrollo de protocolos locales</w:t>
      </w:r>
      <w:r w:rsidRPr="008F0A12">
        <w:t>: adaptados a la realidad colombiana</w:t>
      </w:r>
    </w:p>
    <w:p w14:paraId="3426E208" w14:textId="77777777" w:rsidR="008F141E" w:rsidRPr="008F0A12" w:rsidRDefault="008F141E" w:rsidP="008F141E">
      <w:pPr>
        <w:numPr>
          <w:ilvl w:val="0"/>
          <w:numId w:val="28"/>
        </w:numPr>
        <w:jc w:val="both"/>
      </w:pPr>
      <w:r w:rsidRPr="008F0A12">
        <w:rPr>
          <w:b/>
          <w:bCs/>
        </w:rPr>
        <w:t>Investigación aplicada</w:t>
      </w:r>
      <w:r w:rsidRPr="008F0A12">
        <w:t>: estudios clínicos en contextos comunitarios</w:t>
      </w:r>
    </w:p>
    <w:p w14:paraId="52BA2266" w14:textId="77777777" w:rsidR="008F141E" w:rsidRPr="008F0A12" w:rsidRDefault="008F141E" w:rsidP="008F141E">
      <w:pPr>
        <w:numPr>
          <w:ilvl w:val="0"/>
          <w:numId w:val="28"/>
        </w:numPr>
        <w:jc w:val="both"/>
      </w:pPr>
      <w:r w:rsidRPr="008F0A12">
        <w:rPr>
          <w:b/>
          <w:bCs/>
        </w:rPr>
        <w:t>Integración progresiva</w:t>
      </w:r>
      <w:r w:rsidRPr="008F0A12">
        <w:t xml:space="preserve">: iniciar con </w:t>
      </w:r>
      <w:proofErr w:type="spellStart"/>
      <w:r w:rsidRPr="008F0A12">
        <w:t>exergames</w:t>
      </w:r>
      <w:proofErr w:type="spellEnd"/>
      <w:r w:rsidRPr="008F0A12">
        <w:t xml:space="preserve"> antes de pasar a RV inmersiva</w:t>
      </w:r>
    </w:p>
    <w:p w14:paraId="49C6868F" w14:textId="77777777" w:rsidR="008F141E" w:rsidRPr="008F0A12" w:rsidRDefault="008F141E" w:rsidP="008F141E">
      <w:pPr>
        <w:numPr>
          <w:ilvl w:val="0"/>
          <w:numId w:val="28"/>
        </w:numPr>
        <w:jc w:val="both"/>
      </w:pPr>
      <w:r w:rsidRPr="008F0A12">
        <w:rPr>
          <w:b/>
          <w:bCs/>
        </w:rPr>
        <w:t>Evaluación constante</w:t>
      </w:r>
      <w:r w:rsidRPr="008F0A12">
        <w:t>: ajustar el protocolo según respuesta clínica</w:t>
      </w:r>
    </w:p>
    <w:p w14:paraId="6024FE2E" w14:textId="77777777" w:rsidR="008F141E" w:rsidRPr="008F0A12" w:rsidRDefault="008F141E" w:rsidP="008F141E">
      <w:pPr>
        <w:jc w:val="both"/>
      </w:pPr>
      <w:r w:rsidRPr="008F0A12">
        <w:rPr>
          <w:i/>
          <w:iCs/>
        </w:rPr>
        <w:t>Referencia:</w:t>
      </w:r>
      <w:r w:rsidRPr="008F0A12">
        <w:t xml:space="preserve"> Mena Rodríguez &amp; Pérez Gómez (2024). Abordajes clínicos con realidad virtual en Parkinson. </w:t>
      </w:r>
      <w:r w:rsidRPr="008F0A12">
        <w:rPr>
          <w:i/>
          <w:iCs/>
        </w:rPr>
        <w:t>Revista Retos</w:t>
      </w:r>
      <w:r w:rsidRPr="008F0A12">
        <w:t>, 47, 89–102.</w:t>
      </w:r>
    </w:p>
    <w:p w14:paraId="6C9C84E1" w14:textId="77777777" w:rsidR="00F11A95" w:rsidRPr="00F11A95" w:rsidRDefault="00F11A95" w:rsidP="00F11A95">
      <w:pPr>
        <w:jc w:val="both"/>
        <w:rPr>
          <w:b/>
          <w:bCs/>
        </w:rPr>
      </w:pPr>
      <w:r w:rsidRPr="00F11A95">
        <w:rPr>
          <w:b/>
          <w:bCs/>
        </w:rPr>
        <w:t>3.10 Conclusiones por objetivo específico</w:t>
      </w:r>
    </w:p>
    <w:p w14:paraId="32C78011" w14:textId="2A80610A" w:rsidR="00CC7202" w:rsidRPr="008F0A12" w:rsidRDefault="00CC7202" w:rsidP="00CC7202">
      <w:pPr>
        <w:jc w:val="both"/>
        <w:rPr>
          <w:b/>
          <w:bCs/>
        </w:rPr>
      </w:pPr>
      <w:r w:rsidRPr="008F0A12">
        <w:rPr>
          <w:b/>
          <w:bCs/>
        </w:rPr>
        <w:t>Objetivo 1: Identificar estudios recientes que utilicen RV en rehabilitación de EP</w:t>
      </w:r>
    </w:p>
    <w:p w14:paraId="2A88DA07" w14:textId="77777777" w:rsidR="00CC7202" w:rsidRPr="008F0A12" w:rsidRDefault="00CC7202" w:rsidP="00CC7202">
      <w:pPr>
        <w:jc w:val="both"/>
      </w:pPr>
      <w:r w:rsidRPr="008F0A12">
        <w:rPr>
          <w:b/>
          <w:bCs/>
        </w:rPr>
        <w:t>Conclusión:</w:t>
      </w:r>
      <w:r w:rsidRPr="008F0A12">
        <w:t xml:space="preserve"> Se identificaron 10 estudios entre 2021 y 2025 con evidencia sólida sobre la eficacia de la RV en EP. Las revisiones sistemáticas y ensayos clínicos confirman mejoras en equilibrio, marcha, coordinación y motivación. Esta evidencia permite sustentar la aplicación clínica de RV en fisioterapia neurológica.</w:t>
      </w:r>
    </w:p>
    <w:p w14:paraId="5F210DD1" w14:textId="7DBDF4EC" w:rsidR="00CC7202" w:rsidRPr="008F0A12" w:rsidRDefault="00CC7202" w:rsidP="00CC7202">
      <w:pPr>
        <w:jc w:val="both"/>
        <w:rPr>
          <w:b/>
          <w:bCs/>
        </w:rPr>
      </w:pPr>
      <w:r w:rsidRPr="008F0A12">
        <w:rPr>
          <w:b/>
          <w:bCs/>
        </w:rPr>
        <w:t>Objetivo 2: Analizar los beneficios clínicos reportados</w:t>
      </w:r>
    </w:p>
    <w:p w14:paraId="121BEB83" w14:textId="77777777" w:rsidR="00CC7202" w:rsidRPr="008F0A12" w:rsidRDefault="00CC7202" w:rsidP="00CC7202">
      <w:pPr>
        <w:jc w:val="both"/>
      </w:pPr>
      <w:r w:rsidRPr="008F0A12">
        <w:rPr>
          <w:b/>
          <w:bCs/>
        </w:rPr>
        <w:t>Conclusión:</w:t>
      </w:r>
      <w:r w:rsidRPr="008F0A12">
        <w:t xml:space="preserve"> La RV supera en varios aspectos a la terapia convencional, especialmente en adherencia, motivación y personalización. Los beneficios clínicos están respaldados por instrumentos validados y resultados estadísticamente significativos. La RV también mejora la autoestima y reduce el aislamiento social.</w:t>
      </w:r>
    </w:p>
    <w:p w14:paraId="5426B93C" w14:textId="10905335" w:rsidR="00CC7202" w:rsidRPr="008F0A12" w:rsidRDefault="00CC7202" w:rsidP="00CC7202">
      <w:pPr>
        <w:jc w:val="both"/>
        <w:rPr>
          <w:b/>
          <w:bCs/>
        </w:rPr>
      </w:pPr>
      <w:r w:rsidRPr="008F0A12">
        <w:rPr>
          <w:b/>
          <w:bCs/>
        </w:rPr>
        <w:t>Objetivo 3: Sistematizar los tipos de intervención con RV aplicables en fisioterapia</w:t>
      </w:r>
    </w:p>
    <w:p w14:paraId="6C9D18EC" w14:textId="77777777" w:rsidR="00CC7202" w:rsidRPr="008F0A12" w:rsidRDefault="00CC7202" w:rsidP="00CC7202">
      <w:pPr>
        <w:jc w:val="both"/>
      </w:pPr>
      <w:r w:rsidRPr="008F0A12">
        <w:rPr>
          <w:b/>
          <w:bCs/>
        </w:rPr>
        <w:t>Conclusión:</w:t>
      </w:r>
      <w:r w:rsidRPr="008F0A12">
        <w:t xml:space="preserve"> Se clasificaron las modalidades en </w:t>
      </w:r>
      <w:proofErr w:type="spellStart"/>
      <w:r w:rsidRPr="008F0A12">
        <w:t>exergames</w:t>
      </w:r>
      <w:proofErr w:type="spellEnd"/>
      <w:r w:rsidRPr="008F0A12">
        <w:t xml:space="preserve">, RV </w:t>
      </w:r>
      <w:proofErr w:type="spellStart"/>
      <w:r w:rsidRPr="008F0A12">
        <w:t>inmersiva</w:t>
      </w:r>
      <w:proofErr w:type="spellEnd"/>
      <w:r w:rsidRPr="008F0A12">
        <w:t>, simulaciones funcionales y danza virtual, cada una con indicaciones clínicas específicas. Esta sistematización permite diseñar protocolos personalizados, seguros y eficaces, adaptados al perfil del paciente.</w:t>
      </w:r>
    </w:p>
    <w:p w14:paraId="61D205AD" w14:textId="4F73034B" w:rsidR="00CC7202" w:rsidRPr="008F0A12" w:rsidRDefault="00CC7202" w:rsidP="00CC7202">
      <w:pPr>
        <w:jc w:val="both"/>
        <w:rPr>
          <w:b/>
          <w:bCs/>
        </w:rPr>
      </w:pPr>
      <w:r w:rsidRPr="008F0A12">
        <w:rPr>
          <w:b/>
          <w:bCs/>
        </w:rPr>
        <w:t>Objetivo 4: Proponer una guía práctica para fisioterapeutas basada en evidencia</w:t>
      </w:r>
    </w:p>
    <w:p w14:paraId="5130A612" w14:textId="77777777" w:rsidR="00CC7202" w:rsidRPr="008F0A12" w:rsidRDefault="00CC7202" w:rsidP="00CC7202">
      <w:pPr>
        <w:jc w:val="both"/>
      </w:pPr>
      <w:r w:rsidRPr="008F0A12">
        <w:rPr>
          <w:b/>
          <w:bCs/>
        </w:rPr>
        <w:t>Conclusión:</w:t>
      </w:r>
      <w:r w:rsidRPr="008F0A12">
        <w:t xml:space="preserve"> La guía entregada ofrece criterios clínicos, protocolos estructurados, instrumentos de evaluación, recomendaciones éticas y recursos tecnológicos accesibles. Es aplicable en contextos reales y adaptable a las necesidades individuales del paciente, contribuyendo a la profesionalización del uso de RV en fisioterapia.</w:t>
      </w:r>
    </w:p>
    <w:p w14:paraId="437704A3" w14:textId="1E401074" w:rsidR="0053403B" w:rsidRPr="0053403B" w:rsidRDefault="0053403B" w:rsidP="0053403B">
      <w:pPr>
        <w:jc w:val="both"/>
        <w:rPr>
          <w:b/>
          <w:bCs/>
        </w:rPr>
      </w:pPr>
      <w:r>
        <w:rPr>
          <w:b/>
          <w:bCs/>
        </w:rPr>
        <w:t xml:space="preserve">3.11 </w:t>
      </w:r>
      <w:r w:rsidRPr="0053403B">
        <w:rPr>
          <w:b/>
          <w:bCs/>
        </w:rPr>
        <w:t>Referencias bibliográficas</w:t>
      </w:r>
    </w:p>
    <w:p w14:paraId="47F9AE3E" w14:textId="77777777" w:rsidR="0053403B" w:rsidRPr="00B72112" w:rsidRDefault="0053403B" w:rsidP="0053403B">
      <w:pPr>
        <w:numPr>
          <w:ilvl w:val="0"/>
          <w:numId w:val="21"/>
        </w:numPr>
        <w:jc w:val="both"/>
        <w:rPr>
          <w:lang w:val="en-US"/>
        </w:rPr>
      </w:pPr>
      <w:r w:rsidRPr="00B72112">
        <w:rPr>
          <w:lang w:val="en-US"/>
        </w:rPr>
        <w:t xml:space="preserve">Bell, T., et al. (2024). </w:t>
      </w:r>
      <w:r w:rsidRPr="00B72112">
        <w:rPr>
          <w:i/>
          <w:iCs/>
          <w:lang w:val="en-US"/>
        </w:rPr>
        <w:t>Feasibility of exergames in Parkinson’s rehabilitation</w:t>
      </w:r>
      <w:r w:rsidRPr="00B72112">
        <w:rPr>
          <w:lang w:val="en-US"/>
        </w:rPr>
        <w:t>. npj Parkinson’s Disease, 10(2), 88.</w:t>
      </w:r>
    </w:p>
    <w:p w14:paraId="509E4FDF" w14:textId="77777777" w:rsidR="0053403B" w:rsidRPr="0053403B" w:rsidRDefault="0053403B" w:rsidP="0053403B">
      <w:pPr>
        <w:numPr>
          <w:ilvl w:val="0"/>
          <w:numId w:val="21"/>
        </w:numPr>
        <w:jc w:val="both"/>
      </w:pPr>
      <w:r w:rsidRPr="0053403B">
        <w:t xml:space="preserve">De Natale, F., et al. </w:t>
      </w:r>
      <w:r w:rsidRPr="00B72112">
        <w:rPr>
          <w:lang w:val="en-US"/>
        </w:rPr>
        <w:t xml:space="preserve">(2025). </w:t>
      </w:r>
      <w:r w:rsidRPr="00B72112">
        <w:rPr>
          <w:i/>
          <w:iCs/>
          <w:lang w:val="en-US"/>
        </w:rPr>
        <w:t>Virtual reality vs conventional therapy in Parkinson’s disease: A systematic review</w:t>
      </w:r>
      <w:r w:rsidRPr="00B72112">
        <w:rPr>
          <w:lang w:val="en-US"/>
        </w:rPr>
        <w:t xml:space="preserve">. </w:t>
      </w:r>
      <w:proofErr w:type="spellStart"/>
      <w:r w:rsidRPr="0053403B">
        <w:t>Frontiers</w:t>
      </w:r>
      <w:proofErr w:type="spellEnd"/>
      <w:r w:rsidRPr="0053403B">
        <w:t xml:space="preserve"> in </w:t>
      </w:r>
      <w:proofErr w:type="spellStart"/>
      <w:r w:rsidRPr="0053403B">
        <w:t>Neurology</w:t>
      </w:r>
      <w:proofErr w:type="spellEnd"/>
      <w:r w:rsidRPr="0053403B">
        <w:t>, 12, 1123.</w:t>
      </w:r>
    </w:p>
    <w:p w14:paraId="646B0590" w14:textId="77777777" w:rsidR="0053403B" w:rsidRPr="0053403B" w:rsidRDefault="0053403B" w:rsidP="0053403B">
      <w:pPr>
        <w:numPr>
          <w:ilvl w:val="0"/>
          <w:numId w:val="21"/>
        </w:numPr>
        <w:jc w:val="both"/>
      </w:pPr>
      <w:r w:rsidRPr="00B72112">
        <w:rPr>
          <w:lang w:val="en-US"/>
        </w:rPr>
        <w:t xml:space="preserve">Guney, A., et al. (2023). </w:t>
      </w:r>
      <w:r w:rsidRPr="00B72112">
        <w:rPr>
          <w:i/>
          <w:iCs/>
          <w:lang w:val="en-US"/>
        </w:rPr>
        <w:t>Dance-based virtual reality improves posture and motivation in Parkinson’s patients</w:t>
      </w:r>
      <w:r w:rsidRPr="00B72112">
        <w:rPr>
          <w:lang w:val="en-US"/>
        </w:rPr>
        <w:t xml:space="preserve">. </w:t>
      </w:r>
      <w:r w:rsidRPr="0053403B">
        <w:t xml:space="preserve">BMC </w:t>
      </w:r>
      <w:proofErr w:type="spellStart"/>
      <w:r w:rsidRPr="0053403B">
        <w:t>Neurology</w:t>
      </w:r>
      <w:proofErr w:type="spellEnd"/>
      <w:r w:rsidRPr="0053403B">
        <w:t>, 23(1), 112.</w:t>
      </w:r>
    </w:p>
    <w:p w14:paraId="78C14033" w14:textId="77777777" w:rsidR="0053403B" w:rsidRPr="0053403B" w:rsidRDefault="0053403B" w:rsidP="0053403B">
      <w:pPr>
        <w:numPr>
          <w:ilvl w:val="0"/>
          <w:numId w:val="21"/>
        </w:numPr>
        <w:jc w:val="both"/>
      </w:pPr>
      <w:r w:rsidRPr="00B72112">
        <w:rPr>
          <w:lang w:val="en-US"/>
        </w:rPr>
        <w:t xml:space="preserve">Jamboya, L. (2023). </w:t>
      </w:r>
      <w:r w:rsidRPr="00B72112">
        <w:rPr>
          <w:i/>
          <w:iCs/>
          <w:lang w:val="en-US"/>
        </w:rPr>
        <w:t>Immersive virtual reality in static and dynamic balance for Parkinson’s patients: A systematic review</w:t>
      </w:r>
      <w:r w:rsidRPr="00B72112">
        <w:rPr>
          <w:lang w:val="en-US"/>
        </w:rPr>
        <w:t xml:space="preserve">. </w:t>
      </w:r>
      <w:proofErr w:type="spellStart"/>
      <w:r w:rsidRPr="0053403B">
        <w:t>Frontiers</w:t>
      </w:r>
      <w:proofErr w:type="spellEnd"/>
      <w:r w:rsidRPr="0053403B">
        <w:t xml:space="preserve"> in </w:t>
      </w:r>
      <w:proofErr w:type="spellStart"/>
      <w:r w:rsidRPr="0053403B">
        <w:t>Aging</w:t>
      </w:r>
      <w:proofErr w:type="spellEnd"/>
      <w:r w:rsidRPr="0053403B">
        <w:t xml:space="preserve"> </w:t>
      </w:r>
      <w:proofErr w:type="spellStart"/>
      <w:r w:rsidRPr="0053403B">
        <w:t>Neuroscience</w:t>
      </w:r>
      <w:proofErr w:type="spellEnd"/>
      <w:r w:rsidRPr="0053403B">
        <w:t>, 15, 221.</w:t>
      </w:r>
    </w:p>
    <w:p w14:paraId="28C8CB08" w14:textId="77777777" w:rsidR="0053403B" w:rsidRPr="0053403B" w:rsidRDefault="0053403B" w:rsidP="0053403B">
      <w:pPr>
        <w:numPr>
          <w:ilvl w:val="0"/>
          <w:numId w:val="21"/>
        </w:numPr>
        <w:jc w:val="both"/>
      </w:pPr>
      <w:r w:rsidRPr="0053403B">
        <w:t xml:space="preserve">Mena Rodríguez, A., &amp; Pérez Gómez, D. (2024). </w:t>
      </w:r>
      <w:r w:rsidRPr="0053403B">
        <w:rPr>
          <w:i/>
          <w:iCs/>
        </w:rPr>
        <w:t>Abordajes clínicos con realidad virtual en Parkinson</w:t>
      </w:r>
      <w:r w:rsidRPr="0053403B">
        <w:t>. Revista Retos, 47, 89–102.</w:t>
      </w:r>
    </w:p>
    <w:p w14:paraId="3A21B7F7" w14:textId="77777777" w:rsidR="0053403B" w:rsidRPr="0053403B" w:rsidRDefault="0053403B" w:rsidP="0053403B">
      <w:pPr>
        <w:numPr>
          <w:ilvl w:val="0"/>
          <w:numId w:val="21"/>
        </w:numPr>
        <w:jc w:val="both"/>
      </w:pPr>
      <w:r w:rsidRPr="00B72112">
        <w:rPr>
          <w:lang w:val="en-US"/>
        </w:rPr>
        <w:t xml:space="preserve">Oliveira, M., et al. (2024). </w:t>
      </w:r>
      <w:r w:rsidRPr="00B72112">
        <w:rPr>
          <w:i/>
          <w:iCs/>
          <w:lang w:val="en-US"/>
        </w:rPr>
        <w:t>Integrating VR and AI in Parkinson’s rehabilitation</w:t>
      </w:r>
      <w:r w:rsidRPr="00B72112">
        <w:rPr>
          <w:lang w:val="en-US"/>
        </w:rPr>
        <w:t xml:space="preserve">. </w:t>
      </w:r>
      <w:r w:rsidRPr="0053403B">
        <w:t xml:space="preserve">International </w:t>
      </w:r>
      <w:proofErr w:type="spellStart"/>
      <w:r w:rsidRPr="0053403B">
        <w:t>Journal</w:t>
      </w:r>
      <w:proofErr w:type="spellEnd"/>
      <w:r w:rsidRPr="0053403B">
        <w:t xml:space="preserve"> of </w:t>
      </w:r>
      <w:proofErr w:type="spellStart"/>
      <w:r w:rsidRPr="0053403B">
        <w:t>Health</w:t>
      </w:r>
      <w:proofErr w:type="spellEnd"/>
      <w:r w:rsidRPr="0053403B">
        <w:t xml:space="preserve"> </w:t>
      </w:r>
      <w:proofErr w:type="spellStart"/>
      <w:r w:rsidRPr="0053403B">
        <w:t>Sciences</w:t>
      </w:r>
      <w:proofErr w:type="spellEnd"/>
      <w:r w:rsidRPr="0053403B">
        <w:t>, 18(1), 55–67.</w:t>
      </w:r>
    </w:p>
    <w:p w14:paraId="3A9B5234" w14:textId="77777777" w:rsidR="0053403B" w:rsidRPr="0053403B" w:rsidRDefault="0053403B" w:rsidP="0053403B">
      <w:pPr>
        <w:numPr>
          <w:ilvl w:val="0"/>
          <w:numId w:val="21"/>
        </w:numPr>
        <w:jc w:val="both"/>
      </w:pPr>
      <w:r w:rsidRPr="00B72112">
        <w:rPr>
          <w:lang w:val="en-US"/>
        </w:rPr>
        <w:t xml:space="preserve">Wank, R., et al. (2022). </w:t>
      </w:r>
      <w:r w:rsidRPr="00B72112">
        <w:rPr>
          <w:i/>
          <w:iCs/>
          <w:lang w:val="en-US"/>
        </w:rPr>
        <w:t>Immersive VR improves postural control in Parkinson’s patients</w:t>
      </w:r>
      <w:r w:rsidRPr="00B72112">
        <w:rPr>
          <w:lang w:val="en-US"/>
        </w:rPr>
        <w:t xml:space="preserve">. </w:t>
      </w:r>
      <w:r w:rsidRPr="0053403B">
        <w:t xml:space="preserve">JAMA </w:t>
      </w:r>
      <w:proofErr w:type="spellStart"/>
      <w:r w:rsidRPr="0053403B">
        <w:t>Neurology</w:t>
      </w:r>
      <w:proofErr w:type="spellEnd"/>
      <w:r w:rsidRPr="0053403B">
        <w:t>, 79(4), 321–329.</w:t>
      </w:r>
    </w:p>
    <w:p w14:paraId="73AD55B3" w14:textId="77777777" w:rsidR="0053403B" w:rsidRPr="0053403B" w:rsidRDefault="0053403B" w:rsidP="0053403B">
      <w:pPr>
        <w:numPr>
          <w:ilvl w:val="0"/>
          <w:numId w:val="21"/>
        </w:numPr>
        <w:jc w:val="both"/>
      </w:pPr>
      <w:r w:rsidRPr="00B72112">
        <w:rPr>
          <w:lang w:val="en-US"/>
        </w:rPr>
        <w:t xml:space="preserve">Zhang, Y., et al. (2022). </w:t>
      </w:r>
      <w:r w:rsidRPr="00B72112">
        <w:rPr>
          <w:i/>
          <w:iCs/>
          <w:lang w:val="en-US"/>
        </w:rPr>
        <w:t>Effectiveness of exergaming in Parkinson’s disease: A systematic review and meta-analysis</w:t>
      </w:r>
      <w:r w:rsidRPr="00B72112">
        <w:rPr>
          <w:lang w:val="en-US"/>
        </w:rPr>
        <w:t xml:space="preserve">. </w:t>
      </w:r>
      <w:proofErr w:type="spellStart"/>
      <w:r w:rsidRPr="0053403B">
        <w:t>Age</w:t>
      </w:r>
      <w:proofErr w:type="spellEnd"/>
      <w:r w:rsidRPr="0053403B">
        <w:t xml:space="preserve"> and </w:t>
      </w:r>
      <w:proofErr w:type="spellStart"/>
      <w:r w:rsidRPr="0053403B">
        <w:t>Aging</w:t>
      </w:r>
      <w:proofErr w:type="spellEnd"/>
      <w:r w:rsidRPr="0053403B">
        <w:t>, 51(3), 456–468.</w:t>
      </w:r>
    </w:p>
    <w:p w14:paraId="5D9FDED8" w14:textId="77777777" w:rsidR="008F0A12" w:rsidRPr="00F11A95" w:rsidRDefault="008F0A12" w:rsidP="00F11A95">
      <w:pPr>
        <w:jc w:val="both"/>
      </w:pPr>
    </w:p>
    <w:sectPr w:rsidR="008F0A12" w:rsidRPr="00F11A95">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yra Esther García Luna" w:date="2025-10-20T10:07:00Z" w:initials="mg">
    <w:p w14:paraId="4759E40F" w14:textId="77777777" w:rsidR="006D6D82" w:rsidRDefault="006D6D82" w:rsidP="006D6D82">
      <w:pPr>
        <w:pStyle w:val="Textocomentario"/>
      </w:pPr>
      <w:r>
        <w:rPr>
          <w:rStyle w:val="Refdecomentario"/>
        </w:rPr>
        <w:annotationRef/>
      </w:r>
      <w:r>
        <w:t>el título representa un trabajo diferente al socializado en el plan de trabajo, el que se encuentra ahí es el del la propuesta de una Guía de intervención fisioterapéutica para evitar caídas en pacientes con Parkinson temprano o en fase inicial.</w:t>
      </w:r>
    </w:p>
  </w:comment>
  <w:comment w:id="1" w:author="Mayra Esther García Luna" w:date="2025-10-20T10:09:00Z" w:initials="mg">
    <w:p w14:paraId="1748A75C" w14:textId="77777777" w:rsidR="00546745" w:rsidRDefault="00546745" w:rsidP="00546745">
      <w:pPr>
        <w:pStyle w:val="Textocomentario"/>
      </w:pPr>
      <w:r>
        <w:rPr>
          <w:rStyle w:val="Refdecomentario"/>
        </w:rPr>
        <w:annotationRef/>
      </w:r>
      <w:r>
        <w:t xml:space="preserve">Revisar normas APA para la presentación del trabajo de investigación en cuanto a nivel de los títulos, sangría, numeración, espacios y entre otros aspectos. </w:t>
      </w:r>
    </w:p>
  </w:comment>
  <w:comment w:id="2" w:author="Mayra Esther García Luna" w:date="2025-10-20T10:31:00Z" w:initials="mg">
    <w:p w14:paraId="650E6D28" w14:textId="77777777" w:rsidR="00961B10" w:rsidRDefault="00961B10" w:rsidP="00961B10">
      <w:pPr>
        <w:pStyle w:val="Textocomentario"/>
      </w:pPr>
      <w:r>
        <w:rPr>
          <w:rStyle w:val="Refdecomentario"/>
        </w:rPr>
        <w:annotationRef/>
      </w:r>
      <w:r>
        <w:t>acá no hay nada relacionado con las caídas. Le recomiendo revisar.</w:t>
      </w:r>
    </w:p>
  </w:comment>
  <w:comment w:id="3" w:author="Mayra Esther García Luna" w:date="2025-10-20T10:13:00Z" w:initials="mg">
    <w:p w14:paraId="32F7622E" w14:textId="5E301587" w:rsidR="00856CD7" w:rsidRDefault="00856CD7" w:rsidP="00856CD7">
      <w:pPr>
        <w:pStyle w:val="Textocomentario"/>
      </w:pPr>
      <w:r>
        <w:rPr>
          <w:rStyle w:val="Refdecomentario"/>
        </w:rPr>
        <w:annotationRef/>
      </w:r>
      <w:r>
        <w:t>este concepto lo puede organizar mejor dentro de la propuesta de la guía de intervención.</w:t>
      </w:r>
    </w:p>
  </w:comment>
  <w:comment w:id="4" w:author="Mayra Esther García Luna" w:date="2025-10-20T10:32:00Z" w:initials="mg">
    <w:p w14:paraId="7724EBF9" w14:textId="77777777" w:rsidR="00594248" w:rsidRDefault="00594248" w:rsidP="00594248">
      <w:pPr>
        <w:pStyle w:val="Textocomentario"/>
      </w:pPr>
      <w:r>
        <w:rPr>
          <w:rStyle w:val="Refdecomentario"/>
        </w:rPr>
        <w:annotationRef/>
      </w:r>
      <w:r>
        <w:t xml:space="preserve">Esto le sirve sin embargo, aquí en la justificación está el por qué se su trabajo, recuerde que es indagar lo actual en fisioterapia pero enfocado a la prevención del riesgo de caídas, además de los ejercicios cómo se pueden incorporar elementos de la tecnología en las terapias. </w:t>
      </w:r>
    </w:p>
  </w:comment>
  <w:comment w:id="5" w:author="Mayra Esther García Luna" w:date="2025-10-20T10:18:00Z" w:initials="mg">
    <w:p w14:paraId="3DD90B4E" w14:textId="44CE0F6A" w:rsidR="00584CD5" w:rsidRDefault="00584CD5" w:rsidP="00584CD5">
      <w:pPr>
        <w:pStyle w:val="Textocomentario"/>
      </w:pPr>
      <w:r>
        <w:rPr>
          <w:rStyle w:val="Refdecomentario"/>
        </w:rPr>
        <w:annotationRef/>
      </w:r>
      <w:r>
        <w:t xml:space="preserve">Realizar una revisión sistemática hace parte de un trbajo distinto de investigación, usted debe revisar la evidencia en cuanto a las intervenciones  que se realizan actualmente y que además incluyan técnología, pero en la base de datos que le compartí no hay nada subido, le sugiero que la deje en línea. Ya me había enviado un avance en un archivo con 6 artículos pero es mejor trabajarla en línea. </w:t>
      </w:r>
    </w:p>
  </w:comment>
  <w:comment w:id="6" w:author="Mayra Esther García Luna" w:date="2025-10-20T10:20:00Z" w:initials="mg">
    <w:p w14:paraId="141092DF" w14:textId="77777777" w:rsidR="00042776" w:rsidRDefault="00042776" w:rsidP="00042776">
      <w:pPr>
        <w:pStyle w:val="Textocomentario"/>
      </w:pPr>
      <w:r>
        <w:rPr>
          <w:rStyle w:val="Refdecomentario"/>
        </w:rPr>
        <w:annotationRef/>
      </w:r>
      <w:r>
        <w:t xml:space="preserve">este objetivo es diferente, le propongo el siguiente según el plan de trabajo: diseño de una Guía de intervención para prevenir caídas en </w:t>
      </w:r>
      <w:r>
        <w:cr/>
      </w:r>
      <w:r>
        <w:br/>
        <w:t xml:space="preserve">fase temprana de pacientes con Parkinson dirigida a </w:t>
      </w:r>
      <w:r>
        <w:cr/>
      </w:r>
      <w:r>
        <w:br/>
        <w:t xml:space="preserve">Fisioterapeutas. </w:t>
      </w:r>
    </w:p>
  </w:comment>
  <w:comment w:id="7" w:author="Mayra Esther García Luna" w:date="2025-10-20T10:25:00Z" w:initials="mg">
    <w:p w14:paraId="58A58EF2" w14:textId="77777777" w:rsidR="00E864AC" w:rsidRDefault="00E864AC" w:rsidP="00E864AC">
      <w:pPr>
        <w:pStyle w:val="Textocomentario"/>
      </w:pPr>
      <w:r>
        <w:rPr>
          <w:rStyle w:val="Refdecomentario"/>
        </w:rPr>
        <w:annotationRef/>
      </w:r>
      <w:r>
        <w:t>hay que cambiarlos le sugiero los siguientes:</w:t>
      </w:r>
      <w:r>
        <w:br/>
        <w:t>1. Realizar una revisión de la literatura sobre las intervenciones actuales de la intervención fisioterapéutica para prevenir caídas en pacientes que se encuentran en fase temprana de Parkinson.</w:t>
      </w:r>
      <w:r>
        <w:br/>
        <w:t>2. Proponer una guía de intervención actualizada para la intervención fisioterapéutica de para prevenir caídas en pacientes que se encuentran en fase temprana de Parkinson.</w:t>
      </w:r>
      <w:r>
        <w:br/>
        <w:t>3. Realizan la validación por parte de expertos de la guía diseñada para la intervención fisioterapéutica de pacientes que se encuentran en fase temprana de Parkinson.</w:t>
      </w:r>
      <w:r>
        <w:br/>
      </w:r>
    </w:p>
  </w:comment>
  <w:comment w:id="8" w:author="Mayra Esther García Luna" w:date="2025-10-20T10:38:00Z" w:initials="mg">
    <w:p w14:paraId="47541F9B" w14:textId="77777777" w:rsidR="00E3636E" w:rsidRDefault="00E3636E" w:rsidP="00E3636E">
      <w:pPr>
        <w:pStyle w:val="Textocomentario"/>
      </w:pPr>
      <w:r>
        <w:rPr>
          <w:rStyle w:val="Refdecomentario"/>
        </w:rPr>
        <w:annotationRef/>
      </w:r>
      <w:r>
        <w:t>el marco teórico y de referecia, antecedentes, entre otros hacen parte del capítulo II.</w:t>
      </w:r>
    </w:p>
  </w:comment>
  <w:comment w:id="9" w:author="Mayra Esther García Luna" w:date="2025-10-20T10:40:00Z" w:initials="mg">
    <w:p w14:paraId="15CCCCF8" w14:textId="77777777" w:rsidR="00F910B1" w:rsidRDefault="00F910B1" w:rsidP="00F910B1">
      <w:pPr>
        <w:pStyle w:val="Textocomentario"/>
      </w:pPr>
      <w:r>
        <w:rPr>
          <w:rStyle w:val="Refdecomentario"/>
        </w:rPr>
        <w:annotationRef/>
      </w:r>
      <w:r>
        <w:t>ampliar esta información siguiendo el orden sugerido del capítulo II. incluir esquemas, decribir los estadíos del Parkinson, enfatizando en la fase temprana y el riesgo de caídas.  Antes de hablar de la intervención es importante conocer las deficiencias que llevan al paciente a caerse.</w:t>
      </w:r>
      <w:r>
        <w:br/>
      </w:r>
      <w:r>
        <w:br/>
        <w:t>Luego de eso se describe la evaluación, centrándose en el riesgo de caídas para seguir con las intervenciones en fisioterapia (lo que hay en la evidencia)</w:t>
      </w:r>
    </w:p>
  </w:comment>
  <w:comment w:id="10" w:author="Mayra Esther García Luna" w:date="2025-10-20T10:42:00Z" w:initials="mg">
    <w:p w14:paraId="11069503" w14:textId="77777777" w:rsidR="003303CD" w:rsidRDefault="003303CD" w:rsidP="003303CD">
      <w:pPr>
        <w:pStyle w:val="Textocomentario"/>
      </w:pPr>
      <w:r>
        <w:rPr>
          <w:rStyle w:val="Refdecomentario"/>
        </w:rPr>
        <w:annotationRef/>
      </w:r>
      <w:r>
        <w:t xml:space="preserve">revisar lo que contiene este capítulo, según el texto guía de la Universidad: https://umb.edu.co/wp-content/uploads/2025/09/Guia-Institucional-Presentacion_Trabajos-de-Grado_Bucaramanga.pdf </w:t>
      </w:r>
    </w:p>
  </w:comment>
  <w:comment w:id="11" w:author="Mayra Esther García Luna" w:date="2025-10-20T10:43:00Z" w:initials="mg">
    <w:p w14:paraId="4D094160" w14:textId="77777777" w:rsidR="0079455A" w:rsidRDefault="0079455A" w:rsidP="0079455A">
      <w:pPr>
        <w:pStyle w:val="Textocomentario"/>
      </w:pPr>
      <w:r>
        <w:rPr>
          <w:rStyle w:val="Refdecomentario"/>
        </w:rPr>
        <w:annotationRef/>
      </w:r>
      <w:r>
        <w:t xml:space="preserve">lo inicial de la metodología va en capítulo III: tipo de investigación, de estudio, variables, criterios de inclusión y de exclusión, mediciones a realizar y resultados esperados.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59E40F" w15:done="0"/>
  <w15:commentEx w15:paraId="1748A75C" w15:done="0"/>
  <w15:commentEx w15:paraId="650E6D28" w15:done="0"/>
  <w15:commentEx w15:paraId="32F7622E" w15:done="0"/>
  <w15:commentEx w15:paraId="7724EBF9" w15:done="0"/>
  <w15:commentEx w15:paraId="3DD90B4E" w15:done="0"/>
  <w15:commentEx w15:paraId="141092DF" w15:done="0"/>
  <w15:commentEx w15:paraId="58A58EF2" w15:done="0"/>
  <w15:commentEx w15:paraId="47541F9B" w15:done="0"/>
  <w15:commentEx w15:paraId="15CCCCF8" w15:done="0"/>
  <w15:commentEx w15:paraId="11069503" w15:done="0"/>
  <w15:commentEx w15:paraId="4D094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F59245" w16cex:dateUtc="2025-10-20T15:07:00Z"/>
  <w16cex:commentExtensible w16cex:durableId="3BC2C318" w16cex:dateUtc="2025-10-20T15:09:00Z"/>
  <w16cex:commentExtensible w16cex:durableId="4D4AB348" w16cex:dateUtc="2025-10-20T15:31:00Z"/>
  <w16cex:commentExtensible w16cex:durableId="1D3CA3E1" w16cex:dateUtc="2025-10-20T15:13:00Z"/>
  <w16cex:commentExtensible w16cex:durableId="180159E1" w16cex:dateUtc="2025-10-20T15:32:00Z"/>
  <w16cex:commentExtensible w16cex:durableId="0EDD03FB" w16cex:dateUtc="2025-10-20T15:18:00Z"/>
  <w16cex:commentExtensible w16cex:durableId="3008D6A5" w16cex:dateUtc="2025-10-20T15:20:00Z"/>
  <w16cex:commentExtensible w16cex:durableId="19722AFB" w16cex:dateUtc="2025-10-20T15:25:00Z"/>
  <w16cex:commentExtensible w16cex:durableId="443CF76B" w16cex:dateUtc="2025-10-20T15:38:00Z"/>
  <w16cex:commentExtensible w16cex:durableId="20832CE9" w16cex:dateUtc="2025-10-20T15:40:00Z"/>
  <w16cex:commentExtensible w16cex:durableId="0605A6AD" w16cex:dateUtc="2025-10-20T15:42:00Z"/>
  <w16cex:commentExtensible w16cex:durableId="304CF560" w16cex:dateUtc="2025-10-20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59E40F" w16cid:durableId="75F59245"/>
  <w16cid:commentId w16cid:paraId="1748A75C" w16cid:durableId="3BC2C318"/>
  <w16cid:commentId w16cid:paraId="650E6D28" w16cid:durableId="4D4AB348"/>
  <w16cid:commentId w16cid:paraId="32F7622E" w16cid:durableId="1D3CA3E1"/>
  <w16cid:commentId w16cid:paraId="7724EBF9" w16cid:durableId="180159E1"/>
  <w16cid:commentId w16cid:paraId="3DD90B4E" w16cid:durableId="0EDD03FB"/>
  <w16cid:commentId w16cid:paraId="141092DF" w16cid:durableId="3008D6A5"/>
  <w16cid:commentId w16cid:paraId="58A58EF2" w16cid:durableId="19722AFB"/>
  <w16cid:commentId w16cid:paraId="47541F9B" w16cid:durableId="443CF76B"/>
  <w16cid:commentId w16cid:paraId="15CCCCF8" w16cid:durableId="20832CE9"/>
  <w16cid:commentId w16cid:paraId="11069503" w16cid:durableId="0605A6AD"/>
  <w16cid:commentId w16cid:paraId="4D094160" w16cid:durableId="304CF5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929"/>
    <w:multiLevelType w:val="multilevel"/>
    <w:tmpl w:val="1D4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663B"/>
    <w:multiLevelType w:val="multilevel"/>
    <w:tmpl w:val="53C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4F3F"/>
    <w:multiLevelType w:val="multilevel"/>
    <w:tmpl w:val="F7D68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E76F1"/>
    <w:multiLevelType w:val="multilevel"/>
    <w:tmpl w:val="96C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83881"/>
    <w:multiLevelType w:val="multilevel"/>
    <w:tmpl w:val="FDCC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56ACB"/>
    <w:multiLevelType w:val="hybridMultilevel"/>
    <w:tmpl w:val="7C0C75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F319BF"/>
    <w:multiLevelType w:val="multilevel"/>
    <w:tmpl w:val="FAB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4887"/>
    <w:multiLevelType w:val="multilevel"/>
    <w:tmpl w:val="307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30C01"/>
    <w:multiLevelType w:val="multilevel"/>
    <w:tmpl w:val="75A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A3B24"/>
    <w:multiLevelType w:val="multilevel"/>
    <w:tmpl w:val="05D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71541"/>
    <w:multiLevelType w:val="multilevel"/>
    <w:tmpl w:val="24B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E06DE"/>
    <w:multiLevelType w:val="multilevel"/>
    <w:tmpl w:val="4A7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20FFA"/>
    <w:multiLevelType w:val="hybridMultilevel"/>
    <w:tmpl w:val="5582F0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023B90"/>
    <w:multiLevelType w:val="multilevel"/>
    <w:tmpl w:val="6F1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B4E95"/>
    <w:multiLevelType w:val="multilevel"/>
    <w:tmpl w:val="C95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D2A93"/>
    <w:multiLevelType w:val="multilevel"/>
    <w:tmpl w:val="28C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E27A6"/>
    <w:multiLevelType w:val="multilevel"/>
    <w:tmpl w:val="9A18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F0F30"/>
    <w:multiLevelType w:val="multilevel"/>
    <w:tmpl w:val="CDF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728EF"/>
    <w:multiLevelType w:val="multilevel"/>
    <w:tmpl w:val="2E3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B1DAE"/>
    <w:multiLevelType w:val="multilevel"/>
    <w:tmpl w:val="8AE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F3D93"/>
    <w:multiLevelType w:val="multilevel"/>
    <w:tmpl w:val="BDD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919F2"/>
    <w:multiLevelType w:val="multilevel"/>
    <w:tmpl w:val="FDE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950D6"/>
    <w:multiLevelType w:val="multilevel"/>
    <w:tmpl w:val="C652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35259"/>
    <w:multiLevelType w:val="hybridMultilevel"/>
    <w:tmpl w:val="C15C72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C253AB1"/>
    <w:multiLevelType w:val="multilevel"/>
    <w:tmpl w:val="8CD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B6C70"/>
    <w:multiLevelType w:val="multilevel"/>
    <w:tmpl w:val="92F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52CEF"/>
    <w:multiLevelType w:val="multilevel"/>
    <w:tmpl w:val="00A0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44C11"/>
    <w:multiLevelType w:val="multilevel"/>
    <w:tmpl w:val="CC2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16D9A"/>
    <w:multiLevelType w:val="multilevel"/>
    <w:tmpl w:val="03D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E6B1F"/>
    <w:multiLevelType w:val="hybridMultilevel"/>
    <w:tmpl w:val="BEDE04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F261687"/>
    <w:multiLevelType w:val="multilevel"/>
    <w:tmpl w:val="C13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01413">
    <w:abstractNumId w:val="15"/>
  </w:num>
  <w:num w:numId="2" w16cid:durableId="786512042">
    <w:abstractNumId w:val="6"/>
  </w:num>
  <w:num w:numId="3" w16cid:durableId="1403260103">
    <w:abstractNumId w:val="25"/>
  </w:num>
  <w:num w:numId="4" w16cid:durableId="1200122764">
    <w:abstractNumId w:val="17"/>
  </w:num>
  <w:num w:numId="5" w16cid:durableId="646084003">
    <w:abstractNumId w:val="26"/>
  </w:num>
  <w:num w:numId="6" w16cid:durableId="2079933890">
    <w:abstractNumId w:val="8"/>
  </w:num>
  <w:num w:numId="7" w16cid:durableId="1331906558">
    <w:abstractNumId w:val="18"/>
  </w:num>
  <w:num w:numId="8" w16cid:durableId="1493789929">
    <w:abstractNumId w:val="24"/>
  </w:num>
  <w:num w:numId="9" w16cid:durableId="1089737363">
    <w:abstractNumId w:val="4"/>
  </w:num>
  <w:num w:numId="10" w16cid:durableId="1449619392">
    <w:abstractNumId w:val="9"/>
  </w:num>
  <w:num w:numId="11" w16cid:durableId="784269499">
    <w:abstractNumId w:val="11"/>
  </w:num>
  <w:num w:numId="12" w16cid:durableId="1969047382">
    <w:abstractNumId w:val="27"/>
  </w:num>
  <w:num w:numId="13" w16cid:durableId="1209219660">
    <w:abstractNumId w:val="21"/>
  </w:num>
  <w:num w:numId="14" w16cid:durableId="461074567">
    <w:abstractNumId w:val="22"/>
  </w:num>
  <w:num w:numId="15" w16cid:durableId="795177649">
    <w:abstractNumId w:val="16"/>
  </w:num>
  <w:num w:numId="16" w16cid:durableId="498228714">
    <w:abstractNumId w:val="1"/>
  </w:num>
  <w:num w:numId="17" w16cid:durableId="1661157150">
    <w:abstractNumId w:val="13"/>
  </w:num>
  <w:num w:numId="18" w16cid:durableId="80614791">
    <w:abstractNumId w:val="30"/>
  </w:num>
  <w:num w:numId="19" w16cid:durableId="1267618825">
    <w:abstractNumId w:val="10"/>
  </w:num>
  <w:num w:numId="20" w16cid:durableId="326246252">
    <w:abstractNumId w:val="12"/>
  </w:num>
  <w:num w:numId="21" w16cid:durableId="644310416">
    <w:abstractNumId w:val="0"/>
  </w:num>
  <w:num w:numId="22" w16cid:durableId="1273245067">
    <w:abstractNumId w:val="14"/>
  </w:num>
  <w:num w:numId="23" w16cid:durableId="1044255170">
    <w:abstractNumId w:val="2"/>
  </w:num>
  <w:num w:numId="24" w16cid:durableId="2043048260">
    <w:abstractNumId w:val="19"/>
  </w:num>
  <w:num w:numId="25" w16cid:durableId="1514756523">
    <w:abstractNumId w:val="28"/>
  </w:num>
  <w:num w:numId="26" w16cid:durableId="1816100351">
    <w:abstractNumId w:val="7"/>
  </w:num>
  <w:num w:numId="27" w16cid:durableId="1109736039">
    <w:abstractNumId w:val="3"/>
  </w:num>
  <w:num w:numId="28" w16cid:durableId="1022167740">
    <w:abstractNumId w:val="20"/>
  </w:num>
  <w:num w:numId="29" w16cid:durableId="1498836676">
    <w:abstractNumId w:val="23"/>
  </w:num>
  <w:num w:numId="30" w16cid:durableId="730688732">
    <w:abstractNumId w:val="5"/>
  </w:num>
  <w:num w:numId="31" w16cid:durableId="676806083">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Esther García Luna">
    <w15:presenceInfo w15:providerId="AD" w15:userId="S::mayra.garcia@docentes.umb.edu.co::901932b1-ab60-4d65-85fd-4383ca96d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7E"/>
    <w:rsid w:val="00042776"/>
    <w:rsid w:val="00046113"/>
    <w:rsid w:val="002B181B"/>
    <w:rsid w:val="002E72CC"/>
    <w:rsid w:val="003303CD"/>
    <w:rsid w:val="00362E1D"/>
    <w:rsid w:val="003820D1"/>
    <w:rsid w:val="003D573C"/>
    <w:rsid w:val="0053403B"/>
    <w:rsid w:val="00546745"/>
    <w:rsid w:val="00575EFE"/>
    <w:rsid w:val="00584CD5"/>
    <w:rsid w:val="00594248"/>
    <w:rsid w:val="0065428B"/>
    <w:rsid w:val="006D6D82"/>
    <w:rsid w:val="006F6E94"/>
    <w:rsid w:val="0079455A"/>
    <w:rsid w:val="007F2111"/>
    <w:rsid w:val="00856CD7"/>
    <w:rsid w:val="008F0A12"/>
    <w:rsid w:val="008F141E"/>
    <w:rsid w:val="00961B10"/>
    <w:rsid w:val="00A31226"/>
    <w:rsid w:val="00A3490A"/>
    <w:rsid w:val="00B02E97"/>
    <w:rsid w:val="00B158C8"/>
    <w:rsid w:val="00B45418"/>
    <w:rsid w:val="00B72112"/>
    <w:rsid w:val="00B86107"/>
    <w:rsid w:val="00BE0DAC"/>
    <w:rsid w:val="00BE50E6"/>
    <w:rsid w:val="00C8732B"/>
    <w:rsid w:val="00CC10E9"/>
    <w:rsid w:val="00CC7202"/>
    <w:rsid w:val="00D4447E"/>
    <w:rsid w:val="00D51358"/>
    <w:rsid w:val="00D5167C"/>
    <w:rsid w:val="00D973B1"/>
    <w:rsid w:val="00E3636E"/>
    <w:rsid w:val="00E47180"/>
    <w:rsid w:val="00E864AC"/>
    <w:rsid w:val="00EB2269"/>
    <w:rsid w:val="00EE70A9"/>
    <w:rsid w:val="00F01DDE"/>
    <w:rsid w:val="00F11A95"/>
    <w:rsid w:val="00F817B3"/>
    <w:rsid w:val="00F910B1"/>
    <w:rsid w:val="00FB04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D06561"/>
  <w15:chartTrackingRefBased/>
  <w15:docId w15:val="{5724566E-2BEC-4B1B-A119-BFD86623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72CC"/>
    <w:pPr>
      <w:ind w:left="720"/>
      <w:contextualSpacing/>
    </w:pPr>
  </w:style>
  <w:style w:type="character" w:styleId="Refdecomentario">
    <w:name w:val="annotation reference"/>
    <w:basedOn w:val="Fuentedeprrafopredeter"/>
    <w:uiPriority w:val="99"/>
    <w:semiHidden/>
    <w:unhideWhenUsed/>
    <w:rsid w:val="006D6D82"/>
    <w:rPr>
      <w:sz w:val="16"/>
      <w:szCs w:val="16"/>
    </w:rPr>
  </w:style>
  <w:style w:type="paragraph" w:styleId="Textocomentario">
    <w:name w:val="annotation text"/>
    <w:basedOn w:val="Normal"/>
    <w:link w:val="TextocomentarioCar"/>
    <w:uiPriority w:val="99"/>
    <w:unhideWhenUsed/>
    <w:rsid w:val="006D6D82"/>
    <w:pPr>
      <w:spacing w:line="240" w:lineRule="auto"/>
    </w:pPr>
    <w:rPr>
      <w:sz w:val="20"/>
      <w:szCs w:val="20"/>
    </w:rPr>
  </w:style>
  <w:style w:type="character" w:customStyle="1" w:styleId="TextocomentarioCar">
    <w:name w:val="Texto comentario Car"/>
    <w:basedOn w:val="Fuentedeprrafopredeter"/>
    <w:link w:val="Textocomentario"/>
    <w:uiPriority w:val="99"/>
    <w:rsid w:val="006D6D82"/>
    <w:rPr>
      <w:sz w:val="20"/>
      <w:szCs w:val="20"/>
    </w:rPr>
  </w:style>
  <w:style w:type="paragraph" w:styleId="Asuntodelcomentario">
    <w:name w:val="annotation subject"/>
    <w:basedOn w:val="Textocomentario"/>
    <w:next w:val="Textocomentario"/>
    <w:link w:val="AsuntodelcomentarioCar"/>
    <w:uiPriority w:val="99"/>
    <w:semiHidden/>
    <w:unhideWhenUsed/>
    <w:rsid w:val="006D6D82"/>
    <w:rPr>
      <w:b/>
      <w:bCs/>
    </w:rPr>
  </w:style>
  <w:style w:type="character" w:customStyle="1" w:styleId="AsuntodelcomentarioCar">
    <w:name w:val="Asunto del comentario Car"/>
    <w:basedOn w:val="TextocomentarioCar"/>
    <w:link w:val="Asuntodelcomentario"/>
    <w:uiPriority w:val="99"/>
    <w:semiHidden/>
    <w:rsid w:val="006D6D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40036">
      <w:bodyDiv w:val="1"/>
      <w:marLeft w:val="0"/>
      <w:marRight w:val="0"/>
      <w:marTop w:val="0"/>
      <w:marBottom w:val="0"/>
      <w:divBdr>
        <w:top w:val="none" w:sz="0" w:space="0" w:color="auto"/>
        <w:left w:val="none" w:sz="0" w:space="0" w:color="auto"/>
        <w:bottom w:val="none" w:sz="0" w:space="0" w:color="auto"/>
        <w:right w:val="none" w:sz="0" w:space="0" w:color="auto"/>
      </w:divBdr>
    </w:div>
    <w:div w:id="659966344">
      <w:bodyDiv w:val="1"/>
      <w:marLeft w:val="0"/>
      <w:marRight w:val="0"/>
      <w:marTop w:val="0"/>
      <w:marBottom w:val="0"/>
      <w:divBdr>
        <w:top w:val="none" w:sz="0" w:space="0" w:color="auto"/>
        <w:left w:val="none" w:sz="0" w:space="0" w:color="auto"/>
        <w:bottom w:val="none" w:sz="0" w:space="0" w:color="auto"/>
        <w:right w:val="none" w:sz="0" w:space="0" w:color="auto"/>
      </w:divBdr>
    </w:div>
    <w:div w:id="801458744">
      <w:bodyDiv w:val="1"/>
      <w:marLeft w:val="0"/>
      <w:marRight w:val="0"/>
      <w:marTop w:val="0"/>
      <w:marBottom w:val="0"/>
      <w:divBdr>
        <w:top w:val="none" w:sz="0" w:space="0" w:color="auto"/>
        <w:left w:val="none" w:sz="0" w:space="0" w:color="auto"/>
        <w:bottom w:val="none" w:sz="0" w:space="0" w:color="auto"/>
        <w:right w:val="none" w:sz="0" w:space="0" w:color="auto"/>
      </w:divBdr>
    </w:div>
    <w:div w:id="890265634">
      <w:bodyDiv w:val="1"/>
      <w:marLeft w:val="0"/>
      <w:marRight w:val="0"/>
      <w:marTop w:val="0"/>
      <w:marBottom w:val="0"/>
      <w:divBdr>
        <w:top w:val="none" w:sz="0" w:space="0" w:color="auto"/>
        <w:left w:val="none" w:sz="0" w:space="0" w:color="auto"/>
        <w:bottom w:val="none" w:sz="0" w:space="0" w:color="auto"/>
        <w:right w:val="none" w:sz="0" w:space="0" w:color="auto"/>
      </w:divBdr>
    </w:div>
    <w:div w:id="1072043698">
      <w:bodyDiv w:val="1"/>
      <w:marLeft w:val="0"/>
      <w:marRight w:val="0"/>
      <w:marTop w:val="0"/>
      <w:marBottom w:val="0"/>
      <w:divBdr>
        <w:top w:val="none" w:sz="0" w:space="0" w:color="auto"/>
        <w:left w:val="none" w:sz="0" w:space="0" w:color="auto"/>
        <w:bottom w:val="none" w:sz="0" w:space="0" w:color="auto"/>
        <w:right w:val="none" w:sz="0" w:space="0" w:color="auto"/>
      </w:divBdr>
    </w:div>
    <w:div w:id="1275675310">
      <w:bodyDiv w:val="1"/>
      <w:marLeft w:val="0"/>
      <w:marRight w:val="0"/>
      <w:marTop w:val="0"/>
      <w:marBottom w:val="0"/>
      <w:divBdr>
        <w:top w:val="none" w:sz="0" w:space="0" w:color="auto"/>
        <w:left w:val="none" w:sz="0" w:space="0" w:color="auto"/>
        <w:bottom w:val="none" w:sz="0" w:space="0" w:color="auto"/>
        <w:right w:val="none" w:sz="0" w:space="0" w:color="auto"/>
      </w:divBdr>
      <w:divsChild>
        <w:div w:id="1914195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68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35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609658">
      <w:bodyDiv w:val="1"/>
      <w:marLeft w:val="0"/>
      <w:marRight w:val="0"/>
      <w:marTop w:val="0"/>
      <w:marBottom w:val="0"/>
      <w:divBdr>
        <w:top w:val="none" w:sz="0" w:space="0" w:color="auto"/>
        <w:left w:val="none" w:sz="0" w:space="0" w:color="auto"/>
        <w:bottom w:val="none" w:sz="0" w:space="0" w:color="auto"/>
        <w:right w:val="none" w:sz="0" w:space="0" w:color="auto"/>
      </w:divBdr>
      <w:divsChild>
        <w:div w:id="176260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20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0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5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0281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501405">
      <w:bodyDiv w:val="1"/>
      <w:marLeft w:val="0"/>
      <w:marRight w:val="0"/>
      <w:marTop w:val="0"/>
      <w:marBottom w:val="0"/>
      <w:divBdr>
        <w:top w:val="none" w:sz="0" w:space="0" w:color="auto"/>
        <w:left w:val="none" w:sz="0" w:space="0" w:color="auto"/>
        <w:bottom w:val="none" w:sz="0" w:space="0" w:color="auto"/>
        <w:right w:val="none" w:sz="0" w:space="0" w:color="auto"/>
      </w:divBdr>
    </w:div>
    <w:div w:id="1617638063">
      <w:bodyDiv w:val="1"/>
      <w:marLeft w:val="0"/>
      <w:marRight w:val="0"/>
      <w:marTop w:val="0"/>
      <w:marBottom w:val="0"/>
      <w:divBdr>
        <w:top w:val="none" w:sz="0" w:space="0" w:color="auto"/>
        <w:left w:val="none" w:sz="0" w:space="0" w:color="auto"/>
        <w:bottom w:val="none" w:sz="0" w:space="0" w:color="auto"/>
        <w:right w:val="none" w:sz="0" w:space="0" w:color="auto"/>
      </w:divBdr>
    </w:div>
    <w:div w:id="1897935065">
      <w:bodyDiv w:val="1"/>
      <w:marLeft w:val="0"/>
      <w:marRight w:val="0"/>
      <w:marTop w:val="0"/>
      <w:marBottom w:val="0"/>
      <w:divBdr>
        <w:top w:val="none" w:sz="0" w:space="0" w:color="auto"/>
        <w:left w:val="none" w:sz="0" w:space="0" w:color="auto"/>
        <w:bottom w:val="none" w:sz="0" w:space="0" w:color="auto"/>
        <w:right w:val="none" w:sz="0" w:space="0" w:color="auto"/>
      </w:divBdr>
      <w:divsChild>
        <w:div w:id="161482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183091">
          <w:marLeft w:val="0"/>
          <w:marRight w:val="0"/>
          <w:marTop w:val="0"/>
          <w:marBottom w:val="0"/>
          <w:divBdr>
            <w:top w:val="none" w:sz="0" w:space="0" w:color="auto"/>
            <w:left w:val="none" w:sz="0" w:space="0" w:color="auto"/>
            <w:bottom w:val="none" w:sz="0" w:space="0" w:color="auto"/>
            <w:right w:val="none" w:sz="0" w:space="0" w:color="auto"/>
          </w:divBdr>
          <w:divsChild>
            <w:div w:id="852843231">
              <w:marLeft w:val="0"/>
              <w:marRight w:val="0"/>
              <w:marTop w:val="0"/>
              <w:marBottom w:val="0"/>
              <w:divBdr>
                <w:top w:val="none" w:sz="0" w:space="0" w:color="auto"/>
                <w:left w:val="none" w:sz="0" w:space="0" w:color="auto"/>
                <w:bottom w:val="none" w:sz="0" w:space="0" w:color="auto"/>
                <w:right w:val="none" w:sz="0" w:space="0" w:color="auto"/>
              </w:divBdr>
            </w:div>
          </w:divsChild>
        </w:div>
        <w:div w:id="205858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2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43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8042">
          <w:marLeft w:val="0"/>
          <w:marRight w:val="0"/>
          <w:marTop w:val="0"/>
          <w:marBottom w:val="0"/>
          <w:divBdr>
            <w:top w:val="none" w:sz="0" w:space="0" w:color="auto"/>
            <w:left w:val="none" w:sz="0" w:space="0" w:color="auto"/>
            <w:bottom w:val="none" w:sz="0" w:space="0" w:color="auto"/>
            <w:right w:val="none" w:sz="0" w:space="0" w:color="auto"/>
          </w:divBdr>
          <w:divsChild>
            <w:div w:id="10871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8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 /><Relationship Id="rId3" Type="http://schemas.openxmlformats.org/officeDocument/2006/relationships/settings" Target="settings.xml" /><Relationship Id="rId7" Type="http://schemas.microsoft.com/office/2016/09/relationships/commentsIds" Target="commentsIds.xml" /><Relationship Id="rId2" Type="http://schemas.openxmlformats.org/officeDocument/2006/relationships/styles" Target="styles.xml" /><Relationship Id="rId1" Type="http://schemas.openxmlformats.org/officeDocument/2006/relationships/numbering" Target="numbering.xml" /><Relationship Id="rId6" Type="http://schemas.microsoft.com/office/2011/relationships/commentsExtended" Target="commentsExtended.xml" /><Relationship Id="rId11" Type="http://schemas.openxmlformats.org/officeDocument/2006/relationships/theme" Target="theme/theme1.xml" /><Relationship Id="rId5" Type="http://schemas.openxmlformats.org/officeDocument/2006/relationships/comments" Target="comments.xml" /><Relationship Id="rId10" Type="http://schemas.microsoft.com/office/2011/relationships/people" Target="people.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4262</Words>
  <Characters>23444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Martha Tellez</cp:lastModifiedBy>
  <cp:revision>2</cp:revision>
  <dcterms:created xsi:type="dcterms:W3CDTF">2025-10-20T16:42:00Z</dcterms:created>
  <dcterms:modified xsi:type="dcterms:W3CDTF">2025-10-20T16:42:00Z</dcterms:modified>
</cp:coreProperties>
</file>