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697E" w14:textId="77777777" w:rsidR="00127352" w:rsidRDefault="00000000">
      <w:pPr>
        <w:pStyle w:val="Ttulo"/>
        <w:jc w:val="center"/>
      </w:pPr>
      <w:r>
        <w:t>Pipeline do Agente Consultor de Melhoria no Dify</w:t>
      </w:r>
    </w:p>
    <w:p w14:paraId="21BCB0CF" w14:textId="77777777" w:rsidR="00127352" w:rsidRDefault="00000000">
      <w:pPr>
        <w:spacing w:after="320"/>
        <w:jc w:val="center"/>
        <w:rPr>
          <w:i/>
        </w:rPr>
      </w:pPr>
      <w:r>
        <w:rPr>
          <w:i/>
        </w:rPr>
        <w:t xml:space="preserve">Estrutura, prompts </w:t>
      </w:r>
      <w:proofErr w:type="spellStart"/>
      <w:r>
        <w:rPr>
          <w:i/>
        </w:rPr>
        <w:t>principais</w:t>
      </w:r>
      <w:proofErr w:type="spellEnd"/>
      <w:r>
        <w:rPr>
          <w:i/>
        </w:rPr>
        <w:t xml:space="preserve"> e </w:t>
      </w:r>
      <w:proofErr w:type="spellStart"/>
      <w:r>
        <w:rPr>
          <w:i/>
        </w:rPr>
        <w:t>evidências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visuais</w:t>
      </w:r>
      <w:proofErr w:type="spellEnd"/>
      <w:r>
        <w:rPr>
          <w:i/>
        </w:rPr>
        <w:t xml:space="preserve"> da </w:t>
      </w:r>
      <w:proofErr w:type="spellStart"/>
      <w:r>
        <w:rPr>
          <w:i/>
        </w:rPr>
        <w:t>implementação</w:t>
      </w:r>
      <w:proofErr w:type="spellEnd"/>
    </w:p>
    <w:p w14:paraId="63563791" w14:textId="4F4DFF4D" w:rsidR="00A10E31" w:rsidRDefault="00A10E31" w:rsidP="00A10E31">
      <w:pPr>
        <w:spacing w:after="0"/>
        <w:jc w:val="right"/>
      </w:pPr>
      <w:proofErr w:type="spellStart"/>
      <w:r w:rsidRPr="006F2F43">
        <w:rPr>
          <w:b/>
          <w:bCs/>
        </w:rPr>
        <w:t>Disciplina</w:t>
      </w:r>
      <w:proofErr w:type="spellEnd"/>
      <w:r>
        <w:t xml:space="preserve">: </w:t>
      </w:r>
      <w:proofErr w:type="spellStart"/>
      <w:r>
        <w:t>Inteligência</w:t>
      </w:r>
      <w:proofErr w:type="spellEnd"/>
      <w:r>
        <w:t xml:space="preserve"> Artificial </w:t>
      </w:r>
      <w:proofErr w:type="spellStart"/>
      <w:r>
        <w:t>Generativa</w:t>
      </w:r>
      <w:proofErr w:type="spellEnd"/>
    </w:p>
    <w:p w14:paraId="2FDAA177" w14:textId="0C9957E7" w:rsidR="00A10E31" w:rsidRDefault="006F2F43" w:rsidP="00A10E31">
      <w:pPr>
        <w:spacing w:after="0"/>
        <w:jc w:val="right"/>
      </w:pPr>
      <w:proofErr w:type="spellStart"/>
      <w:r>
        <w:rPr>
          <w:b/>
          <w:bCs/>
        </w:rPr>
        <w:t>Discente</w:t>
      </w:r>
      <w:proofErr w:type="spellEnd"/>
      <w:r w:rsidR="00A10E31">
        <w:t>: Giovanni Brigido Bezerra Cardoso</w:t>
      </w:r>
    </w:p>
    <w:p w14:paraId="51527F56" w14:textId="579A5BA4" w:rsidR="00A10E31" w:rsidRDefault="006F2F43" w:rsidP="00A10E31">
      <w:pPr>
        <w:spacing w:after="0"/>
        <w:jc w:val="right"/>
      </w:pPr>
      <w:proofErr w:type="spellStart"/>
      <w:r w:rsidRPr="006F2F43">
        <w:rPr>
          <w:b/>
          <w:bCs/>
        </w:rPr>
        <w:t>Docente</w:t>
      </w:r>
      <w:proofErr w:type="spellEnd"/>
      <w:r w:rsidR="00A10E31">
        <w:t>: Alex Pita</w:t>
      </w:r>
    </w:p>
    <w:p w14:paraId="2E6710D7" w14:textId="77777777" w:rsidR="00A10E31" w:rsidRDefault="00A10E31" w:rsidP="00A10E31">
      <w:pPr>
        <w:spacing w:after="0"/>
        <w:jc w:val="center"/>
      </w:pPr>
    </w:p>
    <w:p w14:paraId="5ED7CB38" w14:textId="77777777" w:rsidR="00127352" w:rsidRDefault="00000000" w:rsidP="00C75993">
      <w:pPr>
        <w:spacing w:after="240"/>
        <w:jc w:val="both"/>
      </w:pPr>
      <w:r>
        <w:rPr>
          <w:b/>
        </w:rPr>
        <w:t xml:space="preserve">Resumo. </w:t>
      </w:r>
      <w:r>
        <w:t>Este artigo descreve, de forma objetiva, o pipeline do agente "Consultor de Melhoria" implementado no Dify. O fluxo utiliza OpenRouter como camada de orquestração de LLMs e o modelo gemini-2.5-flash-lite como mecanismo de raciocínio nos nós centrais. A solução recebe um Termo de Referência, consulta a Lei 14.133/2021, produz análise técnica, avaliação de risco, recomendações de melhoria e, quando necessário, gera comunicação formal por e-mail.</w:t>
      </w:r>
    </w:p>
    <w:p w14:paraId="179C01E8" w14:textId="77777777" w:rsidR="00127352" w:rsidRDefault="00000000" w:rsidP="00C75993">
      <w:pPr>
        <w:pStyle w:val="Ttulo1"/>
        <w:spacing w:before="120" w:after="80" w:line="276" w:lineRule="auto"/>
        <w:jc w:val="both"/>
      </w:pPr>
      <w:r>
        <w:t>1. Objetivos</w:t>
      </w:r>
    </w:p>
    <w:p w14:paraId="5701DD99" w14:textId="77777777" w:rsidR="00127352" w:rsidRDefault="00000000" w:rsidP="00C75993">
      <w:pPr>
        <w:ind w:left="227" w:hanging="227"/>
        <w:jc w:val="both"/>
      </w:pPr>
      <w:r>
        <w:t xml:space="preserve">• Desenvolver um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analisar</w:t>
      </w:r>
      <w:proofErr w:type="spellEnd"/>
      <w:r>
        <w:t xml:space="preserve"> Termos de </w:t>
      </w:r>
      <w:proofErr w:type="spellStart"/>
      <w:r>
        <w:t>Referência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do </w:t>
      </w:r>
      <w:proofErr w:type="spellStart"/>
      <w:r>
        <w:t>conteúdo</w:t>
      </w:r>
      <w:proofErr w:type="spellEnd"/>
      <w:r>
        <w:t xml:space="preserve"> do </w:t>
      </w:r>
      <w:proofErr w:type="spellStart"/>
      <w:r>
        <w:t>documento</w:t>
      </w:r>
      <w:proofErr w:type="spellEnd"/>
      <w:r>
        <w:t xml:space="preserve"> e do </w:t>
      </w:r>
      <w:proofErr w:type="spellStart"/>
      <w:r>
        <w:t>contexto</w:t>
      </w:r>
      <w:proofErr w:type="spellEnd"/>
      <w:r>
        <w:t xml:space="preserve"> jurídico fornecido pela Lei 14.133/2021.</w:t>
      </w:r>
    </w:p>
    <w:p w14:paraId="7D9F18E2" w14:textId="77777777" w:rsidR="00127352" w:rsidRDefault="00000000" w:rsidP="00C75993">
      <w:pPr>
        <w:ind w:left="227" w:hanging="227"/>
        <w:jc w:val="both"/>
      </w:pPr>
      <w:r>
        <w:t>• Identificar fragilidades técnicas, jurídicas e operacionais no TR por meio de agentes especializados e encadeados em workflow.</w:t>
      </w:r>
    </w:p>
    <w:p w14:paraId="5B8AA24B" w14:textId="77777777" w:rsidR="00127352" w:rsidRDefault="00000000" w:rsidP="00C75993">
      <w:pPr>
        <w:ind w:left="227" w:hanging="227"/>
        <w:jc w:val="both"/>
      </w:pPr>
      <w:r>
        <w:t>• Gerar um relatório final de melhoria com recomendações práticas, priorização das correções e, quando pertinente, comunicação automática para encaminhamento das ações necessárias.</w:t>
      </w:r>
    </w:p>
    <w:p w14:paraId="7080EB63" w14:textId="77777777" w:rsidR="00127352" w:rsidRDefault="00000000" w:rsidP="00C75993">
      <w:pPr>
        <w:pStyle w:val="Ttulo1"/>
        <w:jc w:val="both"/>
      </w:pPr>
      <w:r>
        <w:t>2. Ferramentas Utilizadas</w:t>
      </w:r>
    </w:p>
    <w:p w14:paraId="1CD3347F" w14:textId="77777777" w:rsidR="00127352" w:rsidRDefault="00000000" w:rsidP="00C75993">
      <w:pPr>
        <w:spacing w:after="80" w:line="276" w:lineRule="auto"/>
        <w:jc w:val="both"/>
      </w:pPr>
      <w:r>
        <w:rPr>
          <w:b/>
        </w:rPr>
        <w:t xml:space="preserve">Dify: </w:t>
      </w:r>
      <w:r>
        <w:t>ambiente de construção do workflow, definição dos nós, passagem de variáveis e visualização do pipeline.</w:t>
      </w:r>
    </w:p>
    <w:p w14:paraId="6D91A59B" w14:textId="77777777" w:rsidR="00127352" w:rsidRDefault="00000000" w:rsidP="00C75993">
      <w:pPr>
        <w:spacing w:after="80" w:line="276" w:lineRule="auto"/>
        <w:jc w:val="both"/>
      </w:pPr>
      <w:r>
        <w:rPr>
          <w:b/>
        </w:rPr>
        <w:t xml:space="preserve">OpenRouter: </w:t>
      </w:r>
      <w:r>
        <w:t>camada de acesso e orquestração dos modelos de linguagem utilizados no fluxo.</w:t>
      </w:r>
    </w:p>
    <w:p w14:paraId="078B115D" w14:textId="77777777" w:rsidR="00127352" w:rsidRDefault="00000000" w:rsidP="00C75993">
      <w:pPr>
        <w:spacing w:after="80" w:line="276" w:lineRule="auto"/>
        <w:jc w:val="both"/>
      </w:pPr>
      <w:r>
        <w:rPr>
          <w:b/>
        </w:rPr>
        <w:t xml:space="preserve">gemini-2.5-flash-lite: </w:t>
      </w:r>
      <w:r>
        <w:t xml:space="preserve">modelo aplicado nos nós de análise </w:t>
      </w:r>
      <w:proofErr w:type="spellStart"/>
      <w:r>
        <w:t>técnica</w:t>
      </w:r>
      <w:proofErr w:type="spellEnd"/>
      <w:r>
        <w:t xml:space="preserve">, auditoria de </w:t>
      </w:r>
      <w:proofErr w:type="spellStart"/>
      <w:r>
        <w:t>risco</w:t>
      </w:r>
      <w:proofErr w:type="spellEnd"/>
      <w:r>
        <w:t xml:space="preserve">, </w:t>
      </w:r>
      <w:proofErr w:type="spellStart"/>
      <w:r>
        <w:t>consultoria</w:t>
      </w:r>
      <w:proofErr w:type="spellEnd"/>
      <w:r>
        <w:t xml:space="preserve"> de </w:t>
      </w:r>
      <w:proofErr w:type="spellStart"/>
      <w:r>
        <w:t>melhoria</w:t>
      </w:r>
      <w:proofErr w:type="spellEnd"/>
      <w:r>
        <w:t xml:space="preserve"> e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carteiro</w:t>
      </w:r>
      <w:proofErr w:type="spellEnd"/>
      <w:r>
        <w:t>.</w:t>
      </w:r>
    </w:p>
    <w:p w14:paraId="69195E9F" w14:textId="04CD467A" w:rsidR="00C75993" w:rsidRPr="0038735B" w:rsidRDefault="0038735B" w:rsidP="00C75993">
      <w:pPr>
        <w:spacing w:after="80" w:line="276" w:lineRule="auto"/>
        <w:jc w:val="both"/>
      </w:pPr>
      <w:r>
        <w:rPr>
          <w:b/>
          <w:bCs/>
        </w:rPr>
        <w:t>MCP Server</w:t>
      </w:r>
      <w:r>
        <w:t xml:space="preserve">: </w:t>
      </w:r>
      <w:proofErr w:type="spellStart"/>
      <w:r w:rsidRPr="0038735B">
        <w:t>camada</w:t>
      </w:r>
      <w:proofErr w:type="spellEnd"/>
      <w:r w:rsidRPr="0038735B">
        <w:t xml:space="preserve"> </w:t>
      </w:r>
      <w:proofErr w:type="spellStart"/>
      <w:r w:rsidRPr="0038735B">
        <w:t>intermediária</w:t>
      </w:r>
      <w:proofErr w:type="spellEnd"/>
      <w:r w:rsidRPr="0038735B">
        <w:t xml:space="preserve"> </w:t>
      </w:r>
      <w:r>
        <w:t xml:space="preserve">para </w:t>
      </w:r>
      <w:proofErr w:type="spellStart"/>
      <w:r>
        <w:t>comunicar</w:t>
      </w:r>
      <w:proofErr w:type="spellEnd"/>
      <w:r>
        <w:t xml:space="preserve"> com a LLM e </w:t>
      </w:r>
      <w:proofErr w:type="spellStart"/>
      <w:r>
        <w:t>fazer</w:t>
      </w:r>
      <w:proofErr w:type="spellEnd"/>
      <w:r>
        <w:t xml:space="preserve"> </w:t>
      </w:r>
      <w:proofErr w:type="spellStart"/>
      <w:r>
        <w:t>envio</w:t>
      </w:r>
      <w:proofErr w:type="spellEnd"/>
      <w:r>
        <w:t xml:space="preserve"> de e-mail via Gmail API</w:t>
      </w:r>
    </w:p>
    <w:p w14:paraId="7D25DF8B" w14:textId="77777777" w:rsidR="00127352" w:rsidRDefault="00000000" w:rsidP="00C75993">
      <w:pPr>
        <w:pStyle w:val="Ttulo1"/>
        <w:jc w:val="both"/>
      </w:pPr>
      <w:r>
        <w:t>3. Fluxo do Agente</w:t>
      </w:r>
    </w:p>
    <w:p w14:paraId="30FDD1A1" w14:textId="77777777" w:rsidR="00127352" w:rsidRDefault="00000000" w:rsidP="00C75993">
      <w:pPr>
        <w:spacing w:line="276" w:lineRule="auto"/>
        <w:jc w:val="both"/>
      </w:pPr>
      <w:r>
        <w:rPr>
          <w:b/>
        </w:rPr>
        <w:t xml:space="preserve">Fluxo implementado: </w:t>
      </w:r>
      <w:r>
        <w:t>Entrada TR → Extrator de Texto → Recuperação de Contexto → Analista Técnico → Auditor de Risco → Consultor de Melhoria → Gerador de Contexto → Agente Carteiro → Resumo do Processo.</w:t>
      </w:r>
    </w:p>
    <w:p w14:paraId="145FEA54" w14:textId="77777777" w:rsidR="00127352" w:rsidRDefault="00000000" w:rsidP="00C75993">
      <w:pPr>
        <w:spacing w:after="40" w:line="276" w:lineRule="auto"/>
        <w:ind w:left="227" w:hanging="227"/>
        <w:jc w:val="both"/>
      </w:pPr>
      <w:r>
        <w:rPr>
          <w:b/>
        </w:rPr>
        <w:t xml:space="preserve">1. Entrada TR: </w:t>
      </w:r>
      <w:r>
        <w:t>recebe o Termo de Referência como arquivo de entrada do workflow.</w:t>
      </w:r>
    </w:p>
    <w:p w14:paraId="3EAD4E04" w14:textId="77777777" w:rsidR="00127352" w:rsidRDefault="00000000" w:rsidP="00C75993">
      <w:pPr>
        <w:spacing w:after="40" w:line="276" w:lineRule="auto"/>
        <w:ind w:left="227" w:hanging="227"/>
        <w:jc w:val="both"/>
      </w:pPr>
      <w:r>
        <w:rPr>
          <w:b/>
        </w:rPr>
        <w:t xml:space="preserve">2. Extrator de Texto: </w:t>
      </w:r>
      <w:r>
        <w:t>transforma o arquivo recebido em texto processável pelos nós seguintes.</w:t>
      </w:r>
    </w:p>
    <w:p w14:paraId="1996BD75" w14:textId="77777777" w:rsidR="00127352" w:rsidRDefault="00000000" w:rsidP="00C75993">
      <w:pPr>
        <w:spacing w:after="40" w:line="276" w:lineRule="auto"/>
        <w:ind w:left="227" w:hanging="227"/>
        <w:jc w:val="both"/>
      </w:pPr>
      <w:r>
        <w:rPr>
          <w:b/>
        </w:rPr>
        <w:lastRenderedPageBreak/>
        <w:t xml:space="preserve">3. Recuperação de Contexto: </w:t>
      </w:r>
      <w:r>
        <w:t>consulta a base jurídica da Lei 14.133/2021 para fornecer fundamento normativo ao pipeline.</w:t>
      </w:r>
    </w:p>
    <w:p w14:paraId="46EEE85A" w14:textId="77777777" w:rsidR="00127352" w:rsidRDefault="00000000" w:rsidP="00C75993">
      <w:pPr>
        <w:spacing w:after="40" w:line="276" w:lineRule="auto"/>
        <w:ind w:left="227" w:hanging="227"/>
        <w:jc w:val="both"/>
      </w:pPr>
      <w:r>
        <w:rPr>
          <w:b/>
        </w:rPr>
        <w:t xml:space="preserve">4. Analista Técnico: </w:t>
      </w:r>
      <w:r>
        <w:t>avalia o TR quanto à clareza, requisitos técnicos, critérios de julgamento e coerência.</w:t>
      </w:r>
    </w:p>
    <w:p w14:paraId="56549D09" w14:textId="77777777" w:rsidR="00127352" w:rsidRDefault="00000000" w:rsidP="00C75993">
      <w:pPr>
        <w:spacing w:after="40" w:line="276" w:lineRule="auto"/>
        <w:ind w:left="227" w:hanging="227"/>
        <w:jc w:val="both"/>
      </w:pPr>
      <w:r>
        <w:rPr>
          <w:b/>
        </w:rPr>
        <w:t xml:space="preserve">5. Auditor de Risco: </w:t>
      </w:r>
      <w:r>
        <w:t>identifica riscos práticos, jurídicos e operacionais a partir do TR e da análise técnica.</w:t>
      </w:r>
    </w:p>
    <w:p w14:paraId="07194208" w14:textId="77777777" w:rsidR="00127352" w:rsidRDefault="00000000" w:rsidP="00C75993">
      <w:pPr>
        <w:spacing w:after="40" w:line="276" w:lineRule="auto"/>
        <w:ind w:left="227" w:hanging="227"/>
        <w:jc w:val="both"/>
      </w:pPr>
      <w:r>
        <w:rPr>
          <w:b/>
        </w:rPr>
        <w:t xml:space="preserve">6. Consultor de Melhoria: </w:t>
      </w:r>
      <w:r>
        <w:t>consolida os achados anteriores e propõe correções objetivas, priorizadas e juridicamente fundamentadas.</w:t>
      </w:r>
    </w:p>
    <w:p w14:paraId="6F06E5A0" w14:textId="77777777" w:rsidR="00127352" w:rsidRDefault="00000000" w:rsidP="00C75993">
      <w:pPr>
        <w:spacing w:after="40" w:line="276" w:lineRule="auto"/>
        <w:ind w:left="227" w:hanging="227"/>
        <w:jc w:val="both"/>
      </w:pPr>
      <w:r>
        <w:rPr>
          <w:b/>
        </w:rPr>
        <w:t xml:space="preserve">7. Gerador de Contexto: </w:t>
      </w:r>
      <w:r>
        <w:t>reorganiza a saída estruturada em documentos sintéticos para consumo posterior.</w:t>
      </w:r>
    </w:p>
    <w:p w14:paraId="76A41838" w14:textId="77777777" w:rsidR="00127352" w:rsidRDefault="00000000" w:rsidP="00C75993">
      <w:pPr>
        <w:spacing w:after="40" w:line="276" w:lineRule="auto"/>
        <w:ind w:left="227" w:hanging="227"/>
        <w:jc w:val="both"/>
      </w:pPr>
      <w:r>
        <w:rPr>
          <w:b/>
        </w:rPr>
        <w:t xml:space="preserve">8. Agente Carteiro: </w:t>
      </w:r>
      <w:r>
        <w:t>decide sobre o envio de e-mail e aciona o MCP server por function calling quando cabível.</w:t>
      </w:r>
    </w:p>
    <w:p w14:paraId="1042082B" w14:textId="77777777" w:rsidR="00127352" w:rsidRDefault="00000000" w:rsidP="00C75993">
      <w:pPr>
        <w:spacing w:after="40" w:line="276" w:lineRule="auto"/>
        <w:ind w:left="227" w:hanging="227"/>
        <w:jc w:val="both"/>
      </w:pPr>
      <w:r>
        <w:rPr>
          <w:b/>
        </w:rPr>
        <w:t xml:space="preserve">9. Resumo do Processo: </w:t>
      </w:r>
      <w:r>
        <w:t>expõe as saídas estruturadas finais do fluxo.</w:t>
      </w:r>
    </w:p>
    <w:p w14:paraId="50401BC8" w14:textId="77777777" w:rsidR="00127352" w:rsidRDefault="00000000" w:rsidP="00C75993">
      <w:pPr>
        <w:pStyle w:val="Ttulo2"/>
        <w:jc w:val="both"/>
      </w:pPr>
      <w:r>
        <w:t>3.1 Analista Técnico</w:t>
      </w:r>
    </w:p>
    <w:p w14:paraId="4676B068" w14:textId="77777777" w:rsidR="00127352" w:rsidRDefault="00000000" w:rsidP="00C75993">
      <w:pPr>
        <w:spacing w:after="80" w:line="276" w:lineRule="auto"/>
        <w:jc w:val="both"/>
      </w:pPr>
      <w:r>
        <w:t>Este nó realiza a leitura analítica do TR com foco em aderência normativa e consistência técnica.</w:t>
      </w:r>
    </w:p>
    <w:p w14:paraId="525A5D12" w14:textId="77777777" w:rsidR="00127352" w:rsidRDefault="00000000" w:rsidP="00C75993">
      <w:pPr>
        <w:spacing w:after="40" w:line="276" w:lineRule="auto"/>
        <w:jc w:val="both"/>
      </w:pPr>
      <w:r>
        <w:rPr>
          <w:b/>
        </w:rPr>
        <w:t>Texto de system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127352" w14:paraId="04A8F36F" w14:textId="77777777">
        <w:trPr>
          <w:jc w:val="center"/>
        </w:trPr>
        <w:tc>
          <w:tcPr>
            <w:tcW w:w="9072" w:type="dxa"/>
            <w:shd w:val="clear" w:color="auto" w:fill="F5F7FA"/>
          </w:tcPr>
          <w:p w14:paraId="6FB16CD4" w14:textId="7A19E790" w:rsidR="00127352" w:rsidRPr="00C75993" w:rsidRDefault="00000000" w:rsidP="00C75993">
            <w:pPr>
              <w:spacing w:after="0" w:line="240" w:lineRule="auto"/>
              <w:ind w:left="85" w:right="85"/>
              <w:rPr>
                <w:sz w:val="18"/>
                <w:szCs w:val="18"/>
              </w:rPr>
            </w:pP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Você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é um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analista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técnico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de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licitações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públicas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NUNCA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confie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apenas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no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seu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conhecimento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interno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Sempre busque evidência na Lei 14.133/21.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Fluxo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obrigatório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1.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Identifique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pontos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do TR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que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exigem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base legal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2. Use o contexto legal como base da análise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Critérios: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Clareza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do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objeto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Indicação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de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requisitos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técnicos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Presença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de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critérios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de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julgamento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Coerência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Para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cada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problema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encontrado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Descreva o problema em uma frase (sucintamente)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Cite a lei (artigo + trecho)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Explique a inconsistência sucintamente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Toda a análise deve conter no máximo 5000 tokens.</w:t>
            </w:r>
          </w:p>
        </w:tc>
      </w:tr>
    </w:tbl>
    <w:p w14:paraId="608FAAE3" w14:textId="77777777" w:rsidR="00127352" w:rsidRDefault="00000000" w:rsidP="00C75993">
      <w:pPr>
        <w:spacing w:before="80" w:after="40" w:line="276" w:lineRule="auto"/>
        <w:jc w:val="both"/>
      </w:pPr>
      <w:r>
        <w:rPr>
          <w:b/>
        </w:rPr>
        <w:t>Texto de user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127352" w14:paraId="2702C647" w14:textId="77777777">
        <w:trPr>
          <w:jc w:val="center"/>
        </w:trPr>
        <w:tc>
          <w:tcPr>
            <w:tcW w:w="9072" w:type="dxa"/>
            <w:shd w:val="clear" w:color="auto" w:fill="F5F7FA"/>
          </w:tcPr>
          <w:p w14:paraId="029B9DD6" w14:textId="77777777" w:rsidR="00127352" w:rsidRDefault="00000000" w:rsidP="00C75993">
            <w:pPr>
              <w:spacing w:after="0" w:line="240" w:lineRule="auto"/>
              <w:ind w:left="85" w:right="85"/>
            </w:pPr>
            <w:r>
              <w:rPr>
                <w:rFonts w:ascii="Courier New" w:eastAsia="Courier New" w:hAnsi="Courier New"/>
                <w:sz w:val="17"/>
              </w:rPr>
              <w:t>--------------------------</w:t>
            </w:r>
            <w:r>
              <w:rPr>
                <w:rFonts w:ascii="Courier New" w:eastAsia="Courier New" w:hAnsi="Courier New"/>
                <w:sz w:val="17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CONTEXTO LEGAL: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{{#context#}}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---------------------------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TR: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{{#1775571973846.text#}}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---------------------------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Classifique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o TR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como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: ADEQUADO, PARCIAL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ou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INADEQUADO.</w:t>
            </w:r>
          </w:p>
        </w:tc>
      </w:tr>
    </w:tbl>
    <w:p w14:paraId="307D59BA" w14:textId="77777777" w:rsidR="00127352" w:rsidRDefault="00000000" w:rsidP="00C75993">
      <w:pPr>
        <w:pStyle w:val="Ttulo2"/>
        <w:jc w:val="both"/>
      </w:pPr>
      <w:r>
        <w:lastRenderedPageBreak/>
        <w:t>3.2 Auditor de Risco</w:t>
      </w:r>
    </w:p>
    <w:p w14:paraId="53E80D6F" w14:textId="77777777" w:rsidR="00127352" w:rsidRDefault="00000000" w:rsidP="00C75993">
      <w:pPr>
        <w:spacing w:after="80" w:line="276" w:lineRule="auto"/>
        <w:jc w:val="both"/>
      </w:pPr>
      <w:r>
        <w:t>Este nó interpreta as fragilidades já detectadas e as converte em riscos concretos para a contratação.</w:t>
      </w:r>
    </w:p>
    <w:p w14:paraId="08584580" w14:textId="77777777" w:rsidR="00127352" w:rsidRDefault="00000000" w:rsidP="00C75993">
      <w:pPr>
        <w:spacing w:after="40" w:line="276" w:lineRule="auto"/>
        <w:jc w:val="both"/>
      </w:pPr>
      <w:r>
        <w:rPr>
          <w:b/>
        </w:rPr>
        <w:t>Texto de system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127352" w14:paraId="66A27903" w14:textId="77777777">
        <w:trPr>
          <w:jc w:val="center"/>
        </w:trPr>
        <w:tc>
          <w:tcPr>
            <w:tcW w:w="9072" w:type="dxa"/>
            <w:shd w:val="clear" w:color="auto" w:fill="F5F7FA"/>
          </w:tcPr>
          <w:p w14:paraId="3D6F01BD" w14:textId="30F84279" w:rsidR="00127352" w:rsidRPr="00C75993" w:rsidRDefault="00000000" w:rsidP="00C75993">
            <w:pPr>
              <w:spacing w:after="0" w:line="240" w:lineRule="auto"/>
              <w:ind w:left="85" w:right="85"/>
              <w:rPr>
                <w:sz w:val="18"/>
                <w:szCs w:val="18"/>
              </w:rPr>
            </w:pPr>
            <w:r w:rsidRPr="00C75993">
              <w:rPr>
                <w:rFonts w:ascii="Courier New" w:eastAsia="Courier New" w:hAnsi="Courier New"/>
                <w:sz w:val="18"/>
                <w:szCs w:val="18"/>
              </w:rPr>
              <w:t>Você é um auditor de risco em contratações públicas.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Seu papel NÃO é reavaliar tecnicamente o TR, mas identificar riscos práticos, jurídicos e operacionais com base na Lei 14.133/21.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NUNCA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confie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apenas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no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seu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conhecimento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interno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Sempre utilize o CONTEXTO LEGAL fornecido como base.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Fluxo obrigatório: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1. Identifique riscos reais (não teóricos)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2.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Relacione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cada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risco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a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uma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falha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no TR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3.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Fundamente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com base legal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Critérios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de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risco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Risco de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julgamento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subjetivo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Risco de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inviabilidade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técnica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Risco de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impugnação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/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licitação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fracassada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Risco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contratual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(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penalidades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frágeis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Risco de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segurança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da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informação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/LGPD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Para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cada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risco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Descreva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o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risco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em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uma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frase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(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sucinto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Cite a lei (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artigo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+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trecho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relevante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Explique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a causa no TR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Explique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a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consequência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prática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Classificação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final: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ALTO →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compromete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a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licitação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ou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pode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gerar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judicialização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MÉDIO →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pode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gerar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problemas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operacionais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BAIXO → impacto limitado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Se não houver risco relevante, diga explicitamente: "Sem riscos relevantes identificados".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Toda a análise deve conter no máximo 5000 tokens.</w:t>
            </w:r>
          </w:p>
        </w:tc>
      </w:tr>
    </w:tbl>
    <w:p w14:paraId="020961A1" w14:textId="77777777" w:rsidR="00127352" w:rsidRDefault="00000000" w:rsidP="00C75993">
      <w:pPr>
        <w:spacing w:before="80" w:after="40" w:line="276" w:lineRule="auto"/>
        <w:jc w:val="both"/>
      </w:pPr>
      <w:r>
        <w:rPr>
          <w:b/>
        </w:rPr>
        <w:t>Texto de user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127352" w14:paraId="51B0FE7E" w14:textId="77777777">
        <w:trPr>
          <w:jc w:val="center"/>
        </w:trPr>
        <w:tc>
          <w:tcPr>
            <w:tcW w:w="9072" w:type="dxa"/>
            <w:shd w:val="clear" w:color="auto" w:fill="F5F7FA"/>
          </w:tcPr>
          <w:p w14:paraId="3CF3026E" w14:textId="56840624" w:rsidR="00127352" w:rsidRDefault="00000000" w:rsidP="00C75993">
            <w:pPr>
              <w:spacing w:after="0" w:line="240" w:lineRule="auto"/>
              <w:ind w:left="85" w:right="85"/>
              <w:jc w:val="both"/>
            </w:pPr>
            <w:r>
              <w:rPr>
                <w:rFonts w:ascii="Courier New" w:eastAsia="Courier New" w:hAnsi="Courier New"/>
                <w:sz w:val="17"/>
              </w:rPr>
              <w:t>--------------------------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t>CONTEXTO LEGAL: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{{#context#}}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--------------------------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ANÁLISE TÉCNICA: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{{#1775573913896.structured_output#}}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--------------------------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TR: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{{{#1775571973846.text#}}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--------------------------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Identifique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descreva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os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principais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riscos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associados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a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este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TR.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Classifique o risco geral como: ALTO, MÉDIO ou BAIXO.</w:t>
            </w:r>
          </w:p>
        </w:tc>
      </w:tr>
    </w:tbl>
    <w:p w14:paraId="0E201206" w14:textId="77777777" w:rsidR="00127352" w:rsidRDefault="00000000" w:rsidP="00C75993">
      <w:pPr>
        <w:pStyle w:val="Ttulo2"/>
        <w:jc w:val="both"/>
      </w:pPr>
      <w:r>
        <w:lastRenderedPageBreak/>
        <w:t>3.3 Consultor de Melhoria</w:t>
      </w:r>
    </w:p>
    <w:p w14:paraId="7F603962" w14:textId="77777777" w:rsidR="00127352" w:rsidRDefault="00000000" w:rsidP="00C75993">
      <w:pPr>
        <w:spacing w:after="80" w:line="276" w:lineRule="auto"/>
        <w:jc w:val="both"/>
      </w:pPr>
      <w:r>
        <w:t>Este nó consolida as saídas anteriores e as transforma em recomendações acionáveis de aperfeiçoamento do TR.</w:t>
      </w:r>
    </w:p>
    <w:p w14:paraId="29865033" w14:textId="77777777" w:rsidR="00127352" w:rsidRDefault="00000000" w:rsidP="00C75993">
      <w:pPr>
        <w:spacing w:after="40" w:line="276" w:lineRule="auto"/>
        <w:jc w:val="both"/>
      </w:pPr>
      <w:r>
        <w:rPr>
          <w:b/>
        </w:rPr>
        <w:t>Texto de system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127352" w14:paraId="6ED408AE" w14:textId="77777777">
        <w:trPr>
          <w:jc w:val="center"/>
        </w:trPr>
        <w:tc>
          <w:tcPr>
            <w:tcW w:w="9072" w:type="dxa"/>
            <w:shd w:val="clear" w:color="auto" w:fill="F5F7FA"/>
          </w:tcPr>
          <w:p w14:paraId="20BF8813" w14:textId="77777777" w:rsidR="00127352" w:rsidRDefault="00000000" w:rsidP="00C75993">
            <w:pPr>
              <w:spacing w:after="0" w:line="240" w:lineRule="auto"/>
              <w:ind w:left="85" w:right="85"/>
            </w:pPr>
            <w:r>
              <w:rPr>
                <w:rFonts w:ascii="Courier New" w:eastAsia="Courier New" w:hAnsi="Courier New"/>
                <w:sz w:val="17"/>
              </w:rPr>
              <w:t>Você é um Consultor de Melhoria de Termo de Referência (TR) em contratações públicas.</w:t>
            </w:r>
            <w:r>
              <w:rPr>
                <w:rFonts w:ascii="Courier New" w:eastAsia="Courier New" w:hAnsi="Courier New"/>
                <w:sz w:val="17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Seu papel NÃO é reanalisar o TR do zero, nem repetir integralmente os achados anteriores.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Seu papel é consolidar os problemas identificados pelos agentes "Analista Técnico" e "Auditor de Risco" e propor melhorias objetivas no TR.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NUNCA confie apenas no seu conhecimento interno.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Sempre utilize como base no seguinte: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1. Conteúdo do TR recebido;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2. Relatório do Analista Técnico;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3. Relatório do Auditor de Risco;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4. CONTEXTO LEGAL fornecido.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Objetivo: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Produzir um relatório de melhoria do TR, sugerindo ajustes concretos para corrigir falhas técnicas, jurídicas, operacionais e de conformidade identificadas anteriormente.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Fluxo obrigatório: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1. Identifique os problemas que exigem correção no TR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2. Converta cada problema em recomendação prática de melhoria com base na Lei 14133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3. Sempre fundamente a recomendação com base legal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4. Priorize mudanças que aumentem clareza, objetividade, competitividade, exequibilidade e segurança jurídica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Critérios de atuação: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Corrigir qualquer parte do TR que não esteja em conformidade com a Lei 14.133, de acordo com o recebido pelos Analistas Técnico e de Risco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Para cada ponto de melhoria: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Descreva o problema identificado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Indique a origem do problema: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- Analista Técnico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- Auditor de Risco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Sugira a alteração recomendada no TR de forma objetiva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Explique por que a alteração melhora o TR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Sempre que aplicável, fundamente com artigo da Lei 14.133/21 ou outra norma pertinente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Formato de saída: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1. Resumo executivo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visão geral das principais fragilidades do TR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síntese das prioridades de correção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2. Recomendações de melhoria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Para cada recomendação, apresentar: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Título da melhoria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Problema identificado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Origem do apontamento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Sugestão de ajuste no TR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Justificativa prática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Fundamento legal, se aplicável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3. Priorização final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Classifique cada recomendação como: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ALTA → necessária para evitar risco jurídico, fracasso da licitação ou inviabilidade contratual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MÉDIA → importante para melhorar execução, objetividade ou governança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BAIXA → aperfeiçoamento desejável, mas não crítico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Regras de resposta: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lastRenderedPageBreak/>
              <w:t>- Seja objetivo, técnico e propositivo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Não repita integralmente os relatórios anteriores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Não invente problemas que não estejam sustentados pelos insumos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Não proponha alterações genéricas; as sugestões devem ser acionáveis e redigidas de forma prática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Sempre que possível, apresente redação sugerida para o TR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Se não houver melhorias relevantes a propor, diga explicitamente: "Sem melhorias relevantes adicionais identificadas"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Toda a análise deve conter no máximo 5000 tokens.</w:t>
            </w:r>
          </w:p>
        </w:tc>
      </w:tr>
    </w:tbl>
    <w:p w14:paraId="575DFBDD" w14:textId="77777777" w:rsidR="00127352" w:rsidRDefault="00000000" w:rsidP="00C75993">
      <w:pPr>
        <w:spacing w:before="80" w:after="40" w:line="276" w:lineRule="auto"/>
        <w:jc w:val="both"/>
      </w:pPr>
      <w:r>
        <w:rPr>
          <w:b/>
        </w:rPr>
        <w:lastRenderedPageBreak/>
        <w:t>Texto de user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127352" w14:paraId="0CFB9052" w14:textId="77777777">
        <w:trPr>
          <w:jc w:val="center"/>
        </w:trPr>
        <w:tc>
          <w:tcPr>
            <w:tcW w:w="9072" w:type="dxa"/>
            <w:shd w:val="clear" w:color="auto" w:fill="F5F7FA"/>
          </w:tcPr>
          <w:p w14:paraId="4B94227A" w14:textId="77777777" w:rsidR="00127352" w:rsidRPr="00C75993" w:rsidRDefault="00000000" w:rsidP="00C75993">
            <w:pPr>
              <w:spacing w:after="0" w:line="240" w:lineRule="auto"/>
              <w:ind w:left="85" w:right="85"/>
              <w:rPr>
                <w:sz w:val="18"/>
                <w:szCs w:val="18"/>
              </w:rPr>
            </w:pPr>
            <w:r w:rsidRPr="00C75993">
              <w:rPr>
                <w:rFonts w:ascii="Courier New" w:eastAsia="Courier New" w:hAnsi="Courier New"/>
                <w:sz w:val="18"/>
                <w:szCs w:val="18"/>
              </w:rPr>
              <w:t>--------------------------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CONTEXTO LEGAL: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{{#context#}}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--------------------------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ANÁLISE TÉCNICA: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{{#1775573913896.structured_output#}}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--------------------------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ANÁLISE RISCO: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{{#1775574969492.structured_output#}}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--------------------------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TR: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{{{#1775571973846.text#}}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--------------------------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Com base exclusivamente nos insumos acima, gere um relatório de melhoria do TR.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Para cada melhoria: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problema identificado;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origem do apontamento (Analista Técnico, Auditor de Risco ou Ambos);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trecho ou seção do TR que deve ser ajustado;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melhoria proposta;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justificativa prática;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fundamento legal aplicável;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sugestão de redação, quando possível.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Ao final, classifique cada recomendação como ALTA, MÉDIA ou BAIXA prioridade.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Não invente problemas não sustentados pelos insumos.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Se não houver melhorias relevantes, diga: "Sem melhorias relevantes adicionais identificadas".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Indique, sempre que possível, a seção, cláusula, exigência ou critério do TR que deve ser alterado, e proponha a melhoria correspondente com fundamento legal.</w:t>
            </w:r>
          </w:p>
        </w:tc>
      </w:tr>
    </w:tbl>
    <w:p w14:paraId="29DC3FC8" w14:textId="77777777" w:rsidR="00127352" w:rsidRDefault="00000000" w:rsidP="00C75993">
      <w:pPr>
        <w:pStyle w:val="Ttulo2"/>
        <w:jc w:val="both"/>
      </w:pPr>
      <w:r>
        <w:lastRenderedPageBreak/>
        <w:t>3.4 Gerador de Contexto</w:t>
      </w:r>
    </w:p>
    <w:p w14:paraId="018792A8" w14:textId="77777777" w:rsidR="00127352" w:rsidRDefault="00000000" w:rsidP="00C75993">
      <w:pPr>
        <w:spacing w:after="80" w:line="276" w:lineRule="auto"/>
        <w:jc w:val="both"/>
      </w:pPr>
      <w:r>
        <w:t>O nó em Python reorganiza a saída estruturada do Consultor de Melhoria em documentos sintéticos. Ele produz um resumo executivo, documentos individuais para cada melhoria identificada e uma versão em JSON bruto, formando o contexto consumido pelo agente seguinte.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127352" w14:paraId="513B796E" w14:textId="77777777">
        <w:trPr>
          <w:jc w:val="center"/>
        </w:trPr>
        <w:tc>
          <w:tcPr>
            <w:tcW w:w="9072" w:type="dxa"/>
            <w:shd w:val="clear" w:color="auto" w:fill="F5F7FA"/>
          </w:tcPr>
          <w:p w14:paraId="4911F6F2" w14:textId="77777777" w:rsidR="00127352" w:rsidRPr="00C75993" w:rsidRDefault="00000000" w:rsidP="00C75993">
            <w:pPr>
              <w:spacing w:after="0" w:line="240" w:lineRule="auto"/>
              <w:ind w:left="85" w:right="85"/>
              <w:rPr>
                <w:sz w:val="18"/>
                <w:szCs w:val="18"/>
              </w:rPr>
            </w:pPr>
            <w:r w:rsidRPr="00C75993">
              <w:rPr>
                <w:rFonts w:ascii="Courier New" w:eastAsia="Courier New" w:hAnsi="Courier New"/>
                <w:sz w:val="18"/>
                <w:szCs w:val="18"/>
              </w:rPr>
              <w:t>```python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import json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def main(arg1) -&gt; dict: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"""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arg1 pode ser: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- dict (structured output do Dify)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- string JSON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- fallback inválido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"""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# Normalização de entrada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if isinstance(arg1, dict):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data = arg1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elif isinstance(arg1, str):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try: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data = json.loads(arg1)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except: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data = {}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else: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data = {}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melhorias = data.get("melhorias", [])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priorizacao_geral = data.get("priorizacao_geral", "N/A")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resumo_executivo = data.get("resumo_executivo", "N/A")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documents = []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# Documento resumo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documents.append({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"title": "Resumo do Consultor de Melhoria",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"content": (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f"Priorização geral: {priorizacao_geral}\n"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f"Quantidade de melhorias: {len(melhorias)}\n"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f"Resumo executivo: {resumo_executivo}"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),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"metadata": {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"priorizacao_geral": priorizacao_geral,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"quantidade_melhorias": len(melhorias),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"resumo_executivo": resumo_executivo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})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# Documentos individuais de melhoria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for i, m in enumerate(melhorias, 1):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documents.append({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"title": f"Melhoria {i} - {m.get('titulo', 'N/A')}",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"content": (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    f"Título: {m.get('titulo', 'N/A')}\n"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    f"Problema identificado: {m.get('problema_identificado', 'N/A')}\n"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    f"Origem do apontamento: {m.get('origem_apontamento', 'N/A')}\n"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    f"Local de ajuste no TR: {m.get('local_ajuste_tr', 'N/A')}\n"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    f"Melhoria proposta: {m.get('melhoria_proposta', 'N/A')}\n"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    f"Redação sugerida: {m.get('redacao_sugerida', 'N/A')}\n"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    f"Justificativa prática: {m.get('justificativa_pratica', 'N/A')}\n"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    f"Fundamento legal: {m.get('fundamento_legal', 'N/A')}\n"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    f"Prioridade: {m.get('prioridade', 'N/A')}"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),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    "metadata": m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})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lastRenderedPageBreak/>
              <w:br/>
              <w:t xml:space="preserve">    # JSON bruto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documents.append({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"title": "Dados Estruturados do Consultor de Melhoria",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"content": json.dumps(data, ensure_ascii=False, indent=2),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"metadata": {"tipo": "raw_json"}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})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return {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    "context": documents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 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```</w:t>
            </w:r>
          </w:p>
        </w:tc>
      </w:tr>
    </w:tbl>
    <w:p w14:paraId="71AE5C41" w14:textId="77777777" w:rsidR="00127352" w:rsidRDefault="00000000" w:rsidP="00C75993">
      <w:pPr>
        <w:pStyle w:val="Ttulo2"/>
        <w:jc w:val="both"/>
      </w:pPr>
      <w:r>
        <w:lastRenderedPageBreak/>
        <w:t>3.5 Agente Carteiro</w:t>
      </w:r>
    </w:p>
    <w:p w14:paraId="49162E03" w14:textId="77777777" w:rsidR="00127352" w:rsidRDefault="00000000" w:rsidP="00C75993">
      <w:pPr>
        <w:spacing w:after="80" w:line="276" w:lineRule="auto"/>
        <w:jc w:val="both"/>
      </w:pPr>
      <w:r>
        <w:t>O Agente Carteiro utiliza strategy de function calling para decidir se deve acionar a ferramenta de envio de e-mail. A decisão depende da priorização geral das melhorias e da quantidade de recomendações geradas pelo nó anterior.</w:t>
      </w:r>
    </w:p>
    <w:p w14:paraId="72F0016D" w14:textId="77777777" w:rsidR="00127352" w:rsidRDefault="00000000" w:rsidP="00C75993">
      <w:pPr>
        <w:spacing w:after="40" w:line="276" w:lineRule="auto"/>
        <w:jc w:val="both"/>
      </w:pPr>
      <w:r>
        <w:rPr>
          <w:b/>
        </w:rPr>
        <w:t>Texto de system/instruction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127352" w14:paraId="7E824A13" w14:textId="77777777">
        <w:trPr>
          <w:jc w:val="center"/>
        </w:trPr>
        <w:tc>
          <w:tcPr>
            <w:tcW w:w="9072" w:type="dxa"/>
            <w:shd w:val="clear" w:color="auto" w:fill="F5F7FA"/>
          </w:tcPr>
          <w:p w14:paraId="7C73B8B7" w14:textId="77777777" w:rsidR="00127352" w:rsidRPr="00C75993" w:rsidRDefault="00000000" w:rsidP="00C75993">
            <w:pPr>
              <w:spacing w:after="0" w:line="240" w:lineRule="auto"/>
              <w:ind w:left="85" w:right="85"/>
              <w:rPr>
                <w:sz w:val="18"/>
                <w:szCs w:val="18"/>
              </w:rPr>
            </w:pPr>
            <w:r w:rsidRPr="00C75993">
              <w:rPr>
                <w:rFonts w:ascii="Courier New" w:eastAsia="Courier New" w:hAnsi="Courier New"/>
                <w:sz w:val="18"/>
                <w:szCs w:val="18"/>
              </w:rPr>
              <w:t>Você é um agente responsável por decidir e executar o envio de emails formais com base no relatório estruturado do Consultor de Melhoria.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Você possui acesso à ferramenta: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send_email(to, subject, body)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OBJETIVO: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Avaliar os dados recebidos e chamar automaticamente send_email quando as condições forem atendidas.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ESTRUTURA DE ENTRADA: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priorizacao_geral: "ALTA", "MÉDIA" ou "BAIXA"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melhorias: lista de melhorias propostas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resumo_executivo: resumo geral das fragilidades identificadas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Considere: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quantidade_melhorias = tamanho da lista "melhorias"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REGRAS DE DECISÃO: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1. Enviar email se: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priorizacao_geral = "ALTA"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→ tipo = "REVISÃO URGENTE"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2. Enviar email se: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priorizacao_geral = "MÉDIA"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→ tipo = "AJUSTES NECESSÁRIOS"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3. Enviar email se: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priorizacao_geral = "BAIXA"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E quantidade_melhorias &gt;= 1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→ tipo = "APERFEIÇOAMENTO"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4. NÃO enviar email se: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priorizacao_geral = "BAIXA"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E quantidade_melhorias = 0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FLUXO: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1. Leia os dados de entrada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2. Calcule quantidade_melhorias com base na lista "melhorias"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3. Aplique as regras acima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4. Se NÃO enviar: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Retorne apenas: "Nenhum email necessário"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5. Se enviar: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Gere um assunto curto e direto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Gere um corpo formal, objetivo e baseado exclusivamente nos dados recebidos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lastRenderedPageBreak/>
              <w:t xml:space="preserve">   - Informe que o TR demanda revisão, ajuste ou aperfeiçoamento, conforme o caso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   - Chame a tool send_email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REGRAS DE ESCRITA: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Linguagem formal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Direto ao ponto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Baseado apenas nas análises fornecidas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Sem inventar informações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Não mencionar informações ausentes nos dados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Não reproduzir integralmente o JSON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Resumir apenas os pontos mais relevantes para ação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IMPORTANTE: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Sempre que as regras indicarem envio, você DEVE chamar a tool send_email.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Se as regras não indicarem envio, você NÃO deve chamar nenhuma tool.</w:t>
            </w:r>
          </w:p>
        </w:tc>
      </w:tr>
    </w:tbl>
    <w:p w14:paraId="6760B602" w14:textId="77777777" w:rsidR="00127352" w:rsidRDefault="00000000" w:rsidP="00C75993">
      <w:pPr>
        <w:spacing w:before="80" w:after="40" w:line="276" w:lineRule="auto"/>
        <w:jc w:val="both"/>
      </w:pPr>
      <w:r>
        <w:rPr>
          <w:b/>
        </w:rPr>
        <w:lastRenderedPageBreak/>
        <w:t>Texto de user/query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127352" w14:paraId="405E2361" w14:textId="77777777">
        <w:trPr>
          <w:jc w:val="center"/>
        </w:trPr>
        <w:tc>
          <w:tcPr>
            <w:tcW w:w="9072" w:type="dxa"/>
            <w:shd w:val="clear" w:color="auto" w:fill="F5F7FA"/>
          </w:tcPr>
          <w:p w14:paraId="0433555A" w14:textId="126CE18C" w:rsidR="00127352" w:rsidRPr="00C75993" w:rsidRDefault="00000000" w:rsidP="00C75993">
            <w:pPr>
              <w:spacing w:after="0" w:line="240" w:lineRule="auto"/>
              <w:ind w:left="85" w:right="85"/>
              <w:rPr>
                <w:sz w:val="18"/>
                <w:szCs w:val="18"/>
              </w:rPr>
            </w:pPr>
            <w:r w:rsidRPr="00C75993">
              <w:rPr>
                <w:rFonts w:ascii="Courier New" w:eastAsia="Courier New" w:hAnsi="Courier New"/>
                <w:sz w:val="18"/>
                <w:szCs w:val="18"/>
              </w:rPr>
              <w:t>--------------------------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DESTINATARIO: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{{#env.mail_to#}}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--------------------------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RELATÓRIO DE MELHORIA: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{{#1775603950755.context#}}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--------------------------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TAREFA: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Com base no relatório de melhoria recebido: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identifique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a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priorização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geral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identifique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a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quantidade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de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melhorias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propostas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aplique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as regras de decisão definidas para envio de email.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Regras: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Se a priorização geral justificar envio, gere o email 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chame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OBRIGATORIAMENTE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send_email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Se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não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justificar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envio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,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retorne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apenas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: "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Nenhum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email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necessário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"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Se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houver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envio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: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- use linguagem formal;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seja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direto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objetivo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baseie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-se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exclusivamente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no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relatório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de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melhoria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inclua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todos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os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detalhes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de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melhoria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, inclusive as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citações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nos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artigos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;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 xml:space="preserve">-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não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invente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 xml:space="preserve"> </w:t>
            </w:r>
            <w:proofErr w:type="spellStart"/>
            <w:r w:rsidRPr="00C75993">
              <w:rPr>
                <w:rFonts w:ascii="Courier New" w:eastAsia="Courier New" w:hAnsi="Courier New"/>
                <w:sz w:val="18"/>
                <w:szCs w:val="18"/>
              </w:rPr>
              <w:t>informações</w:t>
            </w:r>
            <w:proofErr w:type="spellEnd"/>
            <w:r w:rsidRPr="00C75993">
              <w:rPr>
                <w:rFonts w:ascii="Courier New" w:eastAsia="Courier New" w:hAnsi="Courier New"/>
                <w:sz w:val="18"/>
                <w:szCs w:val="18"/>
              </w:rPr>
              <w:t>.</w:t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</w:r>
            <w:r w:rsidRPr="00C75993">
              <w:rPr>
                <w:rFonts w:ascii="Courier New" w:eastAsia="Courier New" w:hAnsi="Courier New"/>
                <w:sz w:val="18"/>
                <w:szCs w:val="18"/>
              </w:rPr>
              <w:br/>
              <w:t>Seja direto e objetivo.</w:t>
            </w:r>
          </w:p>
        </w:tc>
      </w:tr>
    </w:tbl>
    <w:p w14:paraId="7680173A" w14:textId="77777777" w:rsidR="00127352" w:rsidRDefault="00000000" w:rsidP="00C75993">
      <w:pPr>
        <w:pStyle w:val="Ttulo1"/>
        <w:jc w:val="both"/>
      </w:pPr>
      <w:r>
        <w:t>4. Prints Intermediárias</w:t>
      </w:r>
    </w:p>
    <w:p w14:paraId="2B0807DA" w14:textId="77777777" w:rsidR="00127352" w:rsidRDefault="00000000" w:rsidP="00C75993">
      <w:pPr>
        <w:spacing w:line="276" w:lineRule="auto"/>
        <w:jc w:val="both"/>
      </w:pPr>
      <w:r>
        <w:t>As imagens a seguir registram a implementação do workflow no Dify e o resultado do acionamento automático do Agente Carteiro.</w:t>
      </w:r>
    </w:p>
    <w:p w14:paraId="6E2212BB" w14:textId="77777777" w:rsidR="00127352" w:rsidRDefault="00000000" w:rsidP="00C75993">
      <w:pPr>
        <w:jc w:val="center"/>
      </w:pPr>
      <w:r>
        <w:rPr>
          <w:noProof/>
        </w:rPr>
        <w:lastRenderedPageBreak/>
        <w:drawing>
          <wp:inline distT="0" distB="0" distL="0" distR="0" wp14:anchorId="54E155CB" wp14:editId="63A53E56">
            <wp:extent cx="2880609" cy="38331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rada_extracao_knowledge_Ra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609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764A" w14:textId="77777777" w:rsidR="00127352" w:rsidRDefault="00000000" w:rsidP="00C75993">
      <w:pPr>
        <w:spacing w:after="200"/>
        <w:jc w:val="center"/>
      </w:pPr>
      <w:r>
        <w:rPr>
          <w:i/>
          <w:sz w:val="18"/>
        </w:rPr>
        <w:t>Figura 1 - Entrada do TR, extração textual e recuperação de contexto jurídico.</w:t>
      </w:r>
    </w:p>
    <w:p w14:paraId="1A07AD28" w14:textId="77777777" w:rsidR="00127352" w:rsidRDefault="00000000" w:rsidP="00C75993">
      <w:pPr>
        <w:jc w:val="center"/>
      </w:pPr>
      <w:r>
        <w:rPr>
          <w:noProof/>
        </w:rPr>
        <w:drawing>
          <wp:inline distT="0" distB="0" distL="0" distR="0" wp14:anchorId="5555512B" wp14:editId="4517B5FD">
            <wp:extent cx="2872988" cy="38560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ist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8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9AD1" w14:textId="77777777" w:rsidR="00127352" w:rsidRDefault="00000000" w:rsidP="00C75993">
      <w:pPr>
        <w:spacing w:after="200"/>
        <w:jc w:val="center"/>
      </w:pPr>
      <w:r>
        <w:rPr>
          <w:i/>
          <w:sz w:val="18"/>
        </w:rPr>
        <w:t>Figura 2 - Encadeamento entre Analista Técnico, Auditor de Risco e Consultor de Melhoria.</w:t>
      </w:r>
    </w:p>
    <w:p w14:paraId="6762221C" w14:textId="77777777" w:rsidR="00127352" w:rsidRDefault="00000000" w:rsidP="00C75993">
      <w:pPr>
        <w:jc w:val="center"/>
      </w:pPr>
      <w:r>
        <w:rPr>
          <w:noProof/>
        </w:rPr>
        <w:lastRenderedPageBreak/>
        <w:drawing>
          <wp:inline distT="0" distB="0" distL="0" distR="0" wp14:anchorId="39AD7CCF" wp14:editId="4F99D921">
            <wp:extent cx="5624047" cy="37112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a_contexto_envia_email_finaliza-flux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71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7260" w14:textId="77777777" w:rsidR="00127352" w:rsidRDefault="00000000" w:rsidP="00C75993">
      <w:pPr>
        <w:spacing w:after="200"/>
        <w:jc w:val="center"/>
      </w:pPr>
      <w:r>
        <w:rPr>
          <w:i/>
          <w:sz w:val="18"/>
        </w:rPr>
        <w:t>Figura 3 - Geração de contexto, Agente Carteiro e encerramento do processo.</w:t>
      </w:r>
    </w:p>
    <w:p w14:paraId="77079D6B" w14:textId="77777777" w:rsidR="00127352" w:rsidRDefault="00000000" w:rsidP="00C75993">
      <w:pPr>
        <w:jc w:val="center"/>
      </w:pPr>
      <w:r>
        <w:rPr>
          <w:noProof/>
        </w:rPr>
        <w:drawing>
          <wp:inline distT="0" distB="0" distL="0" distR="0" wp14:anchorId="5C2BAF36" wp14:editId="12ED9DDC">
            <wp:extent cx="5760720" cy="1232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mail_carteiro_consul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1C2F" w14:textId="77777777" w:rsidR="00127352" w:rsidRDefault="00000000" w:rsidP="00C75993">
      <w:pPr>
        <w:spacing w:after="200"/>
        <w:jc w:val="center"/>
      </w:pPr>
      <w:r>
        <w:rPr>
          <w:i/>
          <w:sz w:val="18"/>
        </w:rPr>
        <w:t>Figura 4 - E-mail gerado pelo Agente Carteiro na caixa de entrada.</w:t>
      </w:r>
    </w:p>
    <w:p w14:paraId="7C594343" w14:textId="77777777" w:rsidR="00127352" w:rsidRDefault="00000000" w:rsidP="00C75993">
      <w:pPr>
        <w:jc w:val="center"/>
      </w:pPr>
      <w:r>
        <w:rPr>
          <w:noProof/>
        </w:rPr>
        <w:lastRenderedPageBreak/>
        <w:drawing>
          <wp:inline distT="0" distB="0" distL="0" distR="0" wp14:anchorId="40CDC256" wp14:editId="30A526AC">
            <wp:extent cx="5760720" cy="3909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mail_carteiro_consultor_cor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5BDA" w14:textId="77777777" w:rsidR="00127352" w:rsidRDefault="00000000" w:rsidP="00C75993">
      <w:pPr>
        <w:spacing w:after="200"/>
        <w:jc w:val="center"/>
      </w:pPr>
      <w:r>
        <w:rPr>
          <w:i/>
          <w:sz w:val="18"/>
        </w:rPr>
        <w:t>Figura 5 - Corpo do e-mail automático com síntese dos riscos identificados.</w:t>
      </w:r>
    </w:p>
    <w:p w14:paraId="62AE6D12" w14:textId="77777777" w:rsidR="00127352" w:rsidRDefault="00000000" w:rsidP="00C75993">
      <w:pPr>
        <w:pStyle w:val="Ttulo1"/>
        <w:jc w:val="both"/>
      </w:pPr>
      <w:r>
        <w:t>5. Conclusão</w:t>
      </w:r>
    </w:p>
    <w:p w14:paraId="589B3231" w14:textId="70AC2606" w:rsidR="00127352" w:rsidRDefault="00000000" w:rsidP="00C75993">
      <w:pPr>
        <w:spacing w:after="0" w:line="276" w:lineRule="auto"/>
        <w:jc w:val="both"/>
      </w:pPr>
      <w:r>
        <w:t xml:space="preserve">O pipeline proposto estrutura </w:t>
      </w:r>
      <w:proofErr w:type="gramStart"/>
      <w:r>
        <w:t>a</w:t>
      </w:r>
      <w:proofErr w:type="gramEnd"/>
      <w:r>
        <w:t xml:space="preserve"> avaliação do Termo de Referência em etapas complementares: análise </w:t>
      </w:r>
      <w:proofErr w:type="spellStart"/>
      <w:r>
        <w:t>técnica</w:t>
      </w:r>
      <w:proofErr w:type="spellEnd"/>
      <w:r>
        <w:t xml:space="preserve">, auditoria de </w:t>
      </w:r>
      <w:proofErr w:type="spellStart"/>
      <w:r>
        <w:t>risco</w:t>
      </w:r>
      <w:proofErr w:type="spellEnd"/>
      <w:r>
        <w:t xml:space="preserve">, </w:t>
      </w:r>
      <w:proofErr w:type="spellStart"/>
      <w:r>
        <w:t>consolidação</w:t>
      </w:r>
      <w:proofErr w:type="spellEnd"/>
      <w:r>
        <w:t xml:space="preserve"> das </w:t>
      </w:r>
      <w:proofErr w:type="spellStart"/>
      <w:r>
        <w:t>melhorias</w:t>
      </w:r>
      <w:proofErr w:type="spellEnd"/>
      <w:r>
        <w:t xml:space="preserve"> e </w:t>
      </w:r>
      <w:proofErr w:type="spellStart"/>
      <w:r>
        <w:t>comunicação</w:t>
      </w:r>
      <w:proofErr w:type="spellEnd"/>
      <w:r>
        <w:t xml:space="preserve"> </w:t>
      </w:r>
      <w:r w:rsidR="00C75993">
        <w:t>com MCP Server</w:t>
      </w:r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integração</w:t>
      </w:r>
      <w:proofErr w:type="spellEnd"/>
      <w:r>
        <w:t xml:space="preserve"> entre </w:t>
      </w:r>
      <w:proofErr w:type="spellStart"/>
      <w:r>
        <w:t>Dify</w:t>
      </w:r>
      <w:proofErr w:type="spellEnd"/>
      <w:r>
        <w:t xml:space="preserve">, </w:t>
      </w:r>
      <w:proofErr w:type="spellStart"/>
      <w:r>
        <w:t>OpenRouter</w:t>
      </w:r>
      <w:proofErr w:type="spellEnd"/>
      <w:r w:rsidR="00C75993">
        <w:t>, g</w:t>
      </w:r>
      <w:r>
        <w:t xml:space="preserve">emini-2.5-flash-lite </w:t>
      </w:r>
      <w:r w:rsidR="00C75993">
        <w:t xml:space="preserve">e MCP Server </w:t>
      </w:r>
      <w:proofErr w:type="spellStart"/>
      <w:r>
        <w:t>permitiu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um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e </w:t>
      </w:r>
      <w:proofErr w:type="spellStart"/>
      <w:r>
        <w:t>rastreável</w:t>
      </w:r>
      <w:proofErr w:type="spellEnd"/>
      <w:r>
        <w:t xml:space="preserve">, </w:t>
      </w:r>
      <w:proofErr w:type="spellStart"/>
      <w:r>
        <w:t>orientado</w:t>
      </w:r>
      <w:proofErr w:type="spellEnd"/>
      <w:r>
        <w:t xml:space="preserve"> pela Lei 14.133/2021 e voltado à produção de recomendações práticas para aprimoramento do TR.</w:t>
      </w:r>
    </w:p>
    <w:sectPr w:rsidR="00127352" w:rsidSect="00034616">
      <w:footerReference w:type="default" r:id="rId13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38E74" w14:textId="77777777" w:rsidR="00DA0F56" w:rsidRDefault="00DA0F56">
      <w:pPr>
        <w:spacing w:after="0" w:line="240" w:lineRule="auto"/>
      </w:pPr>
      <w:r>
        <w:separator/>
      </w:r>
    </w:p>
  </w:endnote>
  <w:endnote w:type="continuationSeparator" w:id="0">
    <w:p w14:paraId="149703CE" w14:textId="77777777" w:rsidR="00DA0F56" w:rsidRDefault="00DA0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AAD1B" w14:textId="77777777" w:rsidR="00127352" w:rsidRDefault="00000000">
    <w:pPr>
      <w:pStyle w:val="Rodap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C7599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4E4F1" w14:textId="77777777" w:rsidR="00DA0F56" w:rsidRDefault="00DA0F56">
      <w:pPr>
        <w:spacing w:after="0" w:line="240" w:lineRule="auto"/>
      </w:pPr>
      <w:r>
        <w:separator/>
      </w:r>
    </w:p>
  </w:footnote>
  <w:footnote w:type="continuationSeparator" w:id="0">
    <w:p w14:paraId="74B21F0C" w14:textId="77777777" w:rsidR="00DA0F56" w:rsidRDefault="00DA0F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07557">
    <w:abstractNumId w:val="8"/>
  </w:num>
  <w:num w:numId="2" w16cid:durableId="78254562">
    <w:abstractNumId w:val="6"/>
  </w:num>
  <w:num w:numId="3" w16cid:durableId="179928260">
    <w:abstractNumId w:val="5"/>
  </w:num>
  <w:num w:numId="4" w16cid:durableId="472405919">
    <w:abstractNumId w:val="4"/>
  </w:num>
  <w:num w:numId="5" w16cid:durableId="345131397">
    <w:abstractNumId w:val="7"/>
  </w:num>
  <w:num w:numId="6" w16cid:durableId="627705425">
    <w:abstractNumId w:val="3"/>
  </w:num>
  <w:num w:numId="7" w16cid:durableId="1292325247">
    <w:abstractNumId w:val="2"/>
  </w:num>
  <w:num w:numId="8" w16cid:durableId="1434937289">
    <w:abstractNumId w:val="1"/>
  </w:num>
  <w:num w:numId="9" w16cid:durableId="101916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352"/>
    <w:rsid w:val="00144DE8"/>
    <w:rsid w:val="0015074B"/>
    <w:rsid w:val="001A56E3"/>
    <w:rsid w:val="002518D7"/>
    <w:rsid w:val="0029639D"/>
    <w:rsid w:val="00326F90"/>
    <w:rsid w:val="003670E2"/>
    <w:rsid w:val="0038735B"/>
    <w:rsid w:val="00486E24"/>
    <w:rsid w:val="00520A98"/>
    <w:rsid w:val="006F2F43"/>
    <w:rsid w:val="009D1D28"/>
    <w:rsid w:val="00A10E31"/>
    <w:rsid w:val="00AA1D8D"/>
    <w:rsid w:val="00B47730"/>
    <w:rsid w:val="00C75993"/>
    <w:rsid w:val="00CB0664"/>
    <w:rsid w:val="00DA0F56"/>
    <w:rsid w:val="00E84519"/>
    <w:rsid w:val="00FC693F"/>
    <w:rsid w:val="00FE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B7298"/>
  <w14:defaultImageDpi w14:val="300"/>
  <w15:docId w15:val="{DD8DE288-A18B-4AD8-8819-C693B739E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eastAsia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E63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5E59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2937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2207</Words>
  <Characters>13444</Characters>
  <Application>Microsoft Office Word</Application>
  <DocSecurity>0</DocSecurity>
  <Lines>517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Giovanni Cardoso</cp:lastModifiedBy>
  <cp:revision>10</cp:revision>
  <cp:lastPrinted>2026-04-09T17:18:00Z</cp:lastPrinted>
  <dcterms:created xsi:type="dcterms:W3CDTF">2013-12-23T23:15:00Z</dcterms:created>
  <dcterms:modified xsi:type="dcterms:W3CDTF">2026-04-09T17:18:00Z</dcterms:modified>
  <cp:category/>
</cp:coreProperties>
</file>