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4"/>
        <w:gridCol w:w="5264"/>
      </w:tblGrid>
      <w:tr>
        <w:trPr>
          <w:trHeight w:hRule="exact" w:val="300"/>
        </w:trPr>
        <w:tc>
          <w:tcPr>
            <w:tcW w:type="dxa" w:w="577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MOLECULAR CALCULATION REPORT</w:t>
            </w:r>
          </w:p>
        </w:tc>
        <w:tc>
          <w:tcPr>
            <w:tcW w:type="dxa" w:w="44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Generated by quchemreport</w:t>
            </w:r>
          </w:p>
        </w:tc>
      </w:tr>
    </w:tbl>
    <w:p>
      <w:pPr>
        <w:autoSpaceDN w:val="0"/>
        <w:autoSpaceDE w:val="0"/>
        <w:widowControl/>
        <w:spacing w:line="340" w:lineRule="exact" w:before="446" w:after="0"/>
        <w:ind w:left="64" w:right="0" w:firstLine="0"/>
        <w:jc w:val="left"/>
      </w:pPr>
      <w:r>
        <w:rPr>
          <w:rFonts w:ascii="LMRoman12" w:hAnsi="LMRoman12" w:eastAsia="LMRoman12"/>
          <w:b/>
          <w:i w:val="0"/>
          <w:color w:val="FFFFFF"/>
          <w:sz w:val="24"/>
        </w:rPr>
        <w:t>1. MOLECULE</w:t>
      </w:r>
    </w:p>
    <w:p>
      <w:pPr>
        <w:autoSpaceDN w:val="0"/>
        <w:autoSpaceDE w:val="0"/>
        <w:widowControl/>
        <w:spacing w:line="240" w:lineRule="auto" w:before="272" w:after="0"/>
        <w:ind w:left="11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9680" cy="2519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519679" cy="25196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2519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130" w:after="132"/>
        <w:ind w:left="1308" w:right="0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1: Chemical structure diagram with atomic numbering from two points of view.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8.0000000000001" w:type="dxa"/>
      </w:tblPr>
      <w:tblGrid>
        <w:gridCol w:w="5264"/>
        <w:gridCol w:w="5264"/>
      </w:tblGrid>
      <w:tr>
        <w:trPr>
          <w:trHeight w:hRule="exact" w:val="1646"/>
        </w:trPr>
        <w:tc>
          <w:tcPr>
            <w:tcW w:type="dxa" w:w="1766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4" w:after="0"/>
              <w:ind w:left="118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Directory name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Formula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Charge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Spin multiplicity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Monoisotopic mass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InChI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SMILES</w:t>
            </w:r>
          </w:p>
        </w:tc>
        <w:tc>
          <w:tcPr>
            <w:tcW w:type="dxa" w:w="843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4" w:after="0"/>
              <w:ind w:left="120" w:right="6912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QuChemReport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H2O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18.01056 Da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1S/H2O/h1H2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O</w:t>
            </w:r>
          </w:p>
        </w:tc>
      </w:tr>
    </w:tbl>
    <w:p>
      <w:pPr>
        <w:autoSpaceDN w:val="0"/>
        <w:autoSpaceDE w:val="0"/>
        <w:widowControl/>
        <w:spacing w:line="342" w:lineRule="exact" w:before="186" w:after="2"/>
        <w:ind w:left="64" w:right="0" w:firstLine="0"/>
        <w:jc w:val="left"/>
      </w:pPr>
      <w:r>
        <w:rPr>
          <w:rFonts w:ascii="LMRoman12" w:hAnsi="LMRoman12" w:eastAsia="LMRoman12"/>
          <w:b/>
          <w:i w:val="0"/>
          <w:color w:val="FFFFFF"/>
          <w:sz w:val="24"/>
        </w:rPr>
        <w:t>2. COMPUTATIONAL DETAILS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09"/>
        <w:gridCol w:w="3509"/>
        <w:gridCol w:w="3509"/>
      </w:tblGrid>
      <w:tr>
        <w:trPr>
          <w:trHeight w:hRule="exact" w:val="778"/>
        </w:trPr>
        <w:tc>
          <w:tcPr>
            <w:tcW w:type="dxa" w:w="55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6" w:after="0"/>
              <w:ind w:left="430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Software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Computational method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Functional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Basis set name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Number of basis set functions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Closed shell calculation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Requested SCF convergence on RMS and Max density matrix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Requested SCF convergence on energy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Job type: Time-dependent calculation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Number of calculated excited states and spin state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6" w:after="0"/>
              <w:ind w:left="138" w:right="864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Gaussian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DFT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B3LYP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6-31G(d)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19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True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1e-08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1e-06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" w:after="0"/>
              <w:ind w:left="0" w:right="1272" w:firstLine="0"/>
              <w:jc w:val="righ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(2009+D.01)</w:t>
            </w:r>
          </w:p>
        </w:tc>
      </w:tr>
      <w:tr>
        <w:trPr>
          <w:trHeight w:hRule="exact" w:val="1100"/>
        </w:trPr>
        <w:tc>
          <w:tcPr>
            <w:tcW w:type="dxa" w:w="3509"/>
            <w:vMerge/>
            <w:tcBorders/>
          </w:tcPr>
          <w:p/>
        </w:tc>
        <w:tc>
          <w:tcPr>
            <w:tcW w:type="dxa" w:w="3509"/>
            <w:vMerge/>
            <w:tcBorders/>
          </w:tcPr>
          <w:p/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538" w:after="0"/>
              <w:ind w:left="0" w:right="1884" w:firstLine="0"/>
              <w:jc w:val="righ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1e-06</w:t>
            </w:r>
          </w:p>
        </w:tc>
      </w:tr>
      <w:tr>
        <w:trPr>
          <w:trHeight w:hRule="exact" w:val="760"/>
        </w:trPr>
        <w:tc>
          <w:tcPr>
            <w:tcW w:type="dxa" w:w="3509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6" w:after="0"/>
              <w:ind w:left="138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60" w:val="left"/>
              </w:tabs>
              <w:autoSpaceDE w:val="0"/>
              <w:widowControl/>
              <w:spacing w:line="254" w:lineRule="exact" w:before="96" w:after="0"/>
              <w:ind w:left="876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[’Singlet-A1’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’Singlet-A2’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0" w:right="312" w:firstLine="0"/>
              <w:jc w:val="righ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’Singlet-B1’ ’Singlet-B2’]</w:t>
            </w:r>
          </w:p>
        </w:tc>
      </w:tr>
      <w:tr>
        <w:trPr>
          <w:trHeight w:hRule="exact" w:val="5602"/>
        </w:trPr>
        <w:tc>
          <w:tcPr>
            <w:tcW w:type="dxa" w:w="553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48" w:after="0"/>
              <w:ind w:left="430" w:right="1872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Job type: Geometry optimization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Max Force value and threshold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RMS Force value and threshold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Max Displacement value and threshold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RMS Displacement value and threshold</w:t>
            </w:r>
          </w:p>
        </w:tc>
        <w:tc>
          <w:tcPr>
            <w:tcW w:type="dxa" w:w="17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66" w:after="0"/>
              <w:ind w:left="138" w:right="904" w:firstLine="0"/>
              <w:jc w:val="both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0.000156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0.000101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0.000578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0.000550</w:t>
            </w:r>
          </w:p>
        </w:tc>
        <w:tc>
          <w:tcPr>
            <w:tcW w:type="dxa" w:w="31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66" w:after="0"/>
              <w:ind w:left="876" w:right="1608" w:firstLine="0"/>
              <w:jc w:val="both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0.000450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0.000300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0.001800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0.001200</w:t>
            </w:r>
          </w:p>
        </w:tc>
      </w:tr>
      <w:tr>
        <w:trPr>
          <w:trHeight w:hRule="exact" w:val="280"/>
        </w:trPr>
        <w:tc>
          <w:tcPr>
            <w:tcW w:type="dxa" w:w="553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Monday 12</w:t>
            </w:r>
            <w:r>
              <w:rPr>
                <w:rFonts w:ascii="LMRoman7" w:hAnsi="LMRoman7" w:eastAsia="LMRoman7"/>
                <w:b w:val="0"/>
                <w:i w:val="0"/>
                <w:color w:val="000000"/>
                <w:sz w:val="14"/>
              </w:rPr>
              <w:t>th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May, 2025 12:13</w:t>
            </w:r>
          </w:p>
        </w:tc>
        <w:tc>
          <w:tcPr>
            <w:tcW w:type="dxa" w:w="17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1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4" w:after="0"/>
              <w:ind w:left="0" w:right="24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Page 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" w:right="532" w:bottom="9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4"/>
        <w:gridCol w:w="5264"/>
      </w:tblGrid>
      <w:tr>
        <w:trPr>
          <w:trHeight w:hRule="exact" w:val="300"/>
        </w:trPr>
        <w:tc>
          <w:tcPr>
            <w:tcW w:type="dxa" w:w="577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MOLECULAR CALCULATION REPORT</w:t>
            </w:r>
          </w:p>
        </w:tc>
        <w:tc>
          <w:tcPr>
            <w:tcW w:type="dxa" w:w="44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Generated by quchemreport</w:t>
            </w:r>
          </w:p>
        </w:tc>
      </w:tr>
    </w:tbl>
    <w:p>
      <w:pPr>
        <w:autoSpaceDN w:val="0"/>
        <w:autoSpaceDE w:val="0"/>
        <w:widowControl/>
        <w:spacing w:line="340" w:lineRule="exact" w:before="446" w:after="2"/>
        <w:ind w:left="64" w:right="0" w:firstLine="0"/>
        <w:jc w:val="left"/>
      </w:pPr>
      <w:r>
        <w:rPr>
          <w:rFonts w:ascii="LMRoman12" w:hAnsi="LMRoman12" w:eastAsia="LMRoman12"/>
          <w:b/>
          <w:i w:val="0"/>
          <w:color w:val="FFFFFF"/>
          <w:sz w:val="24"/>
        </w:rPr>
        <w:t>3. RESULTS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8.0000000000001" w:type="dxa"/>
      </w:tblPr>
      <w:tblGrid>
        <w:gridCol w:w="3509"/>
        <w:gridCol w:w="3509"/>
        <w:gridCol w:w="3509"/>
      </w:tblGrid>
      <w:tr>
        <w:trPr>
          <w:trHeight w:hRule="exact" w:val="1536"/>
        </w:trPr>
        <w:tc>
          <w:tcPr>
            <w:tcW w:type="dxa" w:w="5046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6" w:after="0"/>
              <w:ind w:left="118" w:right="3024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Total molecular energy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HOMO number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LUMO+1 energies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LUMO energies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HOMO energies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HOMO-1 energies</w:t>
            </w:r>
          </w:p>
        </w:tc>
        <w:tc>
          <w:tcPr>
            <w:tcW w:type="dxa" w:w="2576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6" w:after="0"/>
              <w:ind w:left="124" w:right="864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-76.40895 hartrees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5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4.03 eV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1.70 eV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-7.92 eV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-10.13 eV</w:t>
            </w:r>
          </w:p>
        </w:tc>
        <w:tc>
          <w:tcPr>
            <w:tcW w:type="dxa" w:w="2574"/>
            <w:vMerge w:val="restart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46" w:after="0"/>
              <w:ind w:left="118" w:right="1152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0.5475 e-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Mulliken charge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-0.774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Mulliken charge</w:t>
            </w:r>
          </w:p>
        </w:tc>
      </w:tr>
      <w:tr>
        <w:trPr>
          <w:trHeight w:hRule="exact" w:val="780"/>
        </w:trPr>
        <w:tc>
          <w:tcPr>
            <w:tcW w:type="dxa" w:w="5046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4" w:after="0"/>
              <w:ind w:left="118" w:right="1728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Geometry optimization specific results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Converged nuclear repulsion energy</w:t>
            </w:r>
          </w:p>
        </w:tc>
        <w:tc>
          <w:tcPr>
            <w:tcW w:type="dxa" w:w="2576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38" w:after="0"/>
              <w:ind w:left="124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9.08784 Hartrees</w:t>
            </w:r>
          </w:p>
        </w:tc>
        <w:tc>
          <w:tcPr>
            <w:tcW w:type="dxa" w:w="3509"/>
            <w:vMerge/>
            <w:tcBorders>
              <w:start w:sz="3.184000015258789" w:val="single" w:color="#000000"/>
              <w:end w:sz="3.184000015258789" w:val="single" w:color="#000000"/>
            </w:tcBorders>
          </w:tcPr>
          <w:p/>
        </w:tc>
      </w:tr>
      <w:tr>
        <w:trPr>
          <w:trHeight w:hRule="exact" w:val="660"/>
        </w:trPr>
        <w:tc>
          <w:tcPr>
            <w:tcW w:type="dxa" w:w="5046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8" w:after="0"/>
              <w:ind w:left="118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Mean Mulliken atomic charge and standard deviation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Atoms with negatives charges under the standard deviation</w:t>
            </w:r>
          </w:p>
        </w:tc>
        <w:tc>
          <w:tcPr>
            <w:tcW w:type="dxa" w:w="2576"/>
            <w:vMerge w:val="restart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0" w:after="0"/>
              <w:ind w:left="124" w:right="1728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0.0000 e-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NÂ°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O 1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NÂ°</w:t>
            </w:r>
          </w:p>
        </w:tc>
        <w:tc>
          <w:tcPr>
            <w:tcW w:type="dxa" w:w="3509"/>
            <w:vMerge/>
            <w:tcBorders>
              <w:start w:sz="3.184000015258789" w:val="single" w:color="#000000"/>
              <w:end w:sz="3.184000015258789" w:val="single" w:color="#000000"/>
            </w:tcBorders>
          </w:tcPr>
          <w:p/>
        </w:tc>
      </w:tr>
      <w:tr>
        <w:trPr>
          <w:trHeight w:hRule="exact" w:val="376"/>
        </w:trPr>
        <w:tc>
          <w:tcPr>
            <w:tcW w:type="dxa" w:w="5046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04" w:after="0"/>
              <w:ind w:left="118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Atoms with positives charges over the standard deviation</w:t>
            </w:r>
          </w:p>
        </w:tc>
        <w:tc>
          <w:tcPr>
            <w:tcW w:type="dxa" w:w="3509"/>
            <w:vMerge/>
            <w:tcBorders>
              <w:end w:sz="3.184000015258789" w:val="single" w:color="#000000"/>
            </w:tcBorders>
          </w:tcPr>
          <w:p/>
        </w:tc>
        <w:tc>
          <w:tcPr>
            <w:tcW w:type="dxa" w:w="3509"/>
            <w:vMerge/>
            <w:tcBorders>
              <w:start w:sz="3.184000015258789" w:val="single" w:color="#000000"/>
              <w:end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40" w:lineRule="auto" w:before="230" w:after="0"/>
        <w:ind w:left="11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9680" cy="251967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7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519679" cy="251967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2519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128" w:after="0"/>
        <w:ind w:left="2284" w:right="0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2: Representation of the HOMO from two points of view.</w:t>
      </w:r>
    </w:p>
    <w:p>
      <w:pPr>
        <w:autoSpaceDN w:val="0"/>
        <w:autoSpaceDE w:val="0"/>
        <w:widowControl/>
        <w:spacing w:line="240" w:lineRule="auto" w:before="450" w:after="0"/>
        <w:ind w:left="11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9680" cy="2519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519679" cy="25196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2519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130" w:after="274"/>
        <w:ind w:left="2300" w:right="0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3: Representation of the LUMO from two points of view.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32"/>
        <w:gridCol w:w="2632"/>
        <w:gridCol w:w="2632"/>
        <w:gridCol w:w="2632"/>
      </w:tblGrid>
      <w:tr>
        <w:trPr>
          <w:trHeight w:hRule="exact" w:val="612"/>
        </w:trPr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80" w:after="0"/>
              <w:ind w:left="0" w:right="108" w:firstLine="0"/>
              <w:jc w:val="righ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E.S.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80" w:after="0"/>
              <w:ind w:left="0" w:right="0" w:firstLine="0"/>
              <w:jc w:val="center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Symmetry</w:t>
            </w:r>
          </w:p>
        </w:tc>
        <w:tc>
          <w:tcPr>
            <w:tcW w:type="dxa" w:w="8280"/>
            <w:gridSpan w:val="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0" w:after="0"/>
              <w:ind w:left="380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Table. Results concerning the calculated mono-electronic excitations.</w:t>
            </w:r>
          </w:p>
          <w:p>
            <w:pPr>
              <w:autoSpaceDN w:val="0"/>
              <w:tabs>
                <w:tab w:pos="770" w:val="left"/>
                <w:tab w:pos="1776" w:val="left"/>
                <w:tab w:pos="2202" w:val="left"/>
                <w:tab w:pos="2776" w:val="left"/>
                <w:tab w:pos="3322" w:val="left"/>
                <w:tab w:pos="3894" w:val="left"/>
                <w:tab w:pos="4462" w:val="left"/>
              </w:tabs>
              <w:autoSpaceDE w:val="0"/>
              <w:widowControl/>
              <w:spacing w:line="254" w:lineRule="exact" w:before="0" w:after="0"/>
              <w:ind w:left="156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nm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cm</w:t>
            </w:r>
            <w:r>
              <w:rPr>
                <w:rFonts w:ascii="LMMathSymbols6" w:hAnsi="LMMathSymbols6" w:eastAsia="LMMathSymbols6"/>
                <w:b w:val="0"/>
                <w:i/>
                <w:color w:val="000000"/>
                <w:sz w:val="12"/>
              </w:rPr>
              <w:t>−</w:t>
            </w:r>
            <w:r>
              <w:rPr>
                <w:rFonts w:ascii="LMRoman6" w:hAnsi="LMRoman6" w:eastAsia="LMRoman6"/>
                <w:b w:val="0"/>
                <w:i w:val="0"/>
                <w:color w:val="000000"/>
                <w:sz w:val="12"/>
              </w:rPr>
              <w:t xml:space="preserve">1 </w:t>
            </w:r>
            <w:r>
              <w:tab/>
            </w:r>
            <w:r>
              <w:rPr>
                <w:rFonts w:ascii="LMRoman9" w:hAnsi="LMRoman9" w:eastAsia="LMRoman9"/>
                <w:b w:val="0"/>
                <w:i/>
                <w:color w:val="000000"/>
                <w:sz w:val="18"/>
              </w:rPr>
              <w:t xml:space="preserve">f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R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Λ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d</w:t>
            </w:r>
            <w:r>
              <w:rPr>
                <w:rFonts w:ascii="LMMathItalic6" w:hAnsi="LMMathItalic6" w:eastAsia="LMMathItalic6"/>
                <w:b w:val="0"/>
                <w:i/>
                <w:color w:val="000000"/>
                <w:sz w:val="12"/>
              </w:rPr>
              <w:t xml:space="preserve">CT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q</w:t>
            </w:r>
            <w:r>
              <w:rPr>
                <w:rFonts w:ascii="LMMathItalic6" w:hAnsi="LMMathItalic6" w:eastAsia="LMMathItalic6"/>
                <w:b w:val="0"/>
                <w:i/>
                <w:color w:val="000000"/>
                <w:sz w:val="12"/>
              </w:rPr>
              <w:t xml:space="preserve">CT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Excitation description : initial OM - end-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0" w:right="2160" w:firstLine="0"/>
              <w:jc w:val="righ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ing OM (% if &gt; 5%)</w:t>
            </w:r>
          </w:p>
          <w:p>
            <w:pPr>
              <w:autoSpaceDN w:val="0"/>
              <w:tabs>
                <w:tab w:pos="744" w:val="left"/>
                <w:tab w:pos="1444" w:val="left"/>
                <w:tab w:pos="2102" w:val="left"/>
                <w:tab w:pos="2578" w:val="left"/>
                <w:tab w:pos="3236" w:val="left"/>
                <w:tab w:pos="3896" w:val="left"/>
                <w:tab w:pos="4462" w:val="left"/>
              </w:tabs>
              <w:autoSpaceDE w:val="0"/>
              <w:widowControl/>
              <w:spacing w:line="254" w:lineRule="exact" w:before="0" w:after="0"/>
              <w:ind w:left="136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156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63850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0.014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0.41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88.49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0.82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5-6(100);</w:t>
            </w:r>
          </w:p>
          <w:p>
            <w:pPr>
              <w:autoSpaceDN w:val="0"/>
              <w:tabs>
                <w:tab w:pos="744" w:val="left"/>
                <w:tab w:pos="1444" w:val="left"/>
                <w:tab w:pos="2102" w:val="left"/>
                <w:tab w:pos="2578" w:val="left"/>
                <w:tab w:pos="3236" w:val="left"/>
                <w:tab w:pos="3896" w:val="left"/>
                <w:tab w:pos="4462" w:val="left"/>
              </w:tabs>
              <w:autoSpaceDE w:val="0"/>
              <w:widowControl/>
              <w:spacing w:line="254" w:lineRule="exact" w:before="0" w:after="0"/>
              <w:ind w:left="136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124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80171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0.000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0.38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80.85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0.82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5-7(99);</w:t>
            </w:r>
          </w:p>
          <w:p>
            <w:pPr>
              <w:autoSpaceDN w:val="0"/>
              <w:tabs>
                <w:tab w:pos="744" w:val="left"/>
                <w:tab w:pos="1444" w:val="left"/>
                <w:tab w:pos="2102" w:val="left"/>
                <w:tab w:pos="2578" w:val="left"/>
                <w:tab w:pos="3144" w:val="left"/>
                <w:tab w:pos="3896" w:val="left"/>
                <w:tab w:pos="4462" w:val="left"/>
              </w:tabs>
              <w:autoSpaceDE w:val="0"/>
              <w:widowControl/>
              <w:spacing w:line="256" w:lineRule="exact" w:before="0" w:after="0"/>
              <w:ind w:left="136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118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84705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0.095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0.53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111.71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0.72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4-6(98);</w:t>
            </w:r>
          </w:p>
          <w:p>
            <w:pPr>
              <w:autoSpaceDN w:val="0"/>
              <w:tabs>
                <w:tab w:pos="652" w:val="left"/>
                <w:tab w:pos="1444" w:val="left"/>
                <w:tab w:pos="2102" w:val="left"/>
                <w:tab w:pos="2578" w:val="left"/>
                <w:tab w:pos="3144" w:val="left"/>
                <w:tab w:pos="3896" w:val="left"/>
                <w:tab w:pos="4462" w:val="left"/>
              </w:tabs>
              <w:autoSpaceDE w:val="0"/>
              <w:widowControl/>
              <w:spacing w:line="254" w:lineRule="exact" w:before="0" w:after="0"/>
              <w:ind w:left="228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97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102261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0.072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0.53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104.36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0.72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4-7(95);</w:t>
            </w:r>
          </w:p>
          <w:p>
            <w:pPr>
              <w:autoSpaceDN w:val="0"/>
              <w:tabs>
                <w:tab w:pos="652" w:val="left"/>
                <w:tab w:pos="1444" w:val="left"/>
                <w:tab w:pos="2102" w:val="left"/>
                <w:tab w:pos="2578" w:val="left"/>
                <w:tab w:pos="3236" w:val="left"/>
                <w:tab w:pos="3896" w:val="left"/>
                <w:tab w:pos="4462" w:val="left"/>
              </w:tabs>
              <w:autoSpaceDE w:val="0"/>
              <w:widowControl/>
              <w:spacing w:line="254" w:lineRule="exact" w:before="0" w:after="0"/>
              <w:ind w:left="228" w:right="0" w:firstLine="0"/>
              <w:jc w:val="left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85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117079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0.398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0.0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0.59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76.69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0.68 </w:t>
            </w:r>
            <w:r>
              <w:tab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3-6(95);</w:t>
            </w:r>
          </w:p>
        </w:tc>
      </w:tr>
      <w:tr>
        <w:trPr>
          <w:trHeight w:hRule="exact" w:val="1264"/>
        </w:trPr>
        <w:tc>
          <w:tcPr>
            <w:tcW w:type="dxa" w:w="85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8" w:after="0"/>
              <w:ind w:left="654" w:right="108" w:firstLine="0"/>
              <w:jc w:val="both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1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2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3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4 </w:t>
            </w:r>
            <w:r>
              <w:br/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10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8" w:after="0"/>
              <w:ind w:left="132" w:right="104" w:firstLine="8"/>
              <w:jc w:val="both"/>
            </w:pP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Singlet-B1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Singlet-A2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Singlet-A1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 xml:space="preserve">Singlet-B2 </w:t>
            </w:r>
            <w:r>
              <w:rPr>
                <w:rFonts w:ascii="LMRoman9" w:hAnsi="LMRoman9" w:eastAsia="LMRoman9"/>
                <w:b w:val="0"/>
                <w:i w:val="0"/>
                <w:color w:val="000000"/>
                <w:sz w:val="18"/>
              </w:rPr>
              <w:t>Singlet-B2</w:t>
            </w:r>
          </w:p>
        </w:tc>
        <w:tc>
          <w:tcPr>
            <w:tcW w:type="dxa" w:w="5264"/>
            <w:gridSpan w:val="2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258"/>
        </w:trPr>
        <w:tc>
          <w:tcPr>
            <w:tcW w:type="dxa" w:w="85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4"/>
            <w:gridSpan w:val="2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6134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Monday 12</w:t>
            </w:r>
            <w:r>
              <w:rPr>
                <w:rFonts w:ascii="LMRoman7" w:hAnsi="LMRoman7" w:eastAsia="LMRoman7"/>
                <w:b w:val="0"/>
                <w:i w:val="0"/>
                <w:color w:val="000000"/>
                <w:sz w:val="14"/>
              </w:rPr>
              <w:t>th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May, 2025 12:13</w:t>
            </w:r>
          </w:p>
        </w:tc>
        <w:tc>
          <w:tcPr>
            <w:tcW w:type="dxa" w:w="40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4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Page 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" w:right="532" w:bottom="9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7"/>
        <w:gridCol w:w="5117"/>
      </w:tblGrid>
      <w:tr>
        <w:trPr>
          <w:trHeight w:hRule="exact" w:val="300"/>
        </w:trPr>
        <w:tc>
          <w:tcPr>
            <w:tcW w:type="dxa" w:w="577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MOLECULAR CALCULATION REPORT</w:t>
            </w:r>
          </w:p>
        </w:tc>
        <w:tc>
          <w:tcPr>
            <w:tcW w:type="dxa" w:w="44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Generated by quchemreport</w:t>
            </w:r>
          </w:p>
        </w:tc>
      </w:tr>
    </w:tbl>
    <w:p>
      <w:pPr>
        <w:autoSpaceDN w:val="0"/>
        <w:autoSpaceDE w:val="0"/>
        <w:widowControl/>
        <w:spacing w:line="240" w:lineRule="auto" w:before="4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00450" cy="36004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130" w:after="350"/>
        <w:ind w:left="0" w:right="0" w:firstLine="0"/>
        <w:jc w:val="center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4: Calculated UV visible Absorption spectrum with a gaussian broadening (FWHM = 3000 cm-1)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411"/>
        <w:gridCol w:w="3411"/>
        <w:gridCol w:w="3411"/>
      </w:tblGrid>
      <w:tr>
        <w:trPr>
          <w:trHeight w:hRule="exact" w:val="9340"/>
        </w:trPr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9074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Monday 12</w:t>
            </w:r>
            <w:r>
              <w:rPr>
                <w:rFonts w:ascii="LMRoman7" w:hAnsi="LMRoman7" w:eastAsia="LMRoman7"/>
                <w:b w:val="0"/>
                <w:i w:val="0"/>
                <w:color w:val="000000"/>
                <w:sz w:val="14"/>
              </w:rPr>
              <w:t>th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May, 2025 12:13</w:t>
            </w:r>
          </w:p>
        </w:tc>
        <w:tc>
          <w:tcPr>
            <w:tcW w:type="dxa" w:w="5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0" w:after="0"/>
              <w:ind w:left="88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Table. Converged cartesian atomic coordinates in Angstroms</w:t>
            </w:r>
          </w:p>
          <w:p>
            <w:pPr>
              <w:autoSpaceDN w:val="0"/>
              <w:tabs>
                <w:tab w:pos="1434" w:val="left"/>
                <w:tab w:pos="2172" w:val="left"/>
                <w:tab w:pos="2950" w:val="left"/>
              </w:tabs>
              <w:autoSpaceDE w:val="0"/>
              <w:widowControl/>
              <w:spacing w:line="226" w:lineRule="exact" w:before="0" w:after="0"/>
              <w:ind w:left="610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Atom 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X </w:t>
            </w:r>
            <w:r>
              <w:tab/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Y </w:t>
            </w:r>
            <w:r>
              <w:tab/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Z</w:t>
            </w:r>
          </w:p>
          <w:p>
            <w:pPr>
              <w:autoSpaceDN w:val="0"/>
              <w:tabs>
                <w:tab w:pos="1264" w:val="left"/>
                <w:tab w:pos="2028" w:val="left"/>
                <w:tab w:pos="2794" w:val="left"/>
              </w:tabs>
              <w:autoSpaceDE w:val="0"/>
              <w:widowControl/>
              <w:spacing w:line="226" w:lineRule="exact" w:before="0" w:after="0"/>
              <w:ind w:left="892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O 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0.0000 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0.0000 </w:t>
            </w:r>
            <w:r>
              <w:tab/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0.1198</w:t>
            </w:r>
          </w:p>
          <w:p>
            <w:pPr>
              <w:autoSpaceDN w:val="0"/>
              <w:tabs>
                <w:tab w:pos="1264" w:val="left"/>
                <w:tab w:pos="2030" w:val="left"/>
                <w:tab w:pos="2738" w:val="left"/>
              </w:tabs>
              <w:autoSpaceDE w:val="0"/>
              <w:widowControl/>
              <w:spacing w:line="226" w:lineRule="exact" w:before="0" w:after="0"/>
              <w:ind w:left="898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H 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0.0000 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0.7613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-0.4792</w:t>
            </w:r>
          </w:p>
          <w:p>
            <w:pPr>
              <w:autoSpaceDN w:val="0"/>
              <w:tabs>
                <w:tab w:pos="1264" w:val="left"/>
                <w:tab w:pos="1972" w:val="left"/>
                <w:tab w:pos="2738" w:val="left"/>
              </w:tabs>
              <w:autoSpaceDE w:val="0"/>
              <w:widowControl/>
              <w:spacing w:line="226" w:lineRule="exact" w:before="0" w:after="0"/>
              <w:ind w:left="898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 xml:space="preserve">H 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0.0000</w:t>
            </w:r>
            <w:r>
              <w:tab/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-0.7613</w:t>
            </w: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-0.4792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9078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Page 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" w:right="826" w:bottom="9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7"/>
        <w:gridCol w:w="5117"/>
      </w:tblGrid>
      <w:tr>
        <w:trPr>
          <w:trHeight w:hRule="exact" w:val="300"/>
        </w:trPr>
        <w:tc>
          <w:tcPr>
            <w:tcW w:type="dxa" w:w="577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MOLECULAR CALCULATION REPORT</w:t>
            </w:r>
          </w:p>
        </w:tc>
        <w:tc>
          <w:tcPr>
            <w:tcW w:type="dxa" w:w="44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Generated by quchemreport</w:t>
            </w:r>
          </w:p>
        </w:tc>
      </w:tr>
    </w:tbl>
    <w:p>
      <w:pPr>
        <w:autoSpaceDN w:val="0"/>
        <w:autoSpaceDE w:val="0"/>
        <w:widowControl/>
        <w:spacing w:line="240" w:lineRule="auto" w:before="4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00450" cy="36004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130" w:after="0"/>
        <w:ind w:left="0" w:right="0" w:firstLine="0"/>
        <w:jc w:val="center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5: Calculated Circular Dichroism spectrum with a gaussian broadening (FWHM = 3000 cm-1)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19680" cy="25196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519679" cy="25196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2519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2" w:lineRule="exact" w:before="130" w:after="0"/>
        <w:ind w:left="0" w:right="0" w:firstLine="0"/>
        <w:jc w:val="center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6: Representation of the Electron Density Difference (S1-S0) from two points of view.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19680" cy="25196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519679" cy="25196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2519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4" w:lineRule="exact" w:before="128" w:after="342"/>
        <w:ind w:left="0" w:right="0" w:firstLine="0"/>
        <w:jc w:val="center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Figure 7: Representation of the Electron Density Difference (S2-S0) from two points of view.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7"/>
        <w:gridCol w:w="5117"/>
      </w:tblGrid>
      <w:tr>
        <w:trPr>
          <w:trHeight w:hRule="exact" w:val="280"/>
        </w:trPr>
        <w:tc>
          <w:tcPr>
            <w:tcW w:type="dxa" w:w="613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0" w:after="0"/>
              <w:ind w:left="4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Monday 12</w:t>
            </w:r>
            <w:r>
              <w:rPr>
                <w:rFonts w:ascii="LMRoman7" w:hAnsi="LMRoman7" w:eastAsia="LMRoman7"/>
                <w:b w:val="0"/>
                <w:i w:val="0"/>
                <w:color w:val="000000"/>
                <w:sz w:val="14"/>
              </w:rPr>
              <w:t>th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May, 2025 12:13</w:t>
            </w:r>
          </w:p>
        </w:tc>
        <w:tc>
          <w:tcPr>
            <w:tcW w:type="dxa" w:w="40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4" w:after="0"/>
              <w:ind w:left="0" w:right="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Page 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28" w:right="826" w:bottom="98" w:left="84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