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MOLECULAR CALCULATION REPORT</w:t>
      </w:r>
    </w:p>
    <w:p/>
    <w:p>
      <w:pPr>
        <w:spacing w:after="120"/>
      </w:pPr>
      <w:r>
        <w:rPr>
          <w:b/>
          <w:sz w:val="28"/>
        </w:rPr>
        <w:t>1. MOLECULE</w:t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TOPOLOG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TOPOLOGY_cam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1: Chemical structure diagram with atomic numbering from two points of view.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Directory name</w:t>
            </w:r>
          </w:p>
        </w:tc>
        <w:tc>
          <w:tcPr>
            <w:tcW w:type="dxa" w:w="4320"/>
          </w:tcPr>
          <w:p>
            <w:r>
              <w:t>QuChemReport</w:t>
            </w:r>
          </w:p>
        </w:tc>
      </w:tr>
      <w:tr>
        <w:tc>
          <w:tcPr>
            <w:tcW w:type="dxa" w:w="4320"/>
          </w:tcPr>
          <w:p>
            <w:r>
              <w:t>Formula</w:t>
            </w:r>
          </w:p>
        </w:tc>
        <w:tc>
          <w:tcPr>
            <w:tcW w:type="dxa" w:w="4320"/>
          </w:tcPr>
          <w:p>
            <w:r>
              <w:t>H2O</w:t>
            </w:r>
          </w:p>
        </w:tc>
      </w:tr>
      <w:tr>
        <w:tc>
          <w:tcPr>
            <w:tcW w:type="dxa" w:w="4320"/>
          </w:tcPr>
          <w:p>
            <w:r>
              <w:t>Charge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Spin multiplicity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Monoisotopic mass</w:t>
            </w:r>
          </w:p>
        </w:tc>
        <w:tc>
          <w:tcPr>
            <w:tcW w:type="dxa" w:w="4320"/>
          </w:tcPr>
          <w:p>
            <w:r>
              <w:t>18.01056 Da</w:t>
            </w:r>
          </w:p>
        </w:tc>
      </w:tr>
      <w:tr>
        <w:tc>
          <w:tcPr>
            <w:tcW w:type="dxa" w:w="4320"/>
          </w:tcPr>
          <w:p>
            <w:r>
              <w:t>InChI</w:t>
            </w:r>
          </w:p>
        </w:tc>
        <w:tc>
          <w:tcPr>
            <w:tcW w:type="dxa" w:w="4320"/>
          </w:tcPr>
          <w:p>
            <w:r>
              <w:t>1S/H2O/h1H2</w:t>
            </w:r>
          </w:p>
        </w:tc>
      </w:tr>
      <w:tr>
        <w:tc>
          <w:tcPr>
            <w:tcW w:type="dxa" w:w="4320"/>
          </w:tcPr>
          <w:p>
            <w:r>
              <w:t>SMILES</w:t>
            </w:r>
          </w:p>
        </w:tc>
        <w:tc>
          <w:tcPr>
            <w:tcW w:type="dxa" w:w="4320"/>
          </w:tcPr>
          <w:p>
            <w:r>
              <w:t>O</w:t>
            </w:r>
          </w:p>
        </w:tc>
      </w:tr>
    </w:tbl>
    <w:p>
      <w:pPr>
        <w:spacing w:after="120"/>
        <w:shd w:fill="008080"/>
      </w:pPr>
      <w:r>
        <w:rPr>
          <w:b/>
          <w:color w:val="FFFFFF"/>
          <w:sz w:val="28"/>
        </w:rPr>
        <w:t>2. COMPUTATIONAL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Software</w:t>
            </w:r>
          </w:p>
        </w:tc>
        <w:tc>
          <w:tcPr>
            <w:tcW w:type="dxa" w:w="4320"/>
          </w:tcPr>
          <w:p>
            <w:r>
              <w:t>Gaussian</w:t>
            </w:r>
          </w:p>
        </w:tc>
      </w:tr>
      <w:tr>
        <w:tc>
          <w:tcPr>
            <w:tcW w:type="dxa" w:w="4320"/>
          </w:tcPr>
          <w:p>
            <w:r>
              <w:t>Computational method</w:t>
            </w:r>
          </w:p>
        </w:tc>
        <w:tc>
          <w:tcPr>
            <w:tcW w:type="dxa" w:w="4320"/>
          </w:tcPr>
          <w:p>
            <w:r>
              <w:t>DFT</w:t>
            </w:r>
          </w:p>
        </w:tc>
      </w:tr>
      <w:tr>
        <w:tc>
          <w:tcPr>
            <w:tcW w:type="dxa" w:w="4320"/>
          </w:tcPr>
          <w:p>
            <w:r>
              <w:t>Functional</w:t>
            </w:r>
          </w:p>
        </w:tc>
        <w:tc>
          <w:tcPr>
            <w:tcW w:type="dxa" w:w="4320"/>
          </w:tcPr>
          <w:p>
            <w:r>
              <w:t>B3LYP</w:t>
            </w:r>
          </w:p>
        </w:tc>
      </w:tr>
      <w:tr>
        <w:tc>
          <w:tcPr>
            <w:tcW w:type="dxa" w:w="4320"/>
          </w:tcPr>
          <w:p>
            <w:r>
              <w:t>Basis set name</w:t>
            </w:r>
          </w:p>
        </w:tc>
        <w:tc>
          <w:tcPr>
            <w:tcW w:type="dxa" w:w="4320"/>
          </w:tcPr>
          <w:p>
            <w:r>
              <w:t>6-31G(d)</w:t>
            </w:r>
          </w:p>
        </w:tc>
      </w:tr>
      <w:tr>
        <w:tc>
          <w:tcPr>
            <w:tcW w:type="dxa" w:w="4320"/>
          </w:tcPr>
          <w:p>
            <w:r>
              <w:t>Number of basis set functions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Closed shell calculation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Requested SCF convergence on RMS and Max density matrix</w:t>
            </w:r>
          </w:p>
        </w:tc>
        <w:tc>
          <w:tcPr>
            <w:tcW w:type="dxa" w:w="4320"/>
          </w:tcPr>
          <w:p>
            <w:r>
              <w:t>1e-08</w:t>
            </w:r>
          </w:p>
        </w:tc>
      </w:tr>
      <w:tr>
        <w:tc>
          <w:tcPr>
            <w:tcW w:type="dxa" w:w="4320"/>
          </w:tcPr>
          <w:p>
            <w:r>
              <w:t>Requested SCF convergence on energy</w:t>
            </w:r>
          </w:p>
        </w:tc>
        <w:tc>
          <w:tcPr>
            <w:tcW w:type="dxa" w:w="4320"/>
          </w:tcPr>
          <w:p>
            <w:r>
              <w:t>1e-06</w:t>
            </w:r>
          </w:p>
        </w:tc>
      </w:tr>
      <w:tr>
        <w:tc>
          <w:tcPr>
            <w:tcW w:type="dxa" w:w="4320"/>
          </w:tcPr>
          <w:p>
            <w:r>
              <w:t>Job type</w:t>
            </w:r>
          </w:p>
        </w:tc>
        <w:tc>
          <w:tcPr>
            <w:tcW w:type="dxa" w:w="4320"/>
          </w:tcPr>
          <w:p>
            <w:r>
              <w:t>Time-dependent calculation</w:t>
            </w:r>
          </w:p>
        </w:tc>
      </w:tr>
      <w:tr>
        <w:tc>
          <w:tcPr>
            <w:tcW w:type="dxa" w:w="4320"/>
          </w:tcPr>
          <w:p>
            <w:r>
              <w:t>Number of calculated excited states and spin state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>
      <w:r>
        <w:br/>
        <w:t>Job type: Geometry optimization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Max Force value and threshold</w:t>
            </w:r>
          </w:p>
        </w:tc>
        <w:tc>
          <w:tcPr>
            <w:tcW w:type="dxa" w:w="4320"/>
          </w:tcPr>
          <w:p>
            <w:r>
              <w:t>0.000156</w:t>
            </w:r>
          </w:p>
        </w:tc>
      </w:tr>
      <w:tr>
        <w:tc>
          <w:tcPr>
            <w:tcW w:type="dxa" w:w="4320"/>
          </w:tcPr>
          <w:p>
            <w:r>
              <w:t>RMS Force value and threshold</w:t>
            </w:r>
          </w:p>
        </w:tc>
        <w:tc>
          <w:tcPr>
            <w:tcW w:type="dxa" w:w="4320"/>
          </w:tcPr>
          <w:p>
            <w:r>
              <w:t>0.000101</w:t>
            </w:r>
          </w:p>
        </w:tc>
      </w:tr>
      <w:tr>
        <w:tc>
          <w:tcPr>
            <w:tcW w:type="dxa" w:w="4320"/>
          </w:tcPr>
          <w:p>
            <w:r>
              <w:t>Max Displacement value and threshold</w:t>
            </w:r>
          </w:p>
        </w:tc>
        <w:tc>
          <w:tcPr>
            <w:tcW w:type="dxa" w:w="4320"/>
          </w:tcPr>
          <w:p>
            <w:r>
              <w:t>0.000578</w:t>
            </w:r>
          </w:p>
        </w:tc>
      </w:tr>
      <w:tr>
        <w:tc>
          <w:tcPr>
            <w:tcW w:type="dxa" w:w="4320"/>
          </w:tcPr>
          <w:p>
            <w:r>
              <w:t>RMS Displacement value and threshold</w:t>
            </w:r>
          </w:p>
        </w:tc>
        <w:tc>
          <w:tcPr>
            <w:tcW w:type="dxa" w:w="4320"/>
          </w:tcPr>
          <w:p>
            <w:r>
              <w:t>0.000550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