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AE5E1" w14:textId="77777777" w:rsidR="007A0A25" w:rsidRDefault="007A0A25"/>
    <w:p w14:paraId="7811B144" w14:textId="77777777" w:rsidR="007A0A25" w:rsidRDefault="007A0A25"/>
    <w:p w14:paraId="59CA774F" w14:textId="77777777" w:rsidR="007A0A25" w:rsidRDefault="00000000">
      <w:pPr>
        <w:jc w:val="center"/>
      </w:pPr>
      <w:r>
        <w:rPr>
          <w:b/>
          <w:color w:val="009966"/>
          <w:sz w:val="60"/>
        </w:rPr>
        <w:t>Documentación Técnica</w:t>
      </w:r>
    </w:p>
    <w:p w14:paraId="47500A69" w14:textId="77777777" w:rsidR="007A0A25" w:rsidRDefault="00000000">
      <w:pPr>
        <w:jc w:val="center"/>
      </w:pPr>
      <w:r>
        <w:rPr>
          <w:b/>
          <w:sz w:val="40"/>
        </w:rPr>
        <w:t>POS Picking</w:t>
      </w:r>
    </w:p>
    <w:p w14:paraId="64AC2985" w14:textId="77777777" w:rsidR="007A0A25" w:rsidRDefault="00000000">
      <w:pPr>
        <w:jc w:val="center"/>
      </w:pPr>
      <w:r>
        <w:rPr>
          <w:i/>
          <w:color w:val="4C5A56"/>
          <w:sz w:val="25"/>
        </w:rPr>
        <w:t>Cómo se diseñó, construyó, aseguró, probó y desplegó cada apartado del sistema</w:t>
      </w:r>
    </w:p>
    <w:p w14:paraId="3BC1C92E" w14:textId="77777777" w:rsidR="007A0A25" w:rsidRDefault="007A0A25"/>
    <w:p w14:paraId="144FB8D7" w14:textId="77777777" w:rsidR="007A0A25" w:rsidRDefault="00000000">
      <w:pPr>
        <w:jc w:val="center"/>
      </w:pPr>
      <w:r>
        <w:t>Proyecto de título — DuocUC, Grupo N.º 01</w:t>
      </w:r>
      <w:r>
        <w:br/>
        <w:t>Cliente ficticio: Liquidadora Los Europeos</w:t>
      </w:r>
    </w:p>
    <w:p w14:paraId="5172BC63" w14:textId="77777777" w:rsidR="007A0A25" w:rsidRDefault="007A0A25"/>
    <w:p w14:paraId="39B20937" w14:textId="77777777" w:rsidR="007A0A25" w:rsidRDefault="00000000">
      <w:pPr>
        <w:jc w:val="center"/>
      </w:pPr>
      <w:r>
        <w:rPr>
          <w:b/>
        </w:rPr>
        <w:t>Documento interno para el equipo del proyecto — no es el manual de usuario del cliente.</w:t>
      </w:r>
    </w:p>
    <w:p w14:paraId="7E18685B" w14:textId="77777777" w:rsidR="007A0A25" w:rsidRDefault="00000000">
      <w:r>
        <w:br w:type="page"/>
      </w:r>
    </w:p>
    <w:p w14:paraId="0968620C" w14:textId="77777777" w:rsidR="007A0A25" w:rsidRDefault="00000000">
      <w:pPr>
        <w:pStyle w:val="Ttulo1"/>
      </w:pPr>
      <w:bookmarkStart w:id="0" w:name="_Toc241620934"/>
      <w:r>
        <w:lastRenderedPageBreak/>
        <w:t>Tabla de contenidos</w:t>
      </w:r>
      <w:bookmarkEnd w:id="0"/>
    </w:p>
    <w:p w14:paraId="78EDA3A3" w14:textId="241EECCD" w:rsidR="00AC415A" w:rsidRDefault="00000000">
      <w:pPr>
        <w:pStyle w:val="TDC1"/>
        <w:tabs>
          <w:tab w:val="right" w:leader="dot" w:pos="8630"/>
        </w:tabs>
        <w:rPr>
          <w:noProof/>
        </w:rPr>
      </w:pPr>
      <w:r>
        <w:fldChar w:fldCharType="begin"/>
      </w:r>
      <w:r>
        <w:instrText>TOC \o "1-3" \h \z \u</w:instrText>
      </w:r>
      <w:r>
        <w:fldChar w:fldCharType="separate"/>
      </w:r>
      <w:hyperlink w:anchor="_Toc241620934" w:history="1">
        <w:r w:rsidR="00AC415A" w:rsidRPr="00A8359B">
          <w:rPr>
            <w:rStyle w:val="Hipervnculo"/>
            <w:noProof/>
          </w:rPr>
          <w:t>Tabla de contenidos</w:t>
        </w:r>
        <w:r w:rsidR="00AC415A">
          <w:rPr>
            <w:noProof/>
            <w:webHidden/>
          </w:rPr>
          <w:tab/>
        </w:r>
        <w:r w:rsidR="00AC415A">
          <w:rPr>
            <w:noProof/>
            <w:webHidden/>
          </w:rPr>
          <w:fldChar w:fldCharType="begin"/>
        </w:r>
        <w:r w:rsidR="00AC415A">
          <w:rPr>
            <w:noProof/>
            <w:webHidden/>
          </w:rPr>
          <w:instrText xml:space="preserve"> PAGEREF _Toc241620934 \h </w:instrText>
        </w:r>
        <w:r w:rsidR="00AC415A">
          <w:rPr>
            <w:noProof/>
            <w:webHidden/>
          </w:rPr>
        </w:r>
        <w:r w:rsidR="00AC415A">
          <w:rPr>
            <w:noProof/>
            <w:webHidden/>
          </w:rPr>
          <w:fldChar w:fldCharType="separate"/>
        </w:r>
        <w:r w:rsidR="00AC415A">
          <w:rPr>
            <w:noProof/>
            <w:webHidden/>
          </w:rPr>
          <w:t>2</w:t>
        </w:r>
        <w:r w:rsidR="00AC415A">
          <w:rPr>
            <w:noProof/>
            <w:webHidden/>
          </w:rPr>
          <w:fldChar w:fldCharType="end"/>
        </w:r>
      </w:hyperlink>
    </w:p>
    <w:p w14:paraId="4FABA46B" w14:textId="337B82FF" w:rsidR="00AC415A" w:rsidRDefault="00AC415A">
      <w:pPr>
        <w:pStyle w:val="TDC1"/>
        <w:tabs>
          <w:tab w:val="right" w:leader="dot" w:pos="8630"/>
        </w:tabs>
        <w:rPr>
          <w:noProof/>
        </w:rPr>
      </w:pPr>
      <w:hyperlink w:anchor="_Toc241620935" w:history="1">
        <w:r w:rsidRPr="00A8359B">
          <w:rPr>
            <w:rStyle w:val="Hipervnculo"/>
            <w:noProof/>
          </w:rPr>
          <w:t>1. Resumen del proyecto</w:t>
        </w:r>
        <w:r>
          <w:rPr>
            <w:noProof/>
            <w:webHidden/>
          </w:rPr>
          <w:tab/>
        </w:r>
        <w:r>
          <w:rPr>
            <w:noProof/>
            <w:webHidden/>
          </w:rPr>
          <w:fldChar w:fldCharType="begin"/>
        </w:r>
        <w:r>
          <w:rPr>
            <w:noProof/>
            <w:webHidden/>
          </w:rPr>
          <w:instrText xml:space="preserve"> PAGEREF _Toc241620935 \h </w:instrText>
        </w:r>
        <w:r>
          <w:rPr>
            <w:noProof/>
            <w:webHidden/>
          </w:rPr>
        </w:r>
        <w:r>
          <w:rPr>
            <w:noProof/>
            <w:webHidden/>
          </w:rPr>
          <w:fldChar w:fldCharType="separate"/>
        </w:r>
        <w:r>
          <w:rPr>
            <w:noProof/>
            <w:webHidden/>
          </w:rPr>
          <w:t>4</w:t>
        </w:r>
        <w:r>
          <w:rPr>
            <w:noProof/>
            <w:webHidden/>
          </w:rPr>
          <w:fldChar w:fldCharType="end"/>
        </w:r>
      </w:hyperlink>
    </w:p>
    <w:p w14:paraId="06CF6E9F" w14:textId="2AB6F3B8" w:rsidR="00AC415A" w:rsidRDefault="00AC415A">
      <w:pPr>
        <w:pStyle w:val="TDC1"/>
        <w:tabs>
          <w:tab w:val="right" w:leader="dot" w:pos="8630"/>
        </w:tabs>
        <w:rPr>
          <w:noProof/>
        </w:rPr>
      </w:pPr>
      <w:hyperlink w:anchor="_Toc241620936" w:history="1">
        <w:r w:rsidRPr="00A8359B">
          <w:rPr>
            <w:rStyle w:val="Hipervnculo"/>
            <w:noProof/>
          </w:rPr>
          <w:t>2. Metodología de trabajo</w:t>
        </w:r>
        <w:r>
          <w:rPr>
            <w:noProof/>
            <w:webHidden/>
          </w:rPr>
          <w:tab/>
        </w:r>
        <w:r>
          <w:rPr>
            <w:noProof/>
            <w:webHidden/>
          </w:rPr>
          <w:fldChar w:fldCharType="begin"/>
        </w:r>
        <w:r>
          <w:rPr>
            <w:noProof/>
            <w:webHidden/>
          </w:rPr>
          <w:instrText xml:space="preserve"> PAGEREF _Toc241620936 \h </w:instrText>
        </w:r>
        <w:r>
          <w:rPr>
            <w:noProof/>
            <w:webHidden/>
          </w:rPr>
        </w:r>
        <w:r>
          <w:rPr>
            <w:noProof/>
            <w:webHidden/>
          </w:rPr>
          <w:fldChar w:fldCharType="separate"/>
        </w:r>
        <w:r>
          <w:rPr>
            <w:noProof/>
            <w:webHidden/>
          </w:rPr>
          <w:t>4</w:t>
        </w:r>
        <w:r>
          <w:rPr>
            <w:noProof/>
            <w:webHidden/>
          </w:rPr>
          <w:fldChar w:fldCharType="end"/>
        </w:r>
      </w:hyperlink>
    </w:p>
    <w:p w14:paraId="5ED383C1" w14:textId="5BD10CF5" w:rsidR="00AC415A" w:rsidRDefault="00AC415A">
      <w:pPr>
        <w:pStyle w:val="TDC2"/>
        <w:tabs>
          <w:tab w:val="right" w:leader="dot" w:pos="8630"/>
        </w:tabs>
        <w:rPr>
          <w:noProof/>
        </w:rPr>
      </w:pPr>
      <w:hyperlink w:anchor="_Toc241620937" w:history="1">
        <w:r w:rsidRPr="00A8359B">
          <w:rPr>
            <w:rStyle w:val="Hipervnculo"/>
            <w:noProof/>
          </w:rPr>
          <w:t>2.1 Reglas permanentes del proyecto</w:t>
        </w:r>
        <w:r>
          <w:rPr>
            <w:noProof/>
            <w:webHidden/>
          </w:rPr>
          <w:tab/>
        </w:r>
        <w:r>
          <w:rPr>
            <w:noProof/>
            <w:webHidden/>
          </w:rPr>
          <w:fldChar w:fldCharType="begin"/>
        </w:r>
        <w:r>
          <w:rPr>
            <w:noProof/>
            <w:webHidden/>
          </w:rPr>
          <w:instrText xml:space="preserve"> PAGEREF _Toc241620937 \h </w:instrText>
        </w:r>
        <w:r>
          <w:rPr>
            <w:noProof/>
            <w:webHidden/>
          </w:rPr>
        </w:r>
        <w:r>
          <w:rPr>
            <w:noProof/>
            <w:webHidden/>
          </w:rPr>
          <w:fldChar w:fldCharType="separate"/>
        </w:r>
        <w:r>
          <w:rPr>
            <w:noProof/>
            <w:webHidden/>
          </w:rPr>
          <w:t>4</w:t>
        </w:r>
        <w:r>
          <w:rPr>
            <w:noProof/>
            <w:webHidden/>
          </w:rPr>
          <w:fldChar w:fldCharType="end"/>
        </w:r>
      </w:hyperlink>
    </w:p>
    <w:p w14:paraId="73727394" w14:textId="3CE839F6" w:rsidR="00AC415A" w:rsidRDefault="00AC415A">
      <w:pPr>
        <w:pStyle w:val="TDC1"/>
        <w:tabs>
          <w:tab w:val="right" w:leader="dot" w:pos="8630"/>
        </w:tabs>
        <w:rPr>
          <w:noProof/>
        </w:rPr>
      </w:pPr>
      <w:hyperlink w:anchor="_Toc241620938" w:history="1">
        <w:r w:rsidRPr="00A8359B">
          <w:rPr>
            <w:rStyle w:val="Hipervnculo"/>
            <w:noProof/>
          </w:rPr>
          <w:t>3. Arquitectura general</w:t>
        </w:r>
        <w:r>
          <w:rPr>
            <w:noProof/>
            <w:webHidden/>
          </w:rPr>
          <w:tab/>
        </w:r>
        <w:r>
          <w:rPr>
            <w:noProof/>
            <w:webHidden/>
          </w:rPr>
          <w:fldChar w:fldCharType="begin"/>
        </w:r>
        <w:r>
          <w:rPr>
            <w:noProof/>
            <w:webHidden/>
          </w:rPr>
          <w:instrText xml:space="preserve"> PAGEREF _Toc241620938 \h </w:instrText>
        </w:r>
        <w:r>
          <w:rPr>
            <w:noProof/>
            <w:webHidden/>
          </w:rPr>
        </w:r>
        <w:r>
          <w:rPr>
            <w:noProof/>
            <w:webHidden/>
          </w:rPr>
          <w:fldChar w:fldCharType="separate"/>
        </w:r>
        <w:r>
          <w:rPr>
            <w:noProof/>
            <w:webHidden/>
          </w:rPr>
          <w:t>5</w:t>
        </w:r>
        <w:r>
          <w:rPr>
            <w:noProof/>
            <w:webHidden/>
          </w:rPr>
          <w:fldChar w:fldCharType="end"/>
        </w:r>
      </w:hyperlink>
    </w:p>
    <w:p w14:paraId="08C8E742" w14:textId="2A83EA3C" w:rsidR="00AC415A" w:rsidRDefault="00AC415A">
      <w:pPr>
        <w:pStyle w:val="TDC2"/>
        <w:tabs>
          <w:tab w:val="right" w:leader="dot" w:pos="8630"/>
        </w:tabs>
        <w:rPr>
          <w:noProof/>
        </w:rPr>
      </w:pPr>
      <w:hyperlink w:anchor="_Toc241620939" w:history="1">
        <w:r w:rsidRPr="00A8359B">
          <w:rPr>
            <w:rStyle w:val="Hipervnculo"/>
            <w:noProof/>
          </w:rPr>
          <w:t>3.1 Por qué SPA + API en dominios separados (y no un monolito)</w:t>
        </w:r>
        <w:r>
          <w:rPr>
            <w:noProof/>
            <w:webHidden/>
          </w:rPr>
          <w:tab/>
        </w:r>
        <w:r>
          <w:rPr>
            <w:noProof/>
            <w:webHidden/>
          </w:rPr>
          <w:fldChar w:fldCharType="begin"/>
        </w:r>
        <w:r>
          <w:rPr>
            <w:noProof/>
            <w:webHidden/>
          </w:rPr>
          <w:instrText xml:space="preserve"> PAGEREF _Toc241620939 \h </w:instrText>
        </w:r>
        <w:r>
          <w:rPr>
            <w:noProof/>
            <w:webHidden/>
          </w:rPr>
        </w:r>
        <w:r>
          <w:rPr>
            <w:noProof/>
            <w:webHidden/>
          </w:rPr>
          <w:fldChar w:fldCharType="separate"/>
        </w:r>
        <w:r>
          <w:rPr>
            <w:noProof/>
            <w:webHidden/>
          </w:rPr>
          <w:t>5</w:t>
        </w:r>
        <w:r>
          <w:rPr>
            <w:noProof/>
            <w:webHidden/>
          </w:rPr>
          <w:fldChar w:fldCharType="end"/>
        </w:r>
      </w:hyperlink>
    </w:p>
    <w:p w14:paraId="1E5C976F" w14:textId="0A2DE115" w:rsidR="00AC415A" w:rsidRDefault="00AC415A">
      <w:pPr>
        <w:pStyle w:val="TDC2"/>
        <w:tabs>
          <w:tab w:val="right" w:leader="dot" w:pos="8630"/>
        </w:tabs>
        <w:rPr>
          <w:noProof/>
        </w:rPr>
      </w:pPr>
      <w:hyperlink w:anchor="_Toc241620940" w:history="1">
        <w:r w:rsidRPr="00A8359B">
          <w:rPr>
            <w:rStyle w:val="Hipervnculo"/>
            <w:noProof/>
          </w:rPr>
          <w:t>3.2 Capas del backend</w:t>
        </w:r>
        <w:r>
          <w:rPr>
            <w:noProof/>
            <w:webHidden/>
          </w:rPr>
          <w:tab/>
        </w:r>
        <w:r>
          <w:rPr>
            <w:noProof/>
            <w:webHidden/>
          </w:rPr>
          <w:fldChar w:fldCharType="begin"/>
        </w:r>
        <w:r>
          <w:rPr>
            <w:noProof/>
            <w:webHidden/>
          </w:rPr>
          <w:instrText xml:space="preserve"> PAGEREF _Toc241620940 \h </w:instrText>
        </w:r>
        <w:r>
          <w:rPr>
            <w:noProof/>
            <w:webHidden/>
          </w:rPr>
        </w:r>
        <w:r>
          <w:rPr>
            <w:noProof/>
            <w:webHidden/>
          </w:rPr>
          <w:fldChar w:fldCharType="separate"/>
        </w:r>
        <w:r>
          <w:rPr>
            <w:noProof/>
            <w:webHidden/>
          </w:rPr>
          <w:t>5</w:t>
        </w:r>
        <w:r>
          <w:rPr>
            <w:noProof/>
            <w:webHidden/>
          </w:rPr>
          <w:fldChar w:fldCharType="end"/>
        </w:r>
      </w:hyperlink>
    </w:p>
    <w:p w14:paraId="612A4999" w14:textId="05DADF1B" w:rsidR="00AC415A" w:rsidRDefault="00AC415A">
      <w:pPr>
        <w:pStyle w:val="TDC2"/>
        <w:tabs>
          <w:tab w:val="right" w:leader="dot" w:pos="8630"/>
        </w:tabs>
        <w:rPr>
          <w:noProof/>
        </w:rPr>
      </w:pPr>
      <w:hyperlink w:anchor="_Toc241620941" w:history="1">
        <w:r w:rsidRPr="00A8359B">
          <w:rPr>
            <w:rStyle w:val="Hipervnculo"/>
            <w:noProof/>
          </w:rPr>
          <w:t>3.3 Manejo de errores y trazabilidad</w:t>
        </w:r>
        <w:r>
          <w:rPr>
            <w:noProof/>
            <w:webHidden/>
          </w:rPr>
          <w:tab/>
        </w:r>
        <w:r>
          <w:rPr>
            <w:noProof/>
            <w:webHidden/>
          </w:rPr>
          <w:fldChar w:fldCharType="begin"/>
        </w:r>
        <w:r>
          <w:rPr>
            <w:noProof/>
            <w:webHidden/>
          </w:rPr>
          <w:instrText xml:space="preserve"> PAGEREF _Toc241620941 \h </w:instrText>
        </w:r>
        <w:r>
          <w:rPr>
            <w:noProof/>
            <w:webHidden/>
          </w:rPr>
        </w:r>
        <w:r>
          <w:rPr>
            <w:noProof/>
            <w:webHidden/>
          </w:rPr>
          <w:fldChar w:fldCharType="separate"/>
        </w:r>
        <w:r>
          <w:rPr>
            <w:noProof/>
            <w:webHidden/>
          </w:rPr>
          <w:t>5</w:t>
        </w:r>
        <w:r>
          <w:rPr>
            <w:noProof/>
            <w:webHidden/>
          </w:rPr>
          <w:fldChar w:fldCharType="end"/>
        </w:r>
      </w:hyperlink>
    </w:p>
    <w:p w14:paraId="2E566F57" w14:textId="7CFD7C72" w:rsidR="00AC415A" w:rsidRDefault="00AC415A">
      <w:pPr>
        <w:pStyle w:val="TDC2"/>
        <w:tabs>
          <w:tab w:val="right" w:leader="dot" w:pos="8630"/>
        </w:tabs>
        <w:rPr>
          <w:noProof/>
        </w:rPr>
      </w:pPr>
      <w:hyperlink w:anchor="_Toc241620942" w:history="1">
        <w:r w:rsidRPr="00A8359B">
          <w:rPr>
            <w:rStyle w:val="Hipervnculo"/>
            <w:noProof/>
          </w:rPr>
          <w:t>3.4 Stack tecnológico completo</w:t>
        </w:r>
        <w:r>
          <w:rPr>
            <w:noProof/>
            <w:webHidden/>
          </w:rPr>
          <w:tab/>
        </w:r>
        <w:r>
          <w:rPr>
            <w:noProof/>
            <w:webHidden/>
          </w:rPr>
          <w:fldChar w:fldCharType="begin"/>
        </w:r>
        <w:r>
          <w:rPr>
            <w:noProof/>
            <w:webHidden/>
          </w:rPr>
          <w:instrText xml:space="preserve"> PAGEREF _Toc241620942 \h </w:instrText>
        </w:r>
        <w:r>
          <w:rPr>
            <w:noProof/>
            <w:webHidden/>
          </w:rPr>
        </w:r>
        <w:r>
          <w:rPr>
            <w:noProof/>
            <w:webHidden/>
          </w:rPr>
          <w:fldChar w:fldCharType="separate"/>
        </w:r>
        <w:r>
          <w:rPr>
            <w:noProof/>
            <w:webHidden/>
          </w:rPr>
          <w:t>5</w:t>
        </w:r>
        <w:r>
          <w:rPr>
            <w:noProof/>
            <w:webHidden/>
          </w:rPr>
          <w:fldChar w:fldCharType="end"/>
        </w:r>
      </w:hyperlink>
    </w:p>
    <w:p w14:paraId="44FA20A4" w14:textId="38ED6EB2" w:rsidR="00AC415A" w:rsidRDefault="00AC415A">
      <w:pPr>
        <w:pStyle w:val="TDC1"/>
        <w:tabs>
          <w:tab w:val="right" w:leader="dot" w:pos="8630"/>
        </w:tabs>
        <w:rPr>
          <w:noProof/>
        </w:rPr>
      </w:pPr>
      <w:hyperlink w:anchor="_Toc241620943" w:history="1">
        <w:r w:rsidRPr="00A8359B">
          <w:rPr>
            <w:rStyle w:val="Hipervnculo"/>
            <w:noProof/>
          </w:rPr>
          <w:t>4. Modelo de datos (resumen)</w:t>
        </w:r>
        <w:r>
          <w:rPr>
            <w:noProof/>
            <w:webHidden/>
          </w:rPr>
          <w:tab/>
        </w:r>
        <w:r>
          <w:rPr>
            <w:noProof/>
            <w:webHidden/>
          </w:rPr>
          <w:fldChar w:fldCharType="begin"/>
        </w:r>
        <w:r>
          <w:rPr>
            <w:noProof/>
            <w:webHidden/>
          </w:rPr>
          <w:instrText xml:space="preserve"> PAGEREF _Toc241620943 \h </w:instrText>
        </w:r>
        <w:r>
          <w:rPr>
            <w:noProof/>
            <w:webHidden/>
          </w:rPr>
        </w:r>
        <w:r>
          <w:rPr>
            <w:noProof/>
            <w:webHidden/>
          </w:rPr>
          <w:fldChar w:fldCharType="separate"/>
        </w:r>
        <w:r>
          <w:rPr>
            <w:noProof/>
            <w:webHidden/>
          </w:rPr>
          <w:t>7</w:t>
        </w:r>
        <w:r>
          <w:rPr>
            <w:noProof/>
            <w:webHidden/>
          </w:rPr>
          <w:fldChar w:fldCharType="end"/>
        </w:r>
      </w:hyperlink>
    </w:p>
    <w:p w14:paraId="4AC30AB8" w14:textId="64FE52AA" w:rsidR="00AC415A" w:rsidRDefault="00AC415A">
      <w:pPr>
        <w:pStyle w:val="TDC1"/>
        <w:tabs>
          <w:tab w:val="right" w:leader="dot" w:pos="8630"/>
        </w:tabs>
        <w:rPr>
          <w:noProof/>
        </w:rPr>
      </w:pPr>
      <w:hyperlink w:anchor="_Toc241620944" w:history="1">
        <w:r w:rsidRPr="00A8359B">
          <w:rPr>
            <w:rStyle w:val="Hipervnculo"/>
            <w:noProof/>
          </w:rPr>
          <w:t>5. Módulos del sistema: cómo se construyó cada uno</w:t>
        </w:r>
        <w:r>
          <w:rPr>
            <w:noProof/>
            <w:webHidden/>
          </w:rPr>
          <w:tab/>
        </w:r>
        <w:r>
          <w:rPr>
            <w:noProof/>
            <w:webHidden/>
          </w:rPr>
          <w:fldChar w:fldCharType="begin"/>
        </w:r>
        <w:r>
          <w:rPr>
            <w:noProof/>
            <w:webHidden/>
          </w:rPr>
          <w:instrText xml:space="preserve"> PAGEREF _Toc241620944 \h </w:instrText>
        </w:r>
        <w:r>
          <w:rPr>
            <w:noProof/>
            <w:webHidden/>
          </w:rPr>
        </w:r>
        <w:r>
          <w:rPr>
            <w:noProof/>
            <w:webHidden/>
          </w:rPr>
          <w:fldChar w:fldCharType="separate"/>
        </w:r>
        <w:r>
          <w:rPr>
            <w:noProof/>
            <w:webHidden/>
          </w:rPr>
          <w:t>8</w:t>
        </w:r>
        <w:r>
          <w:rPr>
            <w:noProof/>
            <w:webHidden/>
          </w:rPr>
          <w:fldChar w:fldCharType="end"/>
        </w:r>
      </w:hyperlink>
    </w:p>
    <w:p w14:paraId="377F1833" w14:textId="652721EA" w:rsidR="00AC415A" w:rsidRDefault="00AC415A">
      <w:pPr>
        <w:pStyle w:val="TDC2"/>
        <w:tabs>
          <w:tab w:val="right" w:leader="dot" w:pos="8630"/>
        </w:tabs>
        <w:rPr>
          <w:noProof/>
        </w:rPr>
      </w:pPr>
      <w:hyperlink w:anchor="_Toc241620945" w:history="1">
        <w:r w:rsidRPr="00A8359B">
          <w:rPr>
            <w:rStyle w:val="Hipervnculo"/>
            <w:noProof/>
          </w:rPr>
          <w:t>5.1 Usuarios, roles y permisos (autenticación)</w:t>
        </w:r>
        <w:r>
          <w:rPr>
            <w:noProof/>
            <w:webHidden/>
          </w:rPr>
          <w:tab/>
        </w:r>
        <w:r>
          <w:rPr>
            <w:noProof/>
            <w:webHidden/>
          </w:rPr>
          <w:fldChar w:fldCharType="begin"/>
        </w:r>
        <w:r>
          <w:rPr>
            <w:noProof/>
            <w:webHidden/>
          </w:rPr>
          <w:instrText xml:space="preserve"> PAGEREF _Toc241620945 \h </w:instrText>
        </w:r>
        <w:r>
          <w:rPr>
            <w:noProof/>
            <w:webHidden/>
          </w:rPr>
        </w:r>
        <w:r>
          <w:rPr>
            <w:noProof/>
            <w:webHidden/>
          </w:rPr>
          <w:fldChar w:fldCharType="separate"/>
        </w:r>
        <w:r>
          <w:rPr>
            <w:noProof/>
            <w:webHidden/>
          </w:rPr>
          <w:t>8</w:t>
        </w:r>
        <w:r>
          <w:rPr>
            <w:noProof/>
            <w:webHidden/>
          </w:rPr>
          <w:fldChar w:fldCharType="end"/>
        </w:r>
      </w:hyperlink>
    </w:p>
    <w:p w14:paraId="21D030D3" w14:textId="0A91B187" w:rsidR="00AC415A" w:rsidRDefault="00AC415A">
      <w:pPr>
        <w:pStyle w:val="TDC2"/>
        <w:tabs>
          <w:tab w:val="right" w:leader="dot" w:pos="8630"/>
        </w:tabs>
        <w:rPr>
          <w:noProof/>
        </w:rPr>
      </w:pPr>
      <w:hyperlink w:anchor="_Toc241620946" w:history="1">
        <w:r w:rsidRPr="00A8359B">
          <w:rPr>
            <w:rStyle w:val="Hipervnculo"/>
            <w:noProof/>
          </w:rPr>
          <w:t>5.2 Catálogo (productos, categorías, marcas)</w:t>
        </w:r>
        <w:r>
          <w:rPr>
            <w:noProof/>
            <w:webHidden/>
          </w:rPr>
          <w:tab/>
        </w:r>
        <w:r>
          <w:rPr>
            <w:noProof/>
            <w:webHidden/>
          </w:rPr>
          <w:fldChar w:fldCharType="begin"/>
        </w:r>
        <w:r>
          <w:rPr>
            <w:noProof/>
            <w:webHidden/>
          </w:rPr>
          <w:instrText xml:space="preserve"> PAGEREF _Toc241620946 \h </w:instrText>
        </w:r>
        <w:r>
          <w:rPr>
            <w:noProof/>
            <w:webHidden/>
          </w:rPr>
        </w:r>
        <w:r>
          <w:rPr>
            <w:noProof/>
            <w:webHidden/>
          </w:rPr>
          <w:fldChar w:fldCharType="separate"/>
        </w:r>
        <w:r>
          <w:rPr>
            <w:noProof/>
            <w:webHidden/>
          </w:rPr>
          <w:t>8</w:t>
        </w:r>
        <w:r>
          <w:rPr>
            <w:noProof/>
            <w:webHidden/>
          </w:rPr>
          <w:fldChar w:fldCharType="end"/>
        </w:r>
      </w:hyperlink>
    </w:p>
    <w:p w14:paraId="4AEDCF64" w14:textId="45428611" w:rsidR="00AC415A" w:rsidRDefault="00AC415A">
      <w:pPr>
        <w:pStyle w:val="TDC2"/>
        <w:tabs>
          <w:tab w:val="right" w:leader="dot" w:pos="8630"/>
        </w:tabs>
        <w:rPr>
          <w:noProof/>
        </w:rPr>
      </w:pPr>
      <w:hyperlink w:anchor="_Toc241620947" w:history="1">
        <w:r w:rsidRPr="00A8359B">
          <w:rPr>
            <w:rStyle w:val="Hipervnculo"/>
            <w:noProof/>
          </w:rPr>
          <w:t>5.3 Inventario y trazabilidad</w:t>
        </w:r>
        <w:r>
          <w:rPr>
            <w:noProof/>
            <w:webHidden/>
          </w:rPr>
          <w:tab/>
        </w:r>
        <w:r>
          <w:rPr>
            <w:noProof/>
            <w:webHidden/>
          </w:rPr>
          <w:fldChar w:fldCharType="begin"/>
        </w:r>
        <w:r>
          <w:rPr>
            <w:noProof/>
            <w:webHidden/>
          </w:rPr>
          <w:instrText xml:space="preserve"> PAGEREF _Toc241620947 \h </w:instrText>
        </w:r>
        <w:r>
          <w:rPr>
            <w:noProof/>
            <w:webHidden/>
          </w:rPr>
        </w:r>
        <w:r>
          <w:rPr>
            <w:noProof/>
            <w:webHidden/>
          </w:rPr>
          <w:fldChar w:fldCharType="separate"/>
        </w:r>
        <w:r>
          <w:rPr>
            <w:noProof/>
            <w:webHidden/>
          </w:rPr>
          <w:t>8</w:t>
        </w:r>
        <w:r>
          <w:rPr>
            <w:noProof/>
            <w:webHidden/>
          </w:rPr>
          <w:fldChar w:fldCharType="end"/>
        </w:r>
      </w:hyperlink>
    </w:p>
    <w:p w14:paraId="203A06C6" w14:textId="2E82EB31" w:rsidR="00AC415A" w:rsidRDefault="00AC415A">
      <w:pPr>
        <w:pStyle w:val="TDC2"/>
        <w:tabs>
          <w:tab w:val="right" w:leader="dot" w:pos="8630"/>
        </w:tabs>
        <w:rPr>
          <w:noProof/>
        </w:rPr>
      </w:pPr>
      <w:hyperlink w:anchor="_Toc241620948" w:history="1">
        <w:r w:rsidRPr="00A8359B">
          <w:rPr>
            <w:rStyle w:val="Hipervnculo"/>
            <w:noProof/>
          </w:rPr>
          <w:t>5.4 Punto de venta (POS) y lectura de código de barras</w:t>
        </w:r>
        <w:r>
          <w:rPr>
            <w:noProof/>
            <w:webHidden/>
          </w:rPr>
          <w:tab/>
        </w:r>
        <w:r>
          <w:rPr>
            <w:noProof/>
            <w:webHidden/>
          </w:rPr>
          <w:fldChar w:fldCharType="begin"/>
        </w:r>
        <w:r>
          <w:rPr>
            <w:noProof/>
            <w:webHidden/>
          </w:rPr>
          <w:instrText xml:space="preserve"> PAGEREF _Toc241620948 \h </w:instrText>
        </w:r>
        <w:r>
          <w:rPr>
            <w:noProof/>
            <w:webHidden/>
          </w:rPr>
        </w:r>
        <w:r>
          <w:rPr>
            <w:noProof/>
            <w:webHidden/>
          </w:rPr>
          <w:fldChar w:fldCharType="separate"/>
        </w:r>
        <w:r>
          <w:rPr>
            <w:noProof/>
            <w:webHidden/>
          </w:rPr>
          <w:t>9</w:t>
        </w:r>
        <w:r>
          <w:rPr>
            <w:noProof/>
            <w:webHidden/>
          </w:rPr>
          <w:fldChar w:fldCharType="end"/>
        </w:r>
      </w:hyperlink>
    </w:p>
    <w:p w14:paraId="6D228C6E" w14:textId="6E02C3AD" w:rsidR="00AC415A" w:rsidRDefault="00AC415A">
      <w:pPr>
        <w:pStyle w:val="TDC2"/>
        <w:tabs>
          <w:tab w:val="right" w:leader="dot" w:pos="8630"/>
        </w:tabs>
        <w:rPr>
          <w:noProof/>
        </w:rPr>
      </w:pPr>
      <w:hyperlink w:anchor="_Toc241620949" w:history="1">
        <w:r w:rsidRPr="00A8359B">
          <w:rPr>
            <w:rStyle w:val="Hipervnculo"/>
            <w:noProof/>
          </w:rPr>
          <w:t>5.5 Ventas</w:t>
        </w:r>
        <w:r>
          <w:rPr>
            <w:noProof/>
            <w:webHidden/>
          </w:rPr>
          <w:tab/>
        </w:r>
        <w:r>
          <w:rPr>
            <w:noProof/>
            <w:webHidden/>
          </w:rPr>
          <w:fldChar w:fldCharType="begin"/>
        </w:r>
        <w:r>
          <w:rPr>
            <w:noProof/>
            <w:webHidden/>
          </w:rPr>
          <w:instrText xml:space="preserve"> PAGEREF _Toc241620949 \h </w:instrText>
        </w:r>
        <w:r>
          <w:rPr>
            <w:noProof/>
            <w:webHidden/>
          </w:rPr>
        </w:r>
        <w:r>
          <w:rPr>
            <w:noProof/>
            <w:webHidden/>
          </w:rPr>
          <w:fldChar w:fldCharType="separate"/>
        </w:r>
        <w:r>
          <w:rPr>
            <w:noProof/>
            <w:webHidden/>
          </w:rPr>
          <w:t>9</w:t>
        </w:r>
        <w:r>
          <w:rPr>
            <w:noProof/>
            <w:webHidden/>
          </w:rPr>
          <w:fldChar w:fldCharType="end"/>
        </w:r>
      </w:hyperlink>
    </w:p>
    <w:p w14:paraId="61724222" w14:textId="23F395F5" w:rsidR="00AC415A" w:rsidRDefault="00AC415A">
      <w:pPr>
        <w:pStyle w:val="TDC2"/>
        <w:tabs>
          <w:tab w:val="right" w:leader="dot" w:pos="8630"/>
        </w:tabs>
        <w:rPr>
          <w:noProof/>
        </w:rPr>
      </w:pPr>
      <w:hyperlink w:anchor="_Toc241620950" w:history="1">
        <w:r w:rsidRPr="00A8359B">
          <w:rPr>
            <w:rStyle w:val="Hipervnculo"/>
            <w:noProof/>
          </w:rPr>
          <w:t>5.6 Caja</w:t>
        </w:r>
        <w:r>
          <w:rPr>
            <w:noProof/>
            <w:webHidden/>
          </w:rPr>
          <w:tab/>
        </w:r>
        <w:r>
          <w:rPr>
            <w:noProof/>
            <w:webHidden/>
          </w:rPr>
          <w:fldChar w:fldCharType="begin"/>
        </w:r>
        <w:r>
          <w:rPr>
            <w:noProof/>
            <w:webHidden/>
          </w:rPr>
          <w:instrText xml:space="preserve"> PAGEREF _Toc241620950 \h </w:instrText>
        </w:r>
        <w:r>
          <w:rPr>
            <w:noProof/>
            <w:webHidden/>
          </w:rPr>
        </w:r>
        <w:r>
          <w:rPr>
            <w:noProof/>
            <w:webHidden/>
          </w:rPr>
          <w:fldChar w:fldCharType="separate"/>
        </w:r>
        <w:r>
          <w:rPr>
            <w:noProof/>
            <w:webHidden/>
          </w:rPr>
          <w:t>10</w:t>
        </w:r>
        <w:r>
          <w:rPr>
            <w:noProof/>
            <w:webHidden/>
          </w:rPr>
          <w:fldChar w:fldCharType="end"/>
        </w:r>
      </w:hyperlink>
    </w:p>
    <w:p w14:paraId="775FFB06" w14:textId="0FE11363" w:rsidR="00AC415A" w:rsidRDefault="00AC415A">
      <w:pPr>
        <w:pStyle w:val="TDC2"/>
        <w:tabs>
          <w:tab w:val="right" w:leader="dot" w:pos="8630"/>
        </w:tabs>
        <w:rPr>
          <w:noProof/>
        </w:rPr>
      </w:pPr>
      <w:hyperlink w:anchor="_Toc241620951" w:history="1">
        <w:r w:rsidRPr="00A8359B">
          <w:rPr>
            <w:rStyle w:val="Hipervnculo"/>
            <w:noProof/>
          </w:rPr>
          <w:t>5.7 Proveedores y Compras</w:t>
        </w:r>
        <w:r>
          <w:rPr>
            <w:noProof/>
            <w:webHidden/>
          </w:rPr>
          <w:tab/>
        </w:r>
        <w:r>
          <w:rPr>
            <w:noProof/>
            <w:webHidden/>
          </w:rPr>
          <w:fldChar w:fldCharType="begin"/>
        </w:r>
        <w:r>
          <w:rPr>
            <w:noProof/>
            <w:webHidden/>
          </w:rPr>
          <w:instrText xml:space="preserve"> PAGEREF _Toc241620951 \h </w:instrText>
        </w:r>
        <w:r>
          <w:rPr>
            <w:noProof/>
            <w:webHidden/>
          </w:rPr>
        </w:r>
        <w:r>
          <w:rPr>
            <w:noProof/>
            <w:webHidden/>
          </w:rPr>
          <w:fldChar w:fldCharType="separate"/>
        </w:r>
        <w:r>
          <w:rPr>
            <w:noProof/>
            <w:webHidden/>
          </w:rPr>
          <w:t>10</w:t>
        </w:r>
        <w:r>
          <w:rPr>
            <w:noProof/>
            <w:webHidden/>
          </w:rPr>
          <w:fldChar w:fldCharType="end"/>
        </w:r>
      </w:hyperlink>
    </w:p>
    <w:p w14:paraId="382E0BDE" w14:textId="5CDF91F1" w:rsidR="00AC415A" w:rsidRDefault="00AC415A">
      <w:pPr>
        <w:pStyle w:val="TDC2"/>
        <w:tabs>
          <w:tab w:val="right" w:leader="dot" w:pos="8630"/>
        </w:tabs>
        <w:rPr>
          <w:noProof/>
        </w:rPr>
      </w:pPr>
      <w:hyperlink w:anchor="_Toc241620952" w:history="1">
        <w:r w:rsidRPr="00A8359B">
          <w:rPr>
            <w:rStyle w:val="Hipervnculo"/>
            <w:noProof/>
          </w:rPr>
          <w:t>5.8 Boleta electrónica — [SIMULADA]</w:t>
        </w:r>
        <w:r>
          <w:rPr>
            <w:noProof/>
            <w:webHidden/>
          </w:rPr>
          <w:tab/>
        </w:r>
        <w:r>
          <w:rPr>
            <w:noProof/>
            <w:webHidden/>
          </w:rPr>
          <w:fldChar w:fldCharType="begin"/>
        </w:r>
        <w:r>
          <w:rPr>
            <w:noProof/>
            <w:webHidden/>
          </w:rPr>
          <w:instrText xml:space="preserve"> PAGEREF _Toc241620952 \h </w:instrText>
        </w:r>
        <w:r>
          <w:rPr>
            <w:noProof/>
            <w:webHidden/>
          </w:rPr>
        </w:r>
        <w:r>
          <w:rPr>
            <w:noProof/>
            <w:webHidden/>
          </w:rPr>
          <w:fldChar w:fldCharType="separate"/>
        </w:r>
        <w:r>
          <w:rPr>
            <w:noProof/>
            <w:webHidden/>
          </w:rPr>
          <w:t>10</w:t>
        </w:r>
        <w:r>
          <w:rPr>
            <w:noProof/>
            <w:webHidden/>
          </w:rPr>
          <w:fldChar w:fldCharType="end"/>
        </w:r>
      </w:hyperlink>
    </w:p>
    <w:p w14:paraId="598A12B2" w14:textId="6B924610" w:rsidR="00AC415A" w:rsidRDefault="00AC415A">
      <w:pPr>
        <w:pStyle w:val="TDC2"/>
        <w:tabs>
          <w:tab w:val="right" w:leader="dot" w:pos="8630"/>
        </w:tabs>
        <w:rPr>
          <w:noProof/>
        </w:rPr>
      </w:pPr>
      <w:hyperlink w:anchor="_Toc241620953" w:history="1">
        <w:r w:rsidRPr="00A8359B">
          <w:rPr>
            <w:rStyle w:val="Hipervnculo"/>
            <w:noProof/>
          </w:rPr>
          <w:t>5.9 Alertas</w:t>
        </w:r>
        <w:r>
          <w:rPr>
            <w:noProof/>
            <w:webHidden/>
          </w:rPr>
          <w:tab/>
        </w:r>
        <w:r>
          <w:rPr>
            <w:noProof/>
            <w:webHidden/>
          </w:rPr>
          <w:fldChar w:fldCharType="begin"/>
        </w:r>
        <w:r>
          <w:rPr>
            <w:noProof/>
            <w:webHidden/>
          </w:rPr>
          <w:instrText xml:space="preserve"> PAGEREF _Toc241620953 \h </w:instrText>
        </w:r>
        <w:r>
          <w:rPr>
            <w:noProof/>
            <w:webHidden/>
          </w:rPr>
        </w:r>
        <w:r>
          <w:rPr>
            <w:noProof/>
            <w:webHidden/>
          </w:rPr>
          <w:fldChar w:fldCharType="separate"/>
        </w:r>
        <w:r>
          <w:rPr>
            <w:noProof/>
            <w:webHidden/>
          </w:rPr>
          <w:t>11</w:t>
        </w:r>
        <w:r>
          <w:rPr>
            <w:noProof/>
            <w:webHidden/>
          </w:rPr>
          <w:fldChar w:fldCharType="end"/>
        </w:r>
      </w:hyperlink>
    </w:p>
    <w:p w14:paraId="20FC28B5" w14:textId="65143D6C" w:rsidR="00AC415A" w:rsidRDefault="00AC415A">
      <w:pPr>
        <w:pStyle w:val="TDC2"/>
        <w:tabs>
          <w:tab w:val="right" w:leader="dot" w:pos="8630"/>
        </w:tabs>
        <w:rPr>
          <w:noProof/>
        </w:rPr>
      </w:pPr>
      <w:hyperlink w:anchor="_Toc241620954" w:history="1">
        <w:r w:rsidRPr="00A8359B">
          <w:rPr>
            <w:rStyle w:val="Hipervnculo"/>
            <w:noProof/>
          </w:rPr>
          <w:t>5.10 Dashboard (analítica)</w:t>
        </w:r>
        <w:r>
          <w:rPr>
            <w:noProof/>
            <w:webHidden/>
          </w:rPr>
          <w:tab/>
        </w:r>
        <w:r>
          <w:rPr>
            <w:noProof/>
            <w:webHidden/>
          </w:rPr>
          <w:fldChar w:fldCharType="begin"/>
        </w:r>
        <w:r>
          <w:rPr>
            <w:noProof/>
            <w:webHidden/>
          </w:rPr>
          <w:instrText xml:space="preserve"> PAGEREF _Toc241620954 \h </w:instrText>
        </w:r>
        <w:r>
          <w:rPr>
            <w:noProof/>
            <w:webHidden/>
          </w:rPr>
        </w:r>
        <w:r>
          <w:rPr>
            <w:noProof/>
            <w:webHidden/>
          </w:rPr>
          <w:fldChar w:fldCharType="separate"/>
        </w:r>
        <w:r>
          <w:rPr>
            <w:noProof/>
            <w:webHidden/>
          </w:rPr>
          <w:t>11</w:t>
        </w:r>
        <w:r>
          <w:rPr>
            <w:noProof/>
            <w:webHidden/>
          </w:rPr>
          <w:fldChar w:fldCharType="end"/>
        </w:r>
      </w:hyperlink>
    </w:p>
    <w:p w14:paraId="04B26CC4" w14:textId="1A8A7344" w:rsidR="00AC415A" w:rsidRDefault="00AC415A">
      <w:pPr>
        <w:pStyle w:val="TDC2"/>
        <w:tabs>
          <w:tab w:val="right" w:leader="dot" w:pos="8630"/>
        </w:tabs>
        <w:rPr>
          <w:noProof/>
        </w:rPr>
      </w:pPr>
      <w:hyperlink w:anchor="_Toc241620955" w:history="1">
        <w:r w:rsidRPr="00A8359B">
          <w:rPr>
            <w:rStyle w:val="Hipervnculo"/>
            <w:noProof/>
          </w:rPr>
          <w:t>5.11 Predicción de demanda (Machine Learning)</w:t>
        </w:r>
        <w:r>
          <w:rPr>
            <w:noProof/>
            <w:webHidden/>
          </w:rPr>
          <w:tab/>
        </w:r>
        <w:r>
          <w:rPr>
            <w:noProof/>
            <w:webHidden/>
          </w:rPr>
          <w:fldChar w:fldCharType="begin"/>
        </w:r>
        <w:r>
          <w:rPr>
            <w:noProof/>
            <w:webHidden/>
          </w:rPr>
          <w:instrText xml:space="preserve"> PAGEREF _Toc241620955 \h </w:instrText>
        </w:r>
        <w:r>
          <w:rPr>
            <w:noProof/>
            <w:webHidden/>
          </w:rPr>
        </w:r>
        <w:r>
          <w:rPr>
            <w:noProof/>
            <w:webHidden/>
          </w:rPr>
          <w:fldChar w:fldCharType="separate"/>
        </w:r>
        <w:r>
          <w:rPr>
            <w:noProof/>
            <w:webHidden/>
          </w:rPr>
          <w:t>11</w:t>
        </w:r>
        <w:r>
          <w:rPr>
            <w:noProof/>
            <w:webHidden/>
          </w:rPr>
          <w:fldChar w:fldCharType="end"/>
        </w:r>
      </w:hyperlink>
    </w:p>
    <w:p w14:paraId="4C0359D8" w14:textId="3719445F" w:rsidR="00AC415A" w:rsidRDefault="00AC415A">
      <w:pPr>
        <w:pStyle w:val="TDC2"/>
        <w:tabs>
          <w:tab w:val="right" w:leader="dot" w:pos="8630"/>
        </w:tabs>
        <w:rPr>
          <w:noProof/>
        </w:rPr>
      </w:pPr>
      <w:hyperlink w:anchor="_Toc241620956" w:history="1">
        <w:r w:rsidRPr="00A8359B">
          <w:rPr>
            <w:rStyle w:val="Hipervnculo"/>
            <w:noProof/>
          </w:rPr>
          <w:t>5.12 Reposición</w:t>
        </w:r>
        <w:r>
          <w:rPr>
            <w:noProof/>
            <w:webHidden/>
          </w:rPr>
          <w:tab/>
        </w:r>
        <w:r>
          <w:rPr>
            <w:noProof/>
            <w:webHidden/>
          </w:rPr>
          <w:fldChar w:fldCharType="begin"/>
        </w:r>
        <w:r>
          <w:rPr>
            <w:noProof/>
            <w:webHidden/>
          </w:rPr>
          <w:instrText xml:space="preserve"> PAGEREF _Toc241620956 \h </w:instrText>
        </w:r>
        <w:r>
          <w:rPr>
            <w:noProof/>
            <w:webHidden/>
          </w:rPr>
        </w:r>
        <w:r>
          <w:rPr>
            <w:noProof/>
            <w:webHidden/>
          </w:rPr>
          <w:fldChar w:fldCharType="separate"/>
        </w:r>
        <w:r>
          <w:rPr>
            <w:noProof/>
            <w:webHidden/>
          </w:rPr>
          <w:t>12</w:t>
        </w:r>
        <w:r>
          <w:rPr>
            <w:noProof/>
            <w:webHidden/>
          </w:rPr>
          <w:fldChar w:fldCharType="end"/>
        </w:r>
      </w:hyperlink>
    </w:p>
    <w:p w14:paraId="379A879D" w14:textId="1B15405A" w:rsidR="00AC415A" w:rsidRDefault="00AC415A">
      <w:pPr>
        <w:pStyle w:val="TDC2"/>
        <w:tabs>
          <w:tab w:val="right" w:leader="dot" w:pos="8630"/>
        </w:tabs>
        <w:rPr>
          <w:noProof/>
        </w:rPr>
      </w:pPr>
      <w:hyperlink w:anchor="_Toc241620957" w:history="1">
        <w:r w:rsidRPr="00A8359B">
          <w:rPr>
            <w:rStyle w:val="Hipervnculo"/>
            <w:noProof/>
          </w:rPr>
          <w:t>5.13 Ofertas</w:t>
        </w:r>
        <w:r>
          <w:rPr>
            <w:noProof/>
            <w:webHidden/>
          </w:rPr>
          <w:tab/>
        </w:r>
        <w:r>
          <w:rPr>
            <w:noProof/>
            <w:webHidden/>
          </w:rPr>
          <w:fldChar w:fldCharType="begin"/>
        </w:r>
        <w:r>
          <w:rPr>
            <w:noProof/>
            <w:webHidden/>
          </w:rPr>
          <w:instrText xml:space="preserve"> PAGEREF _Toc241620957 \h </w:instrText>
        </w:r>
        <w:r>
          <w:rPr>
            <w:noProof/>
            <w:webHidden/>
          </w:rPr>
        </w:r>
        <w:r>
          <w:rPr>
            <w:noProof/>
            <w:webHidden/>
          </w:rPr>
          <w:fldChar w:fldCharType="separate"/>
        </w:r>
        <w:r>
          <w:rPr>
            <w:noProof/>
            <w:webHidden/>
          </w:rPr>
          <w:t>12</w:t>
        </w:r>
        <w:r>
          <w:rPr>
            <w:noProof/>
            <w:webHidden/>
          </w:rPr>
          <w:fldChar w:fldCharType="end"/>
        </w:r>
      </w:hyperlink>
    </w:p>
    <w:p w14:paraId="3E516B33" w14:textId="09BD4423" w:rsidR="00AC415A" w:rsidRDefault="00AC415A">
      <w:pPr>
        <w:pStyle w:val="TDC1"/>
        <w:tabs>
          <w:tab w:val="right" w:leader="dot" w:pos="8630"/>
        </w:tabs>
        <w:rPr>
          <w:noProof/>
        </w:rPr>
      </w:pPr>
      <w:hyperlink w:anchor="_Toc241620958" w:history="1">
        <w:r w:rsidRPr="00A8359B">
          <w:rPr>
            <w:rStyle w:val="Hipervnculo"/>
            <w:noProof/>
          </w:rPr>
          <w:t>6. Seguridad</w:t>
        </w:r>
        <w:r>
          <w:rPr>
            <w:noProof/>
            <w:webHidden/>
          </w:rPr>
          <w:tab/>
        </w:r>
        <w:r>
          <w:rPr>
            <w:noProof/>
            <w:webHidden/>
          </w:rPr>
          <w:fldChar w:fldCharType="begin"/>
        </w:r>
        <w:r>
          <w:rPr>
            <w:noProof/>
            <w:webHidden/>
          </w:rPr>
          <w:instrText xml:space="preserve"> PAGEREF _Toc241620958 \h </w:instrText>
        </w:r>
        <w:r>
          <w:rPr>
            <w:noProof/>
            <w:webHidden/>
          </w:rPr>
        </w:r>
        <w:r>
          <w:rPr>
            <w:noProof/>
            <w:webHidden/>
          </w:rPr>
          <w:fldChar w:fldCharType="separate"/>
        </w:r>
        <w:r>
          <w:rPr>
            <w:noProof/>
            <w:webHidden/>
          </w:rPr>
          <w:t>14</w:t>
        </w:r>
        <w:r>
          <w:rPr>
            <w:noProof/>
            <w:webHidden/>
          </w:rPr>
          <w:fldChar w:fldCharType="end"/>
        </w:r>
      </w:hyperlink>
    </w:p>
    <w:p w14:paraId="548A6336" w14:textId="358A6C09" w:rsidR="00AC415A" w:rsidRDefault="00AC415A">
      <w:pPr>
        <w:pStyle w:val="TDC2"/>
        <w:tabs>
          <w:tab w:val="right" w:leader="dot" w:pos="8630"/>
        </w:tabs>
        <w:rPr>
          <w:noProof/>
        </w:rPr>
      </w:pPr>
      <w:hyperlink w:anchor="_Toc241620959" w:history="1">
        <w:r w:rsidRPr="00A8359B">
          <w:rPr>
            <w:rStyle w:val="Hipervnculo"/>
            <w:noProof/>
          </w:rPr>
          <w:t>6.1 Resultado de la auditoría</w:t>
        </w:r>
        <w:r>
          <w:rPr>
            <w:noProof/>
            <w:webHidden/>
          </w:rPr>
          <w:tab/>
        </w:r>
        <w:r>
          <w:rPr>
            <w:noProof/>
            <w:webHidden/>
          </w:rPr>
          <w:fldChar w:fldCharType="begin"/>
        </w:r>
        <w:r>
          <w:rPr>
            <w:noProof/>
            <w:webHidden/>
          </w:rPr>
          <w:instrText xml:space="preserve"> PAGEREF _Toc241620959 \h </w:instrText>
        </w:r>
        <w:r>
          <w:rPr>
            <w:noProof/>
            <w:webHidden/>
          </w:rPr>
        </w:r>
        <w:r>
          <w:rPr>
            <w:noProof/>
            <w:webHidden/>
          </w:rPr>
          <w:fldChar w:fldCharType="separate"/>
        </w:r>
        <w:r>
          <w:rPr>
            <w:noProof/>
            <w:webHidden/>
          </w:rPr>
          <w:t>14</w:t>
        </w:r>
        <w:r>
          <w:rPr>
            <w:noProof/>
            <w:webHidden/>
          </w:rPr>
          <w:fldChar w:fldCharType="end"/>
        </w:r>
      </w:hyperlink>
    </w:p>
    <w:p w14:paraId="5C0CE6BB" w14:textId="5A9AF251" w:rsidR="00AC415A" w:rsidRDefault="00AC415A">
      <w:pPr>
        <w:pStyle w:val="TDC2"/>
        <w:tabs>
          <w:tab w:val="right" w:leader="dot" w:pos="8630"/>
        </w:tabs>
        <w:rPr>
          <w:noProof/>
        </w:rPr>
      </w:pPr>
      <w:hyperlink w:anchor="_Toc241620960" w:history="1">
        <w:r w:rsidRPr="00A8359B">
          <w:rPr>
            <w:rStyle w:val="Hipervnculo"/>
            <w:noProof/>
          </w:rPr>
          <w:t>6.2 Los dos hallazgos altos (y cómo se corrigieron)</w:t>
        </w:r>
        <w:r>
          <w:rPr>
            <w:noProof/>
            <w:webHidden/>
          </w:rPr>
          <w:tab/>
        </w:r>
        <w:r>
          <w:rPr>
            <w:noProof/>
            <w:webHidden/>
          </w:rPr>
          <w:fldChar w:fldCharType="begin"/>
        </w:r>
        <w:r>
          <w:rPr>
            <w:noProof/>
            <w:webHidden/>
          </w:rPr>
          <w:instrText xml:space="preserve"> PAGEREF _Toc241620960 \h </w:instrText>
        </w:r>
        <w:r>
          <w:rPr>
            <w:noProof/>
            <w:webHidden/>
          </w:rPr>
        </w:r>
        <w:r>
          <w:rPr>
            <w:noProof/>
            <w:webHidden/>
          </w:rPr>
          <w:fldChar w:fldCharType="separate"/>
        </w:r>
        <w:r>
          <w:rPr>
            <w:noProof/>
            <w:webHidden/>
          </w:rPr>
          <w:t>14</w:t>
        </w:r>
        <w:r>
          <w:rPr>
            <w:noProof/>
            <w:webHidden/>
          </w:rPr>
          <w:fldChar w:fldCharType="end"/>
        </w:r>
      </w:hyperlink>
    </w:p>
    <w:p w14:paraId="75FC8526" w14:textId="405B3E3F" w:rsidR="00AC415A" w:rsidRDefault="00AC415A">
      <w:pPr>
        <w:pStyle w:val="TDC2"/>
        <w:tabs>
          <w:tab w:val="right" w:leader="dot" w:pos="8630"/>
        </w:tabs>
        <w:rPr>
          <w:noProof/>
        </w:rPr>
      </w:pPr>
      <w:hyperlink w:anchor="_Toc241620961" w:history="1">
        <w:r w:rsidRPr="00A8359B">
          <w:rPr>
            <w:rStyle w:val="Hipervnculo"/>
            <w:noProof/>
          </w:rPr>
          <w:t>6.3 Hallazgos medios corregidos (resumen)</w:t>
        </w:r>
        <w:r>
          <w:rPr>
            <w:noProof/>
            <w:webHidden/>
          </w:rPr>
          <w:tab/>
        </w:r>
        <w:r>
          <w:rPr>
            <w:noProof/>
            <w:webHidden/>
          </w:rPr>
          <w:fldChar w:fldCharType="begin"/>
        </w:r>
        <w:r>
          <w:rPr>
            <w:noProof/>
            <w:webHidden/>
          </w:rPr>
          <w:instrText xml:space="preserve"> PAGEREF _Toc241620961 \h </w:instrText>
        </w:r>
        <w:r>
          <w:rPr>
            <w:noProof/>
            <w:webHidden/>
          </w:rPr>
        </w:r>
        <w:r>
          <w:rPr>
            <w:noProof/>
            <w:webHidden/>
          </w:rPr>
          <w:fldChar w:fldCharType="separate"/>
        </w:r>
        <w:r>
          <w:rPr>
            <w:noProof/>
            <w:webHidden/>
          </w:rPr>
          <w:t>14</w:t>
        </w:r>
        <w:r>
          <w:rPr>
            <w:noProof/>
            <w:webHidden/>
          </w:rPr>
          <w:fldChar w:fldCharType="end"/>
        </w:r>
      </w:hyperlink>
    </w:p>
    <w:p w14:paraId="738CEE40" w14:textId="645187A6" w:rsidR="00AC415A" w:rsidRDefault="00AC415A">
      <w:pPr>
        <w:pStyle w:val="TDC2"/>
        <w:tabs>
          <w:tab w:val="right" w:leader="dot" w:pos="8630"/>
        </w:tabs>
        <w:rPr>
          <w:noProof/>
        </w:rPr>
      </w:pPr>
      <w:hyperlink w:anchor="_Toc241620962" w:history="1">
        <w:r w:rsidRPr="00A8359B">
          <w:rPr>
            <w:rStyle w:val="Hipervnculo"/>
            <w:noProof/>
          </w:rPr>
          <w:t>6.4 Controles de seguridad ya bien implementados desde el diseño</w:t>
        </w:r>
        <w:r>
          <w:rPr>
            <w:noProof/>
            <w:webHidden/>
          </w:rPr>
          <w:tab/>
        </w:r>
        <w:r>
          <w:rPr>
            <w:noProof/>
            <w:webHidden/>
          </w:rPr>
          <w:fldChar w:fldCharType="begin"/>
        </w:r>
        <w:r>
          <w:rPr>
            <w:noProof/>
            <w:webHidden/>
          </w:rPr>
          <w:instrText xml:space="preserve"> PAGEREF _Toc241620962 \h </w:instrText>
        </w:r>
        <w:r>
          <w:rPr>
            <w:noProof/>
            <w:webHidden/>
          </w:rPr>
        </w:r>
        <w:r>
          <w:rPr>
            <w:noProof/>
            <w:webHidden/>
          </w:rPr>
          <w:fldChar w:fldCharType="separate"/>
        </w:r>
        <w:r>
          <w:rPr>
            <w:noProof/>
            <w:webHidden/>
          </w:rPr>
          <w:t>15</w:t>
        </w:r>
        <w:r>
          <w:rPr>
            <w:noProof/>
            <w:webHidden/>
          </w:rPr>
          <w:fldChar w:fldCharType="end"/>
        </w:r>
      </w:hyperlink>
    </w:p>
    <w:p w14:paraId="009CF960" w14:textId="44329303" w:rsidR="00AC415A" w:rsidRDefault="00AC415A">
      <w:pPr>
        <w:pStyle w:val="TDC1"/>
        <w:tabs>
          <w:tab w:val="right" w:leader="dot" w:pos="8630"/>
        </w:tabs>
        <w:rPr>
          <w:noProof/>
        </w:rPr>
      </w:pPr>
      <w:hyperlink w:anchor="_Toc241620963" w:history="1">
        <w:r w:rsidRPr="00A8359B">
          <w:rPr>
            <w:rStyle w:val="Hipervnculo"/>
            <w:noProof/>
          </w:rPr>
          <w:t>7. Testing</w:t>
        </w:r>
        <w:r>
          <w:rPr>
            <w:noProof/>
            <w:webHidden/>
          </w:rPr>
          <w:tab/>
        </w:r>
        <w:r>
          <w:rPr>
            <w:noProof/>
            <w:webHidden/>
          </w:rPr>
          <w:fldChar w:fldCharType="begin"/>
        </w:r>
        <w:r>
          <w:rPr>
            <w:noProof/>
            <w:webHidden/>
          </w:rPr>
          <w:instrText xml:space="preserve"> PAGEREF _Toc241620963 \h </w:instrText>
        </w:r>
        <w:r>
          <w:rPr>
            <w:noProof/>
            <w:webHidden/>
          </w:rPr>
        </w:r>
        <w:r>
          <w:rPr>
            <w:noProof/>
            <w:webHidden/>
          </w:rPr>
          <w:fldChar w:fldCharType="separate"/>
        </w:r>
        <w:r>
          <w:rPr>
            <w:noProof/>
            <w:webHidden/>
          </w:rPr>
          <w:t>16</w:t>
        </w:r>
        <w:r>
          <w:rPr>
            <w:noProof/>
            <w:webHidden/>
          </w:rPr>
          <w:fldChar w:fldCharType="end"/>
        </w:r>
      </w:hyperlink>
    </w:p>
    <w:p w14:paraId="21178F8D" w14:textId="76F129FC" w:rsidR="00AC415A" w:rsidRDefault="00AC415A">
      <w:pPr>
        <w:pStyle w:val="TDC2"/>
        <w:tabs>
          <w:tab w:val="right" w:leader="dot" w:pos="8630"/>
        </w:tabs>
        <w:rPr>
          <w:noProof/>
        </w:rPr>
      </w:pPr>
      <w:hyperlink w:anchor="_Toc241620964" w:history="1">
        <w:r w:rsidRPr="00A8359B">
          <w:rPr>
            <w:rStyle w:val="Hipervnculo"/>
            <w:noProof/>
          </w:rPr>
          <w:t>7.1 Números actuales</w:t>
        </w:r>
        <w:r>
          <w:rPr>
            <w:noProof/>
            <w:webHidden/>
          </w:rPr>
          <w:tab/>
        </w:r>
        <w:r>
          <w:rPr>
            <w:noProof/>
            <w:webHidden/>
          </w:rPr>
          <w:fldChar w:fldCharType="begin"/>
        </w:r>
        <w:r>
          <w:rPr>
            <w:noProof/>
            <w:webHidden/>
          </w:rPr>
          <w:instrText xml:space="preserve"> PAGEREF _Toc241620964 \h </w:instrText>
        </w:r>
        <w:r>
          <w:rPr>
            <w:noProof/>
            <w:webHidden/>
          </w:rPr>
        </w:r>
        <w:r>
          <w:rPr>
            <w:noProof/>
            <w:webHidden/>
          </w:rPr>
          <w:fldChar w:fldCharType="separate"/>
        </w:r>
        <w:r>
          <w:rPr>
            <w:noProof/>
            <w:webHidden/>
          </w:rPr>
          <w:t>16</w:t>
        </w:r>
        <w:r>
          <w:rPr>
            <w:noProof/>
            <w:webHidden/>
          </w:rPr>
          <w:fldChar w:fldCharType="end"/>
        </w:r>
      </w:hyperlink>
    </w:p>
    <w:p w14:paraId="1FEAC621" w14:textId="09561481" w:rsidR="00AC415A" w:rsidRDefault="00AC415A">
      <w:pPr>
        <w:pStyle w:val="TDC2"/>
        <w:tabs>
          <w:tab w:val="right" w:leader="dot" w:pos="8630"/>
        </w:tabs>
        <w:rPr>
          <w:noProof/>
        </w:rPr>
      </w:pPr>
      <w:hyperlink w:anchor="_Toc241620965" w:history="1">
        <w:r w:rsidRPr="00A8359B">
          <w:rPr>
            <w:rStyle w:val="Hipervnculo"/>
            <w:noProof/>
          </w:rPr>
          <w:t>7.2 Tipos de prueba cubiertos</w:t>
        </w:r>
        <w:r>
          <w:rPr>
            <w:noProof/>
            <w:webHidden/>
          </w:rPr>
          <w:tab/>
        </w:r>
        <w:r>
          <w:rPr>
            <w:noProof/>
            <w:webHidden/>
          </w:rPr>
          <w:fldChar w:fldCharType="begin"/>
        </w:r>
        <w:r>
          <w:rPr>
            <w:noProof/>
            <w:webHidden/>
          </w:rPr>
          <w:instrText xml:space="preserve"> PAGEREF _Toc241620965 \h </w:instrText>
        </w:r>
        <w:r>
          <w:rPr>
            <w:noProof/>
            <w:webHidden/>
          </w:rPr>
        </w:r>
        <w:r>
          <w:rPr>
            <w:noProof/>
            <w:webHidden/>
          </w:rPr>
          <w:fldChar w:fldCharType="separate"/>
        </w:r>
        <w:r>
          <w:rPr>
            <w:noProof/>
            <w:webHidden/>
          </w:rPr>
          <w:t>16</w:t>
        </w:r>
        <w:r>
          <w:rPr>
            <w:noProof/>
            <w:webHidden/>
          </w:rPr>
          <w:fldChar w:fldCharType="end"/>
        </w:r>
      </w:hyperlink>
    </w:p>
    <w:p w14:paraId="0CBF9DEC" w14:textId="0723764E" w:rsidR="00AC415A" w:rsidRDefault="00AC415A">
      <w:pPr>
        <w:pStyle w:val="TDC2"/>
        <w:tabs>
          <w:tab w:val="right" w:leader="dot" w:pos="8630"/>
        </w:tabs>
        <w:rPr>
          <w:noProof/>
        </w:rPr>
      </w:pPr>
      <w:hyperlink w:anchor="_Toc241620966" w:history="1">
        <w:r w:rsidRPr="00A8359B">
          <w:rPr>
            <w:rStyle w:val="Hipervnculo"/>
            <w:noProof/>
          </w:rPr>
          <w:t>7.3 Deuda de pruebas aceptada (documentada, no oculta)</w:t>
        </w:r>
        <w:r>
          <w:rPr>
            <w:noProof/>
            <w:webHidden/>
          </w:rPr>
          <w:tab/>
        </w:r>
        <w:r>
          <w:rPr>
            <w:noProof/>
            <w:webHidden/>
          </w:rPr>
          <w:fldChar w:fldCharType="begin"/>
        </w:r>
        <w:r>
          <w:rPr>
            <w:noProof/>
            <w:webHidden/>
          </w:rPr>
          <w:instrText xml:space="preserve"> PAGEREF _Toc241620966 \h </w:instrText>
        </w:r>
        <w:r>
          <w:rPr>
            <w:noProof/>
            <w:webHidden/>
          </w:rPr>
        </w:r>
        <w:r>
          <w:rPr>
            <w:noProof/>
            <w:webHidden/>
          </w:rPr>
          <w:fldChar w:fldCharType="separate"/>
        </w:r>
        <w:r>
          <w:rPr>
            <w:noProof/>
            <w:webHidden/>
          </w:rPr>
          <w:t>16</w:t>
        </w:r>
        <w:r>
          <w:rPr>
            <w:noProof/>
            <w:webHidden/>
          </w:rPr>
          <w:fldChar w:fldCharType="end"/>
        </w:r>
      </w:hyperlink>
    </w:p>
    <w:p w14:paraId="2E1A0BDD" w14:textId="625C9501" w:rsidR="00AC415A" w:rsidRDefault="00AC415A">
      <w:pPr>
        <w:pStyle w:val="TDC2"/>
        <w:tabs>
          <w:tab w:val="right" w:leader="dot" w:pos="8630"/>
        </w:tabs>
        <w:rPr>
          <w:noProof/>
        </w:rPr>
      </w:pPr>
      <w:hyperlink w:anchor="_Toc241620967" w:history="1">
        <w:r w:rsidRPr="00A8359B">
          <w:rPr>
            <w:rStyle w:val="Hipervnculo"/>
            <w:noProof/>
          </w:rPr>
          <w:t>7.4 Pruebas de carga (k6)</w:t>
        </w:r>
        <w:r>
          <w:rPr>
            <w:noProof/>
            <w:webHidden/>
          </w:rPr>
          <w:tab/>
        </w:r>
        <w:r>
          <w:rPr>
            <w:noProof/>
            <w:webHidden/>
          </w:rPr>
          <w:fldChar w:fldCharType="begin"/>
        </w:r>
        <w:r>
          <w:rPr>
            <w:noProof/>
            <w:webHidden/>
          </w:rPr>
          <w:instrText xml:space="preserve"> PAGEREF _Toc241620967 \h </w:instrText>
        </w:r>
        <w:r>
          <w:rPr>
            <w:noProof/>
            <w:webHidden/>
          </w:rPr>
        </w:r>
        <w:r>
          <w:rPr>
            <w:noProof/>
            <w:webHidden/>
          </w:rPr>
          <w:fldChar w:fldCharType="separate"/>
        </w:r>
        <w:r>
          <w:rPr>
            <w:noProof/>
            <w:webHidden/>
          </w:rPr>
          <w:t>17</w:t>
        </w:r>
        <w:r>
          <w:rPr>
            <w:noProof/>
            <w:webHidden/>
          </w:rPr>
          <w:fldChar w:fldCharType="end"/>
        </w:r>
      </w:hyperlink>
    </w:p>
    <w:p w14:paraId="3845E40E" w14:textId="1DCD0A90" w:rsidR="00AC415A" w:rsidRDefault="00AC415A">
      <w:pPr>
        <w:pStyle w:val="TDC2"/>
        <w:tabs>
          <w:tab w:val="right" w:leader="dot" w:pos="8630"/>
        </w:tabs>
        <w:rPr>
          <w:noProof/>
        </w:rPr>
      </w:pPr>
      <w:hyperlink w:anchor="_Toc241620968" w:history="1">
        <w:r w:rsidRPr="00A8359B">
          <w:rPr>
            <w:rStyle w:val="Hipervnculo"/>
            <w:noProof/>
          </w:rPr>
          <w:t>7.5 Calidad de código</w:t>
        </w:r>
        <w:r>
          <w:rPr>
            <w:noProof/>
            <w:webHidden/>
          </w:rPr>
          <w:tab/>
        </w:r>
        <w:r>
          <w:rPr>
            <w:noProof/>
            <w:webHidden/>
          </w:rPr>
          <w:fldChar w:fldCharType="begin"/>
        </w:r>
        <w:r>
          <w:rPr>
            <w:noProof/>
            <w:webHidden/>
          </w:rPr>
          <w:instrText xml:space="preserve"> PAGEREF _Toc241620968 \h </w:instrText>
        </w:r>
        <w:r>
          <w:rPr>
            <w:noProof/>
            <w:webHidden/>
          </w:rPr>
        </w:r>
        <w:r>
          <w:rPr>
            <w:noProof/>
            <w:webHidden/>
          </w:rPr>
          <w:fldChar w:fldCharType="separate"/>
        </w:r>
        <w:r>
          <w:rPr>
            <w:noProof/>
            <w:webHidden/>
          </w:rPr>
          <w:t>17</w:t>
        </w:r>
        <w:r>
          <w:rPr>
            <w:noProof/>
            <w:webHidden/>
          </w:rPr>
          <w:fldChar w:fldCharType="end"/>
        </w:r>
      </w:hyperlink>
    </w:p>
    <w:p w14:paraId="6C4AC935" w14:textId="4C8FD923" w:rsidR="00AC415A" w:rsidRDefault="00AC415A">
      <w:pPr>
        <w:pStyle w:val="TDC1"/>
        <w:tabs>
          <w:tab w:val="right" w:leader="dot" w:pos="8630"/>
        </w:tabs>
        <w:rPr>
          <w:noProof/>
        </w:rPr>
      </w:pPr>
      <w:hyperlink w:anchor="_Toc241620969" w:history="1">
        <w:r w:rsidRPr="00A8359B">
          <w:rPr>
            <w:rStyle w:val="Hipervnculo"/>
            <w:noProof/>
          </w:rPr>
          <w:t>8. Infraestructura y despliegue</w:t>
        </w:r>
        <w:r>
          <w:rPr>
            <w:noProof/>
            <w:webHidden/>
          </w:rPr>
          <w:tab/>
        </w:r>
        <w:r>
          <w:rPr>
            <w:noProof/>
            <w:webHidden/>
          </w:rPr>
          <w:fldChar w:fldCharType="begin"/>
        </w:r>
        <w:r>
          <w:rPr>
            <w:noProof/>
            <w:webHidden/>
          </w:rPr>
          <w:instrText xml:space="preserve"> PAGEREF _Toc241620969 \h </w:instrText>
        </w:r>
        <w:r>
          <w:rPr>
            <w:noProof/>
            <w:webHidden/>
          </w:rPr>
        </w:r>
        <w:r>
          <w:rPr>
            <w:noProof/>
            <w:webHidden/>
          </w:rPr>
          <w:fldChar w:fldCharType="separate"/>
        </w:r>
        <w:r>
          <w:rPr>
            <w:noProof/>
            <w:webHidden/>
          </w:rPr>
          <w:t>18</w:t>
        </w:r>
        <w:r>
          <w:rPr>
            <w:noProof/>
            <w:webHidden/>
          </w:rPr>
          <w:fldChar w:fldCharType="end"/>
        </w:r>
      </w:hyperlink>
    </w:p>
    <w:p w14:paraId="0C15EFCB" w14:textId="5754334B" w:rsidR="00AC415A" w:rsidRDefault="00AC415A">
      <w:pPr>
        <w:pStyle w:val="TDC2"/>
        <w:tabs>
          <w:tab w:val="right" w:leader="dot" w:pos="8630"/>
        </w:tabs>
        <w:rPr>
          <w:noProof/>
        </w:rPr>
      </w:pPr>
      <w:hyperlink w:anchor="_Toc241620970" w:history="1">
        <w:r w:rsidRPr="00A8359B">
          <w:rPr>
            <w:rStyle w:val="Hipervnculo"/>
            <w:noProof/>
          </w:rPr>
          <w:t>8.1 Por qué este hosting y esta arquitectura</w:t>
        </w:r>
        <w:r>
          <w:rPr>
            <w:noProof/>
            <w:webHidden/>
          </w:rPr>
          <w:tab/>
        </w:r>
        <w:r>
          <w:rPr>
            <w:noProof/>
            <w:webHidden/>
          </w:rPr>
          <w:fldChar w:fldCharType="begin"/>
        </w:r>
        <w:r>
          <w:rPr>
            <w:noProof/>
            <w:webHidden/>
          </w:rPr>
          <w:instrText xml:space="preserve"> PAGEREF _Toc241620970 \h </w:instrText>
        </w:r>
        <w:r>
          <w:rPr>
            <w:noProof/>
            <w:webHidden/>
          </w:rPr>
        </w:r>
        <w:r>
          <w:rPr>
            <w:noProof/>
            <w:webHidden/>
          </w:rPr>
          <w:fldChar w:fldCharType="separate"/>
        </w:r>
        <w:r>
          <w:rPr>
            <w:noProof/>
            <w:webHidden/>
          </w:rPr>
          <w:t>18</w:t>
        </w:r>
        <w:r>
          <w:rPr>
            <w:noProof/>
            <w:webHidden/>
          </w:rPr>
          <w:fldChar w:fldCharType="end"/>
        </w:r>
      </w:hyperlink>
    </w:p>
    <w:p w14:paraId="409CE3D6" w14:textId="4D1D4DC0" w:rsidR="00AC415A" w:rsidRDefault="00AC415A">
      <w:pPr>
        <w:pStyle w:val="TDC2"/>
        <w:tabs>
          <w:tab w:val="right" w:leader="dot" w:pos="8630"/>
        </w:tabs>
        <w:rPr>
          <w:noProof/>
        </w:rPr>
      </w:pPr>
      <w:hyperlink w:anchor="_Toc241620971" w:history="1">
        <w:r w:rsidRPr="00A8359B">
          <w:rPr>
            <w:rStyle w:val="Hipervnculo"/>
            <w:noProof/>
          </w:rPr>
          <w:t>8.2 Cómo se sube el código al servidor (backend)</w:t>
        </w:r>
        <w:r>
          <w:rPr>
            <w:noProof/>
            <w:webHidden/>
          </w:rPr>
          <w:tab/>
        </w:r>
        <w:r>
          <w:rPr>
            <w:noProof/>
            <w:webHidden/>
          </w:rPr>
          <w:fldChar w:fldCharType="begin"/>
        </w:r>
        <w:r>
          <w:rPr>
            <w:noProof/>
            <w:webHidden/>
          </w:rPr>
          <w:instrText xml:space="preserve"> PAGEREF _Toc241620971 \h </w:instrText>
        </w:r>
        <w:r>
          <w:rPr>
            <w:noProof/>
            <w:webHidden/>
          </w:rPr>
        </w:r>
        <w:r>
          <w:rPr>
            <w:noProof/>
            <w:webHidden/>
          </w:rPr>
          <w:fldChar w:fldCharType="separate"/>
        </w:r>
        <w:r>
          <w:rPr>
            <w:noProof/>
            <w:webHidden/>
          </w:rPr>
          <w:t>18</w:t>
        </w:r>
        <w:r>
          <w:rPr>
            <w:noProof/>
            <w:webHidden/>
          </w:rPr>
          <w:fldChar w:fldCharType="end"/>
        </w:r>
      </w:hyperlink>
    </w:p>
    <w:p w14:paraId="5DDD5F35" w14:textId="49D31237" w:rsidR="00AC415A" w:rsidRDefault="00AC415A">
      <w:pPr>
        <w:pStyle w:val="TDC2"/>
        <w:tabs>
          <w:tab w:val="right" w:leader="dot" w:pos="8630"/>
        </w:tabs>
        <w:rPr>
          <w:noProof/>
        </w:rPr>
      </w:pPr>
      <w:hyperlink w:anchor="_Toc241620972" w:history="1">
        <w:r w:rsidRPr="00A8359B">
          <w:rPr>
            <w:rStyle w:val="Hipervnculo"/>
            <w:noProof/>
          </w:rPr>
          <w:t>8.3 Cómo se sube el código al servidor (frontend)</w:t>
        </w:r>
        <w:r>
          <w:rPr>
            <w:noProof/>
            <w:webHidden/>
          </w:rPr>
          <w:tab/>
        </w:r>
        <w:r>
          <w:rPr>
            <w:noProof/>
            <w:webHidden/>
          </w:rPr>
          <w:fldChar w:fldCharType="begin"/>
        </w:r>
        <w:r>
          <w:rPr>
            <w:noProof/>
            <w:webHidden/>
          </w:rPr>
          <w:instrText xml:space="preserve"> PAGEREF _Toc241620972 \h </w:instrText>
        </w:r>
        <w:r>
          <w:rPr>
            <w:noProof/>
            <w:webHidden/>
          </w:rPr>
        </w:r>
        <w:r>
          <w:rPr>
            <w:noProof/>
            <w:webHidden/>
          </w:rPr>
          <w:fldChar w:fldCharType="separate"/>
        </w:r>
        <w:r>
          <w:rPr>
            <w:noProof/>
            <w:webHidden/>
          </w:rPr>
          <w:t>19</w:t>
        </w:r>
        <w:r>
          <w:rPr>
            <w:noProof/>
            <w:webHidden/>
          </w:rPr>
          <w:fldChar w:fldCharType="end"/>
        </w:r>
      </w:hyperlink>
    </w:p>
    <w:p w14:paraId="109A65A0" w14:textId="4B17D469" w:rsidR="00AC415A" w:rsidRDefault="00AC415A">
      <w:pPr>
        <w:pStyle w:val="TDC2"/>
        <w:tabs>
          <w:tab w:val="right" w:leader="dot" w:pos="8630"/>
        </w:tabs>
        <w:rPr>
          <w:noProof/>
        </w:rPr>
      </w:pPr>
      <w:hyperlink w:anchor="_Toc241620973" w:history="1">
        <w:r w:rsidRPr="00A8359B">
          <w:rPr>
            <w:rStyle w:val="Hipervnculo"/>
            <w:noProof/>
          </w:rPr>
          <w:t>8.4 Por qué esos y no otros: decisiones de infraestructura clave</w:t>
        </w:r>
        <w:r>
          <w:rPr>
            <w:noProof/>
            <w:webHidden/>
          </w:rPr>
          <w:tab/>
        </w:r>
        <w:r>
          <w:rPr>
            <w:noProof/>
            <w:webHidden/>
          </w:rPr>
          <w:fldChar w:fldCharType="begin"/>
        </w:r>
        <w:r>
          <w:rPr>
            <w:noProof/>
            <w:webHidden/>
          </w:rPr>
          <w:instrText xml:space="preserve"> PAGEREF _Toc241620973 \h </w:instrText>
        </w:r>
        <w:r>
          <w:rPr>
            <w:noProof/>
            <w:webHidden/>
          </w:rPr>
        </w:r>
        <w:r>
          <w:rPr>
            <w:noProof/>
            <w:webHidden/>
          </w:rPr>
          <w:fldChar w:fldCharType="separate"/>
        </w:r>
        <w:r>
          <w:rPr>
            <w:noProof/>
            <w:webHidden/>
          </w:rPr>
          <w:t>19</w:t>
        </w:r>
        <w:r>
          <w:rPr>
            <w:noProof/>
            <w:webHidden/>
          </w:rPr>
          <w:fldChar w:fldCharType="end"/>
        </w:r>
      </w:hyperlink>
    </w:p>
    <w:p w14:paraId="0E3957C9" w14:textId="6CD7DF9D" w:rsidR="00AC415A" w:rsidRDefault="00AC415A">
      <w:pPr>
        <w:pStyle w:val="TDC2"/>
        <w:tabs>
          <w:tab w:val="right" w:leader="dot" w:pos="8630"/>
        </w:tabs>
        <w:rPr>
          <w:noProof/>
        </w:rPr>
      </w:pPr>
      <w:hyperlink w:anchor="_Toc241620974" w:history="1">
        <w:r w:rsidRPr="00A8359B">
          <w:rPr>
            <w:rStyle w:val="Hipervnculo"/>
            <w:noProof/>
          </w:rPr>
          <w:t>8.5 Variables de entorno y secretos</w:t>
        </w:r>
        <w:r>
          <w:rPr>
            <w:noProof/>
            <w:webHidden/>
          </w:rPr>
          <w:tab/>
        </w:r>
        <w:r>
          <w:rPr>
            <w:noProof/>
            <w:webHidden/>
          </w:rPr>
          <w:fldChar w:fldCharType="begin"/>
        </w:r>
        <w:r>
          <w:rPr>
            <w:noProof/>
            <w:webHidden/>
          </w:rPr>
          <w:instrText xml:space="preserve"> PAGEREF _Toc241620974 \h </w:instrText>
        </w:r>
        <w:r>
          <w:rPr>
            <w:noProof/>
            <w:webHidden/>
          </w:rPr>
        </w:r>
        <w:r>
          <w:rPr>
            <w:noProof/>
            <w:webHidden/>
          </w:rPr>
          <w:fldChar w:fldCharType="separate"/>
        </w:r>
        <w:r>
          <w:rPr>
            <w:noProof/>
            <w:webHidden/>
          </w:rPr>
          <w:t>20</w:t>
        </w:r>
        <w:r>
          <w:rPr>
            <w:noProof/>
            <w:webHidden/>
          </w:rPr>
          <w:fldChar w:fldCharType="end"/>
        </w:r>
      </w:hyperlink>
    </w:p>
    <w:p w14:paraId="48E97763" w14:textId="14CECE3A" w:rsidR="00AC415A" w:rsidRDefault="00AC415A">
      <w:pPr>
        <w:pStyle w:val="TDC2"/>
        <w:tabs>
          <w:tab w:val="right" w:leader="dot" w:pos="8630"/>
        </w:tabs>
        <w:rPr>
          <w:noProof/>
        </w:rPr>
      </w:pPr>
      <w:hyperlink w:anchor="_Toc241620975" w:history="1">
        <w:r w:rsidRPr="00A8359B">
          <w:rPr>
            <w:rStyle w:val="Hipervnculo"/>
            <w:noProof/>
          </w:rPr>
          <w:t>8.6 Base de datos, backups y cron</w:t>
        </w:r>
        <w:r>
          <w:rPr>
            <w:noProof/>
            <w:webHidden/>
          </w:rPr>
          <w:tab/>
        </w:r>
        <w:r>
          <w:rPr>
            <w:noProof/>
            <w:webHidden/>
          </w:rPr>
          <w:fldChar w:fldCharType="begin"/>
        </w:r>
        <w:r>
          <w:rPr>
            <w:noProof/>
            <w:webHidden/>
          </w:rPr>
          <w:instrText xml:space="preserve"> PAGEREF _Toc241620975 \h </w:instrText>
        </w:r>
        <w:r>
          <w:rPr>
            <w:noProof/>
            <w:webHidden/>
          </w:rPr>
        </w:r>
        <w:r>
          <w:rPr>
            <w:noProof/>
            <w:webHidden/>
          </w:rPr>
          <w:fldChar w:fldCharType="separate"/>
        </w:r>
        <w:r>
          <w:rPr>
            <w:noProof/>
            <w:webHidden/>
          </w:rPr>
          <w:t>20</w:t>
        </w:r>
        <w:r>
          <w:rPr>
            <w:noProof/>
            <w:webHidden/>
          </w:rPr>
          <w:fldChar w:fldCharType="end"/>
        </w:r>
      </w:hyperlink>
    </w:p>
    <w:p w14:paraId="3F95E1BD" w14:textId="56DB6B85" w:rsidR="00AC415A" w:rsidRDefault="00AC415A">
      <w:pPr>
        <w:pStyle w:val="TDC2"/>
        <w:tabs>
          <w:tab w:val="right" w:leader="dot" w:pos="8630"/>
        </w:tabs>
        <w:rPr>
          <w:noProof/>
        </w:rPr>
      </w:pPr>
      <w:hyperlink w:anchor="_Toc241620976" w:history="1">
        <w:r w:rsidRPr="00A8359B">
          <w:rPr>
            <w:rStyle w:val="Hipervnculo"/>
            <w:noProof/>
          </w:rPr>
          <w:t>8.7 HTTPS y dominios</w:t>
        </w:r>
        <w:r>
          <w:rPr>
            <w:noProof/>
            <w:webHidden/>
          </w:rPr>
          <w:tab/>
        </w:r>
        <w:r>
          <w:rPr>
            <w:noProof/>
            <w:webHidden/>
          </w:rPr>
          <w:fldChar w:fldCharType="begin"/>
        </w:r>
        <w:r>
          <w:rPr>
            <w:noProof/>
            <w:webHidden/>
          </w:rPr>
          <w:instrText xml:space="preserve"> PAGEREF _Toc241620976 \h </w:instrText>
        </w:r>
        <w:r>
          <w:rPr>
            <w:noProof/>
            <w:webHidden/>
          </w:rPr>
        </w:r>
        <w:r>
          <w:rPr>
            <w:noProof/>
            <w:webHidden/>
          </w:rPr>
          <w:fldChar w:fldCharType="separate"/>
        </w:r>
        <w:r>
          <w:rPr>
            <w:noProof/>
            <w:webHidden/>
          </w:rPr>
          <w:t>20</w:t>
        </w:r>
        <w:r>
          <w:rPr>
            <w:noProof/>
            <w:webHidden/>
          </w:rPr>
          <w:fldChar w:fldCharType="end"/>
        </w:r>
      </w:hyperlink>
    </w:p>
    <w:p w14:paraId="7401E227" w14:textId="5A13CE24" w:rsidR="00AC415A" w:rsidRDefault="00AC415A">
      <w:pPr>
        <w:pStyle w:val="TDC1"/>
        <w:tabs>
          <w:tab w:val="right" w:leader="dot" w:pos="8630"/>
        </w:tabs>
        <w:rPr>
          <w:noProof/>
        </w:rPr>
      </w:pPr>
      <w:hyperlink w:anchor="_Toc241620977" w:history="1">
        <w:r w:rsidRPr="00A8359B">
          <w:rPr>
            <w:rStyle w:val="Hipervnculo"/>
            <w:noProof/>
          </w:rPr>
          <w:t>9. Decisiones técnicas clave (resumen)</w:t>
        </w:r>
        <w:r>
          <w:rPr>
            <w:noProof/>
            <w:webHidden/>
          </w:rPr>
          <w:tab/>
        </w:r>
        <w:r>
          <w:rPr>
            <w:noProof/>
            <w:webHidden/>
          </w:rPr>
          <w:fldChar w:fldCharType="begin"/>
        </w:r>
        <w:r>
          <w:rPr>
            <w:noProof/>
            <w:webHidden/>
          </w:rPr>
          <w:instrText xml:space="preserve"> PAGEREF _Toc241620977 \h </w:instrText>
        </w:r>
        <w:r>
          <w:rPr>
            <w:noProof/>
            <w:webHidden/>
          </w:rPr>
        </w:r>
        <w:r>
          <w:rPr>
            <w:noProof/>
            <w:webHidden/>
          </w:rPr>
          <w:fldChar w:fldCharType="separate"/>
        </w:r>
        <w:r>
          <w:rPr>
            <w:noProof/>
            <w:webHidden/>
          </w:rPr>
          <w:t>21</w:t>
        </w:r>
        <w:r>
          <w:rPr>
            <w:noProof/>
            <w:webHidden/>
          </w:rPr>
          <w:fldChar w:fldCharType="end"/>
        </w:r>
      </w:hyperlink>
    </w:p>
    <w:p w14:paraId="074DF1D9" w14:textId="317363DD" w:rsidR="00AC415A" w:rsidRDefault="00AC415A">
      <w:pPr>
        <w:pStyle w:val="TDC1"/>
        <w:tabs>
          <w:tab w:val="right" w:leader="dot" w:pos="8630"/>
        </w:tabs>
        <w:rPr>
          <w:noProof/>
        </w:rPr>
      </w:pPr>
      <w:hyperlink w:anchor="_Toc241620978" w:history="1">
        <w:r w:rsidRPr="00A8359B">
          <w:rPr>
            <w:rStyle w:val="Hipervnculo"/>
            <w:noProof/>
          </w:rPr>
          <w:t>10. Estado actual del proyecto</w:t>
        </w:r>
        <w:r>
          <w:rPr>
            <w:noProof/>
            <w:webHidden/>
          </w:rPr>
          <w:tab/>
        </w:r>
        <w:r>
          <w:rPr>
            <w:noProof/>
            <w:webHidden/>
          </w:rPr>
          <w:fldChar w:fldCharType="begin"/>
        </w:r>
        <w:r>
          <w:rPr>
            <w:noProof/>
            <w:webHidden/>
          </w:rPr>
          <w:instrText xml:space="preserve"> PAGEREF _Toc241620978 \h </w:instrText>
        </w:r>
        <w:r>
          <w:rPr>
            <w:noProof/>
            <w:webHidden/>
          </w:rPr>
        </w:r>
        <w:r>
          <w:rPr>
            <w:noProof/>
            <w:webHidden/>
          </w:rPr>
          <w:fldChar w:fldCharType="separate"/>
        </w:r>
        <w:r>
          <w:rPr>
            <w:noProof/>
            <w:webHidden/>
          </w:rPr>
          <w:t>22</w:t>
        </w:r>
        <w:r>
          <w:rPr>
            <w:noProof/>
            <w:webHidden/>
          </w:rPr>
          <w:fldChar w:fldCharType="end"/>
        </w:r>
      </w:hyperlink>
    </w:p>
    <w:p w14:paraId="5443D917" w14:textId="2A987A97" w:rsidR="00AC415A" w:rsidRDefault="00AC415A">
      <w:pPr>
        <w:pStyle w:val="TDC2"/>
        <w:tabs>
          <w:tab w:val="right" w:leader="dot" w:pos="8630"/>
        </w:tabs>
        <w:rPr>
          <w:noProof/>
        </w:rPr>
      </w:pPr>
      <w:hyperlink w:anchor="_Toc241620979" w:history="1">
        <w:r w:rsidRPr="00A8359B">
          <w:rPr>
            <w:rStyle w:val="Hipervnculo"/>
            <w:noProof/>
          </w:rPr>
          <w:t>10.1 Incluido y funcionando</w:t>
        </w:r>
        <w:r>
          <w:rPr>
            <w:noProof/>
            <w:webHidden/>
          </w:rPr>
          <w:tab/>
        </w:r>
        <w:r>
          <w:rPr>
            <w:noProof/>
            <w:webHidden/>
          </w:rPr>
          <w:fldChar w:fldCharType="begin"/>
        </w:r>
        <w:r>
          <w:rPr>
            <w:noProof/>
            <w:webHidden/>
          </w:rPr>
          <w:instrText xml:space="preserve"> PAGEREF _Toc241620979 \h </w:instrText>
        </w:r>
        <w:r>
          <w:rPr>
            <w:noProof/>
            <w:webHidden/>
          </w:rPr>
        </w:r>
        <w:r>
          <w:rPr>
            <w:noProof/>
            <w:webHidden/>
          </w:rPr>
          <w:fldChar w:fldCharType="separate"/>
        </w:r>
        <w:r>
          <w:rPr>
            <w:noProof/>
            <w:webHidden/>
          </w:rPr>
          <w:t>22</w:t>
        </w:r>
        <w:r>
          <w:rPr>
            <w:noProof/>
            <w:webHidden/>
          </w:rPr>
          <w:fldChar w:fldCharType="end"/>
        </w:r>
      </w:hyperlink>
    </w:p>
    <w:p w14:paraId="49EC173B" w14:textId="3FDA74EC" w:rsidR="00AC415A" w:rsidRDefault="00AC415A">
      <w:pPr>
        <w:pStyle w:val="TDC2"/>
        <w:tabs>
          <w:tab w:val="right" w:leader="dot" w:pos="8630"/>
        </w:tabs>
        <w:rPr>
          <w:noProof/>
        </w:rPr>
      </w:pPr>
      <w:hyperlink w:anchor="_Toc241620980" w:history="1">
        <w:r w:rsidRPr="00A8359B">
          <w:rPr>
            <w:rStyle w:val="Hipervnculo"/>
            <w:noProof/>
          </w:rPr>
          <w:t>10.2 Fuera de alcance / diferido (a propósito, no olvidado)</w:t>
        </w:r>
        <w:r>
          <w:rPr>
            <w:noProof/>
            <w:webHidden/>
          </w:rPr>
          <w:tab/>
        </w:r>
        <w:r>
          <w:rPr>
            <w:noProof/>
            <w:webHidden/>
          </w:rPr>
          <w:fldChar w:fldCharType="begin"/>
        </w:r>
        <w:r>
          <w:rPr>
            <w:noProof/>
            <w:webHidden/>
          </w:rPr>
          <w:instrText xml:space="preserve"> PAGEREF _Toc241620980 \h </w:instrText>
        </w:r>
        <w:r>
          <w:rPr>
            <w:noProof/>
            <w:webHidden/>
          </w:rPr>
        </w:r>
        <w:r>
          <w:rPr>
            <w:noProof/>
            <w:webHidden/>
          </w:rPr>
          <w:fldChar w:fldCharType="separate"/>
        </w:r>
        <w:r>
          <w:rPr>
            <w:noProof/>
            <w:webHidden/>
          </w:rPr>
          <w:t>22</w:t>
        </w:r>
        <w:r>
          <w:rPr>
            <w:noProof/>
            <w:webHidden/>
          </w:rPr>
          <w:fldChar w:fldCharType="end"/>
        </w:r>
      </w:hyperlink>
    </w:p>
    <w:p w14:paraId="0143FE0A" w14:textId="17F75F3A" w:rsidR="00AC415A" w:rsidRDefault="00AC415A">
      <w:pPr>
        <w:pStyle w:val="TDC2"/>
        <w:tabs>
          <w:tab w:val="right" w:leader="dot" w:pos="8630"/>
        </w:tabs>
        <w:rPr>
          <w:noProof/>
        </w:rPr>
      </w:pPr>
      <w:hyperlink w:anchor="_Toc241620981" w:history="1">
        <w:r w:rsidRPr="00A8359B">
          <w:rPr>
            <w:rStyle w:val="Hipervnculo"/>
            <w:noProof/>
          </w:rPr>
          <w:t>10.3 Hardening pendiente (operativo, no de código)</w:t>
        </w:r>
        <w:r>
          <w:rPr>
            <w:noProof/>
            <w:webHidden/>
          </w:rPr>
          <w:tab/>
        </w:r>
        <w:r>
          <w:rPr>
            <w:noProof/>
            <w:webHidden/>
          </w:rPr>
          <w:fldChar w:fldCharType="begin"/>
        </w:r>
        <w:r>
          <w:rPr>
            <w:noProof/>
            <w:webHidden/>
          </w:rPr>
          <w:instrText xml:space="preserve"> PAGEREF _Toc241620981 \h </w:instrText>
        </w:r>
        <w:r>
          <w:rPr>
            <w:noProof/>
            <w:webHidden/>
          </w:rPr>
        </w:r>
        <w:r>
          <w:rPr>
            <w:noProof/>
            <w:webHidden/>
          </w:rPr>
          <w:fldChar w:fldCharType="separate"/>
        </w:r>
        <w:r>
          <w:rPr>
            <w:noProof/>
            <w:webHidden/>
          </w:rPr>
          <w:t>22</w:t>
        </w:r>
        <w:r>
          <w:rPr>
            <w:noProof/>
            <w:webHidden/>
          </w:rPr>
          <w:fldChar w:fldCharType="end"/>
        </w:r>
      </w:hyperlink>
    </w:p>
    <w:p w14:paraId="0F9222F9" w14:textId="3B474145" w:rsidR="007A0A25" w:rsidRDefault="00000000">
      <w:r>
        <w:fldChar w:fldCharType="end"/>
      </w:r>
      <w:r>
        <w:br w:type="page"/>
      </w:r>
    </w:p>
    <w:p w14:paraId="74545B02" w14:textId="77777777" w:rsidR="007A0A25" w:rsidRDefault="00000000">
      <w:pPr>
        <w:pStyle w:val="Ttulo1"/>
      </w:pPr>
      <w:bookmarkStart w:id="1" w:name="_Toc241620935"/>
      <w:r>
        <w:lastRenderedPageBreak/>
        <w:t>1. Resumen del proyecto</w:t>
      </w:r>
      <w:bookmarkEnd w:id="1"/>
    </w:p>
    <w:p w14:paraId="6334508A" w14:textId="77777777" w:rsidR="007A0A25" w:rsidRDefault="00000000">
      <w:r>
        <w:t>POS Picking es un sistema integral de gestión comercial, inventario y abastecimiento con analítica predictiva, desarrollado como proyecto de título para Liquidadora Los Europeos (cliente ficticio para efectos académicos, pero el sistema está en producción real). Cubre: punto de venta con lectura de código de barras, caja, inventario en tiempo real con trazabilidad completa, compras y proveedores, un motor de alertas, un dashboard analítico, roles y permisos, boleta electrónica (simulada) y un componente de predicción de demanda con recomendación de reposición basado en Machine Learning.</w:t>
      </w:r>
    </w:p>
    <w:p w14:paraId="69029EDD" w14:textId="77777777" w:rsidR="007A0A25" w:rsidRDefault="00000000">
      <w:r>
        <w:t>Está LIVE en producción:</w:t>
      </w:r>
    </w:p>
    <w:p w14:paraId="2495713C" w14:textId="77777777" w:rsidR="007A0A25" w:rsidRDefault="00000000">
      <w:pPr>
        <w:pStyle w:val="Listaconvietas"/>
      </w:pPr>
      <w:r>
        <w:t>SPA (frontend): https://systemspickingpos.cl</w:t>
      </w:r>
    </w:p>
    <w:p w14:paraId="1425C252" w14:textId="77777777" w:rsidR="007A0A25" w:rsidRDefault="00000000">
      <w:pPr>
        <w:pStyle w:val="Listaconvietas"/>
      </w:pPr>
      <w:r>
        <w:t>API (backend): https://api.systemspickingpos.cl</w:t>
      </w:r>
    </w:p>
    <w:p w14:paraId="079C8E1F" w14:textId="77777777" w:rsidR="007A0A25" w:rsidRDefault="00000000">
      <w:pPr>
        <w:ind w:left="283"/>
      </w:pPr>
      <w:r>
        <w:rPr>
          <w:b/>
          <w:color w:val="009966"/>
        </w:rPr>
        <w:t xml:space="preserve">➜ Por qué: </w:t>
      </w:r>
      <w:r>
        <w:t>Este documento explica el CÓMO y el POR QUÉ de cada decisión técnica, para que cualquier integrante del equipo pueda entender, mantener o defender cualquier parte del sistema sin haber estado presente cuando se construyó.</w:t>
      </w:r>
    </w:p>
    <w:p w14:paraId="1C04F5EF" w14:textId="77777777" w:rsidR="007A0A25" w:rsidRDefault="00000000">
      <w:pPr>
        <w:pStyle w:val="Ttulo1"/>
      </w:pPr>
      <w:bookmarkStart w:id="2" w:name="_Toc241620936"/>
      <w:r>
        <w:t>2. Metodología de trabajo</w:t>
      </w:r>
      <w:bookmarkEnd w:id="2"/>
    </w:p>
    <w:p w14:paraId="055B8DEC" w14:textId="77777777" w:rsidR="007A0A25" w:rsidRDefault="00000000">
      <w:r>
        <w:t>El proyecto se ejecutó como un roadmap de 22 etapas secuenciales, definidas en `Contexto/Promp Claude.md`, cada una con un ciclo fijo:</w:t>
      </w:r>
    </w:p>
    <w:p w14:paraId="24603DC6" w14:textId="77777777" w:rsidR="007A0A25" w:rsidRDefault="00000000">
      <w:pPr>
        <w:pStyle w:val="Listaconnmeros"/>
      </w:pPr>
      <w:r>
        <w:t>Implementar la etapa (modelos, servicios, API, o pantallas de frontend, según corresponda).</w:t>
      </w:r>
    </w:p>
    <w:p w14:paraId="1B2EA0C2" w14:textId="77777777" w:rsidR="007A0A25" w:rsidRDefault="00000000">
      <w:pPr>
        <w:pStyle w:val="Listaconnmeros"/>
      </w:pPr>
      <w:r>
        <w:t>¿Compila? — sin errores de sintaxis/tipos.</w:t>
      </w:r>
    </w:p>
    <w:p w14:paraId="66DA056C" w14:textId="77777777" w:rsidR="007A0A25" w:rsidRDefault="00000000">
      <w:pPr>
        <w:pStyle w:val="Listaconnmeros"/>
      </w:pPr>
      <w:r>
        <w:t>¿Los tests pasan? — se corre toda la suite, no solo lo nuevo.</w:t>
      </w:r>
    </w:p>
    <w:p w14:paraId="550EDCFF" w14:textId="77777777" w:rsidR="007A0A25" w:rsidRDefault="00000000">
      <w:pPr>
        <w:pStyle w:val="Listaconnmeros"/>
      </w:pPr>
      <w:r>
        <w:t>¿Funciona? — verificación manual real (navegador o API) del flujo, no solo tests.</w:t>
      </w:r>
    </w:p>
    <w:p w14:paraId="3640F788" w14:textId="77777777" w:rsidR="007A0A25" w:rsidRDefault="00000000">
      <w:pPr>
        <w:pStyle w:val="Listaconnmeros"/>
      </w:pPr>
      <w:r>
        <w:t>¿La base de datos queda consistente? — migraciones aplicadas, sin datos huérfanos.</w:t>
      </w:r>
    </w:p>
    <w:p w14:paraId="7564EE86" w14:textId="77777777" w:rsidR="007A0A25" w:rsidRDefault="00000000">
      <w:pPr>
        <w:pStyle w:val="Listaconnmeros"/>
      </w:pPr>
      <w:r>
        <w:t>Commit con mensaje descriptivo.</w:t>
      </w:r>
    </w:p>
    <w:p w14:paraId="3C1F8DE1" w14:textId="77777777" w:rsidR="007A0A25" w:rsidRDefault="00000000">
      <w:pPr>
        <w:pStyle w:val="Listaconnmeros"/>
      </w:pPr>
      <w:r>
        <w:t>Recién ahí se pasa a la siguiente etapa — nunca se adelantan etapas.</w:t>
      </w:r>
    </w:p>
    <w:p w14:paraId="2192CCAD" w14:textId="77777777" w:rsidR="007A0A25" w:rsidRDefault="00000000">
      <w:pPr>
        <w:ind w:left="283"/>
      </w:pPr>
      <w:r>
        <w:rPr>
          <w:b/>
          <w:color w:val="009966"/>
        </w:rPr>
        <w:t xml:space="preserve">➜ Por qué: </w:t>
      </w:r>
      <w:r>
        <w:t>Este orden estricto (no avanzar sin verificar) es la razón por la que el proyecto llegó a producción con 361 tests backend pasando y sin una sola regresión conocida sin resolver: cada etapa se cerraba "verde" antes de empezar la siguiente.</w:t>
      </w:r>
    </w:p>
    <w:p w14:paraId="17C2DDD2" w14:textId="77777777" w:rsidR="007A0A25" w:rsidRDefault="00000000">
      <w:pPr>
        <w:pStyle w:val="Ttulo2"/>
      </w:pPr>
      <w:bookmarkStart w:id="3" w:name="_Toc241620937"/>
      <w:r>
        <w:t>2.1 Reglas permanentes del proyecto</w:t>
      </w:r>
      <w:bookmarkEnd w:id="3"/>
    </w:p>
    <w:p w14:paraId="29C47404" w14:textId="77777777" w:rsidR="007A0A25" w:rsidRDefault="00000000">
      <w:pPr>
        <w:pStyle w:val="Listaconvietas"/>
      </w:pPr>
      <w:r>
        <w:t>Código y comentarios en español.</w:t>
      </w:r>
    </w:p>
    <w:p w14:paraId="70A3962A" w14:textId="77777777" w:rsidR="007A0A25" w:rsidRDefault="00000000">
      <w:pPr>
        <w:pStyle w:val="Listaconvietas"/>
      </w:pPr>
      <w:r>
        <w:t>Nunca usar características específicas de PostgreSQL — la base de datos real es MariaDB.</w:t>
      </w:r>
    </w:p>
    <w:p w14:paraId="4EC4CBDB" w14:textId="77777777" w:rsidR="007A0A25" w:rsidRDefault="00000000">
      <w:pPr>
        <w:pStyle w:val="Listaconvietas"/>
      </w:pPr>
      <w:r>
        <w:t>Explicar el plan antes de features grandes; no improvisar arquitectura sobre la marcha.</w:t>
      </w:r>
    </w:p>
    <w:p w14:paraId="6ECD8179" w14:textId="77777777" w:rsidR="007A0A25" w:rsidRDefault="00000000">
      <w:pPr>
        <w:pStyle w:val="Listaconvietas"/>
      </w:pPr>
      <w:r>
        <w:t>No eliminar ni debilitar tests existentes al hacer una auditoría o refactor.</w:t>
      </w:r>
    </w:p>
    <w:p w14:paraId="5CECF4E5" w14:textId="77777777" w:rsidR="007A0A25" w:rsidRDefault="00000000">
      <w:pPr>
        <w:pStyle w:val="Listaconvietas"/>
      </w:pPr>
      <w:r>
        <w:t>Backend Django + DRF, frontend Angular + Material — sin frameworks adicionales no solicitados.</w:t>
      </w:r>
    </w:p>
    <w:p w14:paraId="097BCB70" w14:textId="77777777" w:rsidR="007A0A25" w:rsidRDefault="00000000">
      <w:r>
        <w:br w:type="page"/>
      </w:r>
    </w:p>
    <w:p w14:paraId="6D383DC9" w14:textId="77777777" w:rsidR="007A0A25" w:rsidRDefault="00000000">
      <w:pPr>
        <w:pStyle w:val="Ttulo1"/>
      </w:pPr>
      <w:bookmarkStart w:id="4" w:name="_Toc241620938"/>
      <w:r>
        <w:lastRenderedPageBreak/>
        <w:t>3. Arquitectura general</w:t>
      </w:r>
      <w:bookmarkEnd w:id="4"/>
    </w:p>
    <w:p w14:paraId="21A72768" w14:textId="77777777" w:rsidR="007A0A25" w:rsidRDefault="00000000">
      <w:r>
        <w:t>El sistema son dos aplicaciones desacopladas que se comunican por HTTP/JSON, más un paquete de Machine Learning independiente:</w:t>
      </w:r>
    </w:p>
    <w:p w14:paraId="249F7D1A" w14:textId="77777777" w:rsidR="007A0A25" w:rsidRDefault="00000000">
      <w:pPr>
        <w:ind w:left="283"/>
      </w:pPr>
      <w:r>
        <w:rPr>
          <w:rFonts w:ascii="Consolas" w:hAnsi="Consolas"/>
          <w:color w:val="2A2A2A"/>
          <w:sz w:val="18"/>
        </w:rPr>
        <w:t>systemspickingpos.cl (SPA Angular, estática)  ──fetch + JWT Bearer, CORS──►  api.systemspickingpos.cl (Django/DRF)  ──ORM──►  MariaDB 10.11</w:t>
      </w:r>
    </w:p>
    <w:p w14:paraId="158F0A64" w14:textId="77777777" w:rsidR="007A0A25" w:rsidRDefault="00000000">
      <w:pPr>
        <w:pStyle w:val="Listaconvietas"/>
      </w:pPr>
      <w:r>
        <w:t>Backend: API REST en Django 5.2 + Django REST Framework, autenticación JWT, base de datos MariaDB.</w:t>
      </w:r>
    </w:p>
    <w:p w14:paraId="2B8E5DCB" w14:textId="77777777" w:rsidR="007A0A25" w:rsidRDefault="00000000">
      <w:pPr>
        <w:pStyle w:val="Listaconvietas"/>
      </w:pPr>
      <w:r>
        <w:t>Frontend: SPA en Angular 22 (standalone components + signals + zoneless), servida como archivos estáticos.</w:t>
      </w:r>
    </w:p>
    <w:p w14:paraId="0FB108D2" w14:textId="77777777" w:rsidR="007A0A25" w:rsidRDefault="00000000">
      <w:pPr>
        <w:pStyle w:val="Listaconvietas"/>
      </w:pPr>
      <w:r>
        <w:t>Paquete ml/: código de Machine Learning en Python puro, SIN Django, que el backend invoca para la predicción de demanda.</w:t>
      </w:r>
    </w:p>
    <w:p w14:paraId="15AC0C20" w14:textId="77777777" w:rsidR="007A0A25" w:rsidRDefault="00000000">
      <w:pPr>
        <w:pStyle w:val="Ttulo2"/>
      </w:pPr>
      <w:bookmarkStart w:id="5" w:name="_Toc241620939"/>
      <w:r>
        <w:t>3.1 Por qué SPA + API en dominios separados (y no un monolito)</w:t>
      </w:r>
      <w:bookmarkEnd w:id="5"/>
    </w:p>
    <w:p w14:paraId="0459E512" w14:textId="77777777" w:rsidR="007A0A25" w:rsidRDefault="00000000">
      <w:pPr>
        <w:ind w:left="283"/>
      </w:pPr>
      <w:r>
        <w:rPr>
          <w:b/>
          <w:color w:val="009966"/>
        </w:rPr>
        <w:t xml:space="preserve">➜ Por qué: </w:t>
      </w:r>
      <w:r>
        <w:t>El hosting es compartido (cPanel), sin Docker ni control total del servidor. Separar el frontend (archivos estáticos en public_html) de la API (una app Python en un subdominio) es lo único viable en ese entorno, y de paso evita todos los problemas de SCRIPT_NAME/rutas que aparecen al servir Django detrás de un proxy en una subruta. El costo es tener que resolver CORS correctamente, lo que ya está implementado y verificado.</w:t>
      </w:r>
    </w:p>
    <w:p w14:paraId="07B594EC" w14:textId="77777777" w:rsidR="007A0A25" w:rsidRDefault="00000000">
      <w:pPr>
        <w:pStyle w:val="Ttulo2"/>
      </w:pPr>
      <w:bookmarkStart w:id="6" w:name="_Toc241620940"/>
      <w:r>
        <w:t>3.2 Capas del backend</w:t>
      </w:r>
      <w:bookmarkEnd w:id="6"/>
    </w:p>
    <w:p w14:paraId="5C1EC9BF" w14:textId="77777777" w:rsidR="007A0A25" w:rsidRDefault="00000000">
      <w:pPr>
        <w:pStyle w:val="Listaconvietas"/>
      </w:pPr>
      <w:r>
        <w:t>views.py (DRF) — solo entrada/salida HTTP, SIN lógica de negocio.</w:t>
      </w:r>
    </w:p>
    <w:p w14:paraId="242E7E14" w14:textId="77777777" w:rsidR="007A0A25" w:rsidRDefault="00000000">
      <w:pPr>
        <w:pStyle w:val="Listaconvietas"/>
      </w:pPr>
      <w:r>
        <w:t>services.py — reglas de negocio y transacciones (transaction.atomic + select_for_update en todo lo que toca stock o dinero).</w:t>
      </w:r>
    </w:p>
    <w:p w14:paraId="26A78901" w14:textId="77777777" w:rsidR="007A0A25" w:rsidRDefault="00000000">
      <w:pPr>
        <w:pStyle w:val="Listaconvietas"/>
      </w:pPr>
      <w:r>
        <w:t>models.py — el ORM, la fuente de verdad de los datos.</w:t>
      </w:r>
    </w:p>
    <w:p w14:paraId="043FA6A3" w14:textId="77777777" w:rsidR="007A0A25" w:rsidRDefault="00000000">
      <w:pPr>
        <w:pStyle w:val="Listaconvietas"/>
      </w:pPr>
      <w:r>
        <w:t>selectors.py (solo en dashboard) — consultas de solo lectura, optimizadas con aggregate()/annotate() para evitar N+1.</w:t>
      </w:r>
    </w:p>
    <w:p w14:paraId="18E86255" w14:textId="77777777" w:rsidR="007A0A25" w:rsidRDefault="00000000">
      <w:pPr>
        <w:ind w:left="283"/>
      </w:pPr>
      <w:r>
        <w:rPr>
          <w:b/>
          <w:color w:val="009966"/>
        </w:rPr>
        <w:t xml:space="preserve">➜ Por qué: </w:t>
      </w:r>
      <w:r>
        <w:t>Separar views/services/models es lo que permite testear la lógica de negocio (services) sin necesidad de simular peticiones HTTP completas, y reutilizar la misma lógica desde comandos de management (cron) y desde la API sin duplicar código.</w:t>
      </w:r>
    </w:p>
    <w:p w14:paraId="26110350" w14:textId="77777777" w:rsidR="007A0A25" w:rsidRDefault="00000000">
      <w:pPr>
        <w:pStyle w:val="Ttulo2"/>
      </w:pPr>
      <w:bookmarkStart w:id="7" w:name="_Toc241620941"/>
      <w:r>
        <w:t>3.3 Manejo de errores y trazabilidad</w:t>
      </w:r>
      <w:bookmarkEnd w:id="7"/>
    </w:p>
    <w:p w14:paraId="75B8E2E2" w14:textId="77777777" w:rsidR="007A0A25" w:rsidRDefault="00000000">
      <w:r>
        <w:t>Todos los errores de la API usan un envoltorio único: {"error": {"codigo", "mensaje", "detalles", "campo"}} (apps/core/exceptions.py) — el frontend traduce ese código a un mensaje consistente sin tener que parsear texto libre. Cada petición recibe un X-Request-ID que aparece en los logs del servidor, para poder rastrear un error puntual reportado por un usuario.</w:t>
      </w:r>
    </w:p>
    <w:p w14:paraId="50E4FB9A" w14:textId="77777777" w:rsidR="007A0A25" w:rsidRDefault="00000000">
      <w:pPr>
        <w:pStyle w:val="Ttulo2"/>
      </w:pPr>
      <w:bookmarkStart w:id="8" w:name="_Toc241620942"/>
      <w:r>
        <w:t>3.4 Stack tecnológico completo</w:t>
      </w:r>
      <w:bookmarkEnd w:id="8"/>
    </w:p>
    <w:tbl>
      <w:tblPr>
        <w:tblStyle w:val="Cuadrculaclara-nfasis1"/>
        <w:tblW w:w="0" w:type="auto"/>
        <w:jc w:val="center"/>
        <w:tblLook w:val="04A0" w:firstRow="1" w:lastRow="0" w:firstColumn="1" w:lastColumn="0" w:noHBand="0" w:noVBand="1"/>
      </w:tblPr>
      <w:tblGrid>
        <w:gridCol w:w="4320"/>
        <w:gridCol w:w="4320"/>
      </w:tblGrid>
      <w:tr w:rsidR="007A0A25" w14:paraId="1C513817"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951464" w14:textId="77777777" w:rsidR="007A0A25" w:rsidRDefault="00000000">
            <w:r>
              <w:t>Capa</w:t>
            </w:r>
          </w:p>
        </w:tc>
        <w:tc>
          <w:tcPr>
            <w:tcW w:w="4320" w:type="dxa"/>
          </w:tcPr>
          <w:p w14:paraId="213C2B2E" w14:textId="77777777" w:rsidR="007A0A25" w:rsidRDefault="00000000">
            <w:pPr>
              <w:cnfStyle w:val="100000000000" w:firstRow="1" w:lastRow="0" w:firstColumn="0" w:lastColumn="0" w:oddVBand="0" w:evenVBand="0" w:oddHBand="0" w:evenHBand="0" w:firstRowFirstColumn="0" w:firstRowLastColumn="0" w:lastRowFirstColumn="0" w:lastRowLastColumn="0"/>
            </w:pPr>
            <w:r>
              <w:t>Tecnología</w:t>
            </w:r>
          </w:p>
        </w:tc>
      </w:tr>
      <w:tr w:rsidR="007A0A25" w14:paraId="3B04920C"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E17C8E" w14:textId="77777777" w:rsidR="007A0A25" w:rsidRDefault="00000000">
            <w:r>
              <w:t>Backend</w:t>
            </w:r>
          </w:p>
        </w:tc>
        <w:tc>
          <w:tcPr>
            <w:tcW w:w="4320" w:type="dxa"/>
          </w:tcPr>
          <w:p w14:paraId="4F744840" w14:textId="77777777" w:rsidR="007A0A25" w:rsidRDefault="00000000">
            <w:pPr>
              <w:cnfStyle w:val="000000100000" w:firstRow="0" w:lastRow="0" w:firstColumn="0" w:lastColumn="0" w:oddVBand="0" w:evenVBand="0" w:oddHBand="1" w:evenHBand="0" w:firstRowFirstColumn="0" w:firstRowLastColumn="0" w:lastRowFirstColumn="0" w:lastRowLastColumn="0"/>
            </w:pPr>
            <w:r>
              <w:t xml:space="preserve">Python 3.13 · Django 5.2 · Django REST Framework 3.17 · SimpleJWT 5.5 · django-filter · </w:t>
            </w:r>
            <w:r>
              <w:lastRenderedPageBreak/>
              <w:t>drf-spectacular · WhiteNoise</w:t>
            </w:r>
          </w:p>
        </w:tc>
      </w:tr>
      <w:tr w:rsidR="007A0A25" w14:paraId="20CDBDFE"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63A52F" w14:textId="77777777" w:rsidR="007A0A25" w:rsidRDefault="00000000">
            <w:r>
              <w:lastRenderedPageBreak/>
              <w:t>Base de datos</w:t>
            </w:r>
          </w:p>
        </w:tc>
        <w:tc>
          <w:tcPr>
            <w:tcW w:w="4320" w:type="dxa"/>
          </w:tcPr>
          <w:p w14:paraId="3EC4D936" w14:textId="77777777" w:rsidR="007A0A25" w:rsidRDefault="00000000">
            <w:pPr>
              <w:cnfStyle w:val="000000010000" w:firstRow="0" w:lastRow="0" w:firstColumn="0" w:lastColumn="0" w:oddVBand="0" w:evenVBand="0" w:oddHBand="0" w:evenHBand="1" w:firstRowFirstColumn="0" w:firstRowLastColumn="0" w:lastRowFirstColumn="0" w:lastRowLastColumn="0"/>
            </w:pPr>
            <w:r>
              <w:t>MariaDB 10.11 (utf8mb4, sql_mode estricto) · driver PyMySQL</w:t>
            </w:r>
          </w:p>
        </w:tc>
      </w:tr>
      <w:tr w:rsidR="007A0A25" w14:paraId="56FD1CF9"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FE76CB" w14:textId="77777777" w:rsidR="007A0A25" w:rsidRDefault="00000000">
            <w:r>
              <w:t>Machine Learning</w:t>
            </w:r>
          </w:p>
        </w:tc>
        <w:tc>
          <w:tcPr>
            <w:tcW w:w="4320" w:type="dxa"/>
          </w:tcPr>
          <w:p w14:paraId="30200218" w14:textId="77777777" w:rsidR="007A0A25" w:rsidRDefault="00000000">
            <w:pPr>
              <w:cnfStyle w:val="000000100000" w:firstRow="0" w:lastRow="0" w:firstColumn="0" w:lastColumn="0" w:oddVBand="0" w:evenVBand="0" w:oddHBand="1" w:evenHBand="0" w:firstRowFirstColumn="0" w:firstRowLastColumn="0" w:lastRowFirstColumn="0" w:lastRowLastColumn="0"/>
            </w:pPr>
            <w:r>
              <w:t>pandas · numpy · scikit-learn · joblib (paquete ml/, Python puro, sin Django)</w:t>
            </w:r>
          </w:p>
        </w:tc>
      </w:tr>
      <w:tr w:rsidR="007A0A25" w14:paraId="13CAA839"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4D5685" w14:textId="77777777" w:rsidR="007A0A25" w:rsidRDefault="00000000">
            <w:r>
              <w:t>Frontend</w:t>
            </w:r>
          </w:p>
        </w:tc>
        <w:tc>
          <w:tcPr>
            <w:tcW w:w="4320" w:type="dxa"/>
          </w:tcPr>
          <w:p w14:paraId="7CFD12E4" w14:textId="77777777" w:rsidR="007A0A25" w:rsidRDefault="00000000">
            <w:pPr>
              <w:cnfStyle w:val="000000010000" w:firstRow="0" w:lastRow="0" w:firstColumn="0" w:lastColumn="0" w:oddVBand="0" w:evenVBand="0" w:oddHBand="0" w:evenHBand="1" w:firstRowFirstColumn="0" w:firstRowLastColumn="0" w:lastRowFirstColumn="0" w:lastRowLastColumn="0"/>
            </w:pPr>
            <w:r>
              <w:t>Angular 22 (standalone, signals, zoneless) · Angular Material 3 · TypeScript · RxJS · Vitest · ESLint</w:t>
            </w:r>
          </w:p>
        </w:tc>
      </w:tr>
      <w:tr w:rsidR="007A0A25" w14:paraId="782F7215"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A43BB1" w14:textId="77777777" w:rsidR="007A0A25" w:rsidRDefault="00000000">
            <w:r>
              <w:t>Infraestructura</w:t>
            </w:r>
          </w:p>
        </w:tc>
        <w:tc>
          <w:tcPr>
            <w:tcW w:w="4320" w:type="dxa"/>
          </w:tcPr>
          <w:p w14:paraId="1792DCDB" w14:textId="77777777" w:rsidR="007A0A25" w:rsidRDefault="00000000">
            <w:pPr>
              <w:cnfStyle w:val="000000100000" w:firstRow="0" w:lastRow="0" w:firstColumn="0" w:lastColumn="0" w:oddVBand="0" w:evenVBand="0" w:oddHBand="1" w:evenHBand="0" w:firstRowFirstColumn="0" w:firstRowLastColumn="0" w:lastRowFirstColumn="0" w:lastRowLastColumn="0"/>
            </w:pPr>
            <w:r>
              <w:t>Docker + docker-compose (desarrollo) · nginx (contenedor frontend) · cPanel/LiteSpeed (producción)</w:t>
            </w:r>
          </w:p>
        </w:tc>
      </w:tr>
      <w:tr w:rsidR="007A0A25" w14:paraId="0400DB9E"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387621" w14:textId="77777777" w:rsidR="007A0A25" w:rsidRDefault="00000000">
            <w:r>
              <w:t>Pruebas de carga</w:t>
            </w:r>
          </w:p>
        </w:tc>
        <w:tc>
          <w:tcPr>
            <w:tcW w:w="4320" w:type="dxa"/>
          </w:tcPr>
          <w:p w14:paraId="4418BC69" w14:textId="77777777" w:rsidR="007A0A25" w:rsidRDefault="00000000">
            <w:pPr>
              <w:cnfStyle w:val="000000010000" w:firstRow="0" w:lastRow="0" w:firstColumn="0" w:lastColumn="0" w:oddVBand="0" w:evenVBand="0" w:oddHBand="0" w:evenHBand="1" w:firstRowFirstColumn="0" w:firstRowLastColumn="0" w:lastRowFirstColumn="0" w:lastRowLastColumn="0"/>
            </w:pPr>
            <w:r>
              <w:t>k6</w:t>
            </w:r>
          </w:p>
        </w:tc>
      </w:tr>
      <w:tr w:rsidR="007A0A25" w14:paraId="151BE44A"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F5FD36" w14:textId="77777777" w:rsidR="007A0A25" w:rsidRDefault="00000000">
            <w:r>
              <w:t>Calidad</w:t>
            </w:r>
          </w:p>
        </w:tc>
        <w:tc>
          <w:tcPr>
            <w:tcW w:w="4320" w:type="dxa"/>
          </w:tcPr>
          <w:p w14:paraId="0AFFDF08" w14:textId="77777777" w:rsidR="007A0A25" w:rsidRDefault="00000000">
            <w:pPr>
              <w:cnfStyle w:val="000000100000" w:firstRow="0" w:lastRow="0" w:firstColumn="0" w:lastColumn="0" w:oddVBand="0" w:evenVBand="0" w:oddHBand="1" w:evenHBand="0" w:firstRowFirstColumn="0" w:firstRowLastColumn="0" w:lastRowFirstColumn="0" w:lastRowLastColumn="0"/>
            </w:pPr>
            <w:r>
              <w:t>ruff (Python) · ESLint (TypeScript) · pip-audit · pytest · Vitest</w:t>
            </w:r>
          </w:p>
        </w:tc>
      </w:tr>
    </w:tbl>
    <w:p w14:paraId="6A11AF11" w14:textId="77777777" w:rsidR="007A0A25" w:rsidRDefault="007A0A25"/>
    <w:p w14:paraId="43760441" w14:textId="77777777" w:rsidR="007A0A25" w:rsidRDefault="00000000">
      <w:r>
        <w:br w:type="page"/>
      </w:r>
    </w:p>
    <w:p w14:paraId="218E0CBA" w14:textId="77777777" w:rsidR="007A0A25" w:rsidRDefault="00000000">
      <w:pPr>
        <w:pStyle w:val="Ttulo1"/>
      </w:pPr>
      <w:bookmarkStart w:id="9" w:name="_Toc241620943"/>
      <w:r>
        <w:lastRenderedPageBreak/>
        <w:t>4. Modelo de datos (resumen)</w:t>
      </w:r>
      <w:bookmarkEnd w:id="9"/>
    </w:p>
    <w:p w14:paraId="618B109D" w14:textId="77777777" w:rsidR="007A0A25" w:rsidRDefault="00000000">
      <w:r>
        <w:t>41 entidades organizadas por dominio. Documento completo: docs/02-modelo-datos.md.</w:t>
      </w:r>
    </w:p>
    <w:tbl>
      <w:tblPr>
        <w:tblStyle w:val="Cuadrculaclara-nfasis1"/>
        <w:tblW w:w="0" w:type="auto"/>
        <w:jc w:val="center"/>
        <w:tblLook w:val="04A0" w:firstRow="1" w:lastRow="0" w:firstColumn="1" w:lastColumn="0" w:noHBand="0" w:noVBand="1"/>
      </w:tblPr>
      <w:tblGrid>
        <w:gridCol w:w="4320"/>
        <w:gridCol w:w="4320"/>
      </w:tblGrid>
      <w:tr w:rsidR="007A0A25" w14:paraId="2515A1AD"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093718" w14:textId="77777777" w:rsidR="007A0A25" w:rsidRDefault="00000000">
            <w:r>
              <w:t>Dominio</w:t>
            </w:r>
          </w:p>
        </w:tc>
        <w:tc>
          <w:tcPr>
            <w:tcW w:w="4320" w:type="dxa"/>
          </w:tcPr>
          <w:p w14:paraId="0F936851" w14:textId="77777777" w:rsidR="007A0A25" w:rsidRDefault="00000000">
            <w:pPr>
              <w:cnfStyle w:val="100000000000" w:firstRow="1" w:lastRow="0" w:firstColumn="0" w:lastColumn="0" w:oddVBand="0" w:evenVBand="0" w:oddHBand="0" w:evenHBand="0" w:firstRowFirstColumn="0" w:firstRowLastColumn="0" w:lastRowFirstColumn="0" w:lastRowLastColumn="0"/>
            </w:pPr>
            <w:r>
              <w:t>Entidades principales</w:t>
            </w:r>
          </w:p>
        </w:tc>
      </w:tr>
      <w:tr w:rsidR="007A0A25" w14:paraId="3A2A659D"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E830CE" w14:textId="77777777" w:rsidR="007A0A25" w:rsidRDefault="00000000">
            <w:r>
              <w:t>Seguridad</w:t>
            </w:r>
          </w:p>
        </w:tc>
        <w:tc>
          <w:tcPr>
            <w:tcW w:w="4320" w:type="dxa"/>
          </w:tcPr>
          <w:p w14:paraId="6BA52932" w14:textId="77777777" w:rsidR="007A0A25" w:rsidRDefault="00000000">
            <w:pPr>
              <w:cnfStyle w:val="000000100000" w:firstRow="0" w:lastRow="0" w:firstColumn="0" w:lastColumn="0" w:oddVBand="0" w:evenVBand="0" w:oddHBand="1" w:evenHBand="0" w:firstRowFirstColumn="0" w:firstRowLastColumn="0" w:lastRowFirstColumn="0" w:lastRowLastColumn="0"/>
            </w:pPr>
            <w:r>
              <w:t>Usuario (custom), Rol (M2M Permiso), Permiso (código modulo.accion), IntentoLogin</w:t>
            </w:r>
          </w:p>
        </w:tc>
      </w:tr>
      <w:tr w:rsidR="007A0A25" w14:paraId="36546C69"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891B05" w14:textId="77777777" w:rsidR="007A0A25" w:rsidRDefault="00000000">
            <w:r>
              <w:t>Catálogo</w:t>
            </w:r>
          </w:p>
        </w:tc>
        <w:tc>
          <w:tcPr>
            <w:tcW w:w="4320" w:type="dxa"/>
          </w:tcPr>
          <w:p w14:paraId="31DE4045" w14:textId="77777777" w:rsidR="007A0A25" w:rsidRDefault="00000000">
            <w:pPr>
              <w:cnfStyle w:val="000000010000" w:firstRow="0" w:lastRow="0" w:firstColumn="0" w:lastColumn="0" w:oddVBand="0" w:evenVBand="0" w:oddHBand="0" w:evenHBand="1" w:firstRowFirstColumn="0" w:firstRowLastColumn="0" w:lastRowFirstColumn="0" w:lastRowLastColumn="0"/>
            </w:pPr>
            <w:r>
              <w:t>Categoria, Marca, Producto (SKU único, código de barras único opcional, precios CLP con IVA incluido)</w:t>
            </w:r>
          </w:p>
        </w:tc>
      </w:tr>
      <w:tr w:rsidR="007A0A25" w14:paraId="075DE3F8"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CFCDB6" w14:textId="77777777" w:rsidR="007A0A25" w:rsidRDefault="00000000">
            <w:r>
              <w:t>Inventario</w:t>
            </w:r>
          </w:p>
        </w:tc>
        <w:tc>
          <w:tcPr>
            <w:tcW w:w="4320" w:type="dxa"/>
          </w:tcPr>
          <w:p w14:paraId="4213A997" w14:textId="77777777" w:rsidR="007A0A25" w:rsidRDefault="00000000">
            <w:pPr>
              <w:cnfStyle w:val="000000100000" w:firstRow="0" w:lastRow="0" w:firstColumn="0" w:lastColumn="0" w:oddVBand="0" w:evenVBand="0" w:oddHBand="1" w:evenHBand="0" w:firstRowFirstColumn="0" w:firstRowLastColumn="0" w:lastRowFirstColumn="0" w:lastRowLastColumn="0"/>
            </w:pPr>
            <w:r>
              <w:t>Ubicacion, Stock, ParametroInventario, MovimientoInventario (libro mayor append-only)</w:t>
            </w:r>
          </w:p>
        </w:tc>
      </w:tr>
      <w:tr w:rsidR="007A0A25" w14:paraId="457985A2"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FF59F7" w14:textId="77777777" w:rsidR="007A0A25" w:rsidRDefault="00000000">
            <w:r>
              <w:t>Proveedores</w:t>
            </w:r>
          </w:p>
        </w:tc>
        <w:tc>
          <w:tcPr>
            <w:tcW w:w="4320" w:type="dxa"/>
          </w:tcPr>
          <w:p w14:paraId="5A2B2D66" w14:textId="77777777" w:rsidR="007A0A25" w:rsidRDefault="00000000">
            <w:pPr>
              <w:cnfStyle w:val="000000010000" w:firstRow="0" w:lastRow="0" w:firstColumn="0" w:lastColumn="0" w:oddVBand="0" w:evenVBand="0" w:oddHBand="0" w:evenHBand="1" w:firstRowFirstColumn="0" w:firstRowLastColumn="0" w:lastRowFirstColumn="0" w:lastRowLastColumn="0"/>
            </w:pPr>
            <w:r>
              <w:t>Proveedor (RUT validado), ProductoProveedor</w:t>
            </w:r>
          </w:p>
        </w:tc>
      </w:tr>
      <w:tr w:rsidR="007A0A25" w14:paraId="20D7496F"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08810D" w14:textId="77777777" w:rsidR="007A0A25" w:rsidRDefault="00000000">
            <w:r>
              <w:t>Compras</w:t>
            </w:r>
          </w:p>
        </w:tc>
        <w:tc>
          <w:tcPr>
            <w:tcW w:w="4320" w:type="dxa"/>
          </w:tcPr>
          <w:p w14:paraId="7B4BAA75" w14:textId="77777777" w:rsidR="007A0A25" w:rsidRDefault="00000000">
            <w:pPr>
              <w:cnfStyle w:val="000000100000" w:firstRow="0" w:lastRow="0" w:firstColumn="0" w:lastColumn="0" w:oddVBand="0" w:evenVBand="0" w:oddHBand="1" w:evenHBand="0" w:firstRowFirstColumn="0" w:firstRowLastColumn="0" w:lastRowFirstColumn="0" w:lastRowLastColumn="0"/>
            </w:pPr>
            <w:r>
              <w:t>OrdenCompra, LineaOrdenCompra, RecepcionCompra, LineaRecepcion</w:t>
            </w:r>
          </w:p>
        </w:tc>
      </w:tr>
      <w:tr w:rsidR="007A0A25" w14:paraId="6069999E"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28F5C5" w14:textId="77777777" w:rsidR="007A0A25" w:rsidRDefault="00000000">
            <w:r>
              <w:t>Ventas</w:t>
            </w:r>
          </w:p>
        </w:tc>
        <w:tc>
          <w:tcPr>
            <w:tcW w:w="4320" w:type="dxa"/>
          </w:tcPr>
          <w:p w14:paraId="04698D97" w14:textId="77777777" w:rsidR="007A0A25" w:rsidRDefault="00000000">
            <w:pPr>
              <w:cnfStyle w:val="000000010000" w:firstRow="0" w:lastRow="0" w:firstColumn="0" w:lastColumn="0" w:oddVBand="0" w:evenVBand="0" w:oddHBand="0" w:evenHBand="1" w:firstRowFirstColumn="0" w:firstRowLastColumn="0" w:lastRowFirstColumn="0" w:lastRowLastColumn="0"/>
            </w:pPr>
            <w:r>
              <w:t>Venta, LineaVenta, PagoVenta, AutorizacionDescuento, DevolucionVenta</w:t>
            </w:r>
          </w:p>
        </w:tc>
      </w:tr>
      <w:tr w:rsidR="007A0A25" w14:paraId="4499C784"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373257" w14:textId="77777777" w:rsidR="007A0A25" w:rsidRDefault="00000000">
            <w:r>
              <w:t>Caja</w:t>
            </w:r>
          </w:p>
        </w:tc>
        <w:tc>
          <w:tcPr>
            <w:tcW w:w="4320" w:type="dxa"/>
          </w:tcPr>
          <w:p w14:paraId="36931BAF" w14:textId="77777777" w:rsidR="007A0A25" w:rsidRDefault="00000000">
            <w:pPr>
              <w:cnfStyle w:val="000000100000" w:firstRow="0" w:lastRow="0" w:firstColumn="0" w:lastColumn="0" w:oddVBand="0" w:evenVBand="0" w:oddHBand="1" w:evenHBand="0" w:firstRowFirstColumn="0" w:firstRowLastColumn="0" w:lastRowFirstColumn="0" w:lastRowLastColumn="0"/>
            </w:pPr>
            <w:r>
              <w:t>Caja (una ABIERTA por usuario), MovimientoCaja</w:t>
            </w:r>
          </w:p>
        </w:tc>
      </w:tr>
      <w:tr w:rsidR="007A0A25" w14:paraId="5B6AFEE0"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87DC9B" w14:textId="77777777" w:rsidR="007A0A25" w:rsidRDefault="00000000">
            <w:r>
              <w:t>Boleta</w:t>
            </w:r>
          </w:p>
        </w:tc>
        <w:tc>
          <w:tcPr>
            <w:tcW w:w="4320" w:type="dxa"/>
          </w:tcPr>
          <w:p w14:paraId="2927155B" w14:textId="77777777" w:rsidR="007A0A25" w:rsidRDefault="00000000">
            <w:pPr>
              <w:cnfStyle w:val="000000010000" w:firstRow="0" w:lastRow="0" w:firstColumn="0" w:lastColumn="0" w:oddVBand="0" w:evenVBand="0" w:oddHBand="0" w:evenHBand="1" w:firstRowFirstColumn="0" w:firstRowLastColumn="0" w:lastRowFirstColumn="0" w:lastRowLastColumn="0"/>
            </w:pPr>
            <w:r>
              <w:t>DocumentoTributario (DTE 39), RespuestaProveedorDTE, EventoDTE</w:t>
            </w:r>
          </w:p>
        </w:tc>
      </w:tr>
      <w:tr w:rsidR="007A0A25" w14:paraId="65C8CD25"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C0C7C5" w14:textId="77777777" w:rsidR="007A0A25" w:rsidRDefault="00000000">
            <w:r>
              <w:t>Predicción</w:t>
            </w:r>
          </w:p>
        </w:tc>
        <w:tc>
          <w:tcPr>
            <w:tcW w:w="4320" w:type="dxa"/>
          </w:tcPr>
          <w:p w14:paraId="28BC95BA" w14:textId="77777777" w:rsidR="007A0A25" w:rsidRDefault="00000000">
            <w:pPr>
              <w:cnfStyle w:val="000000100000" w:firstRow="0" w:lastRow="0" w:firstColumn="0" w:lastColumn="0" w:oddVBand="0" w:evenVBand="0" w:oddHBand="1" w:evenHBand="0" w:firstRowFirstColumn="0" w:firstRowLastColumn="0" w:lastRowFirstColumn="0" w:lastRowLastColumn="0"/>
            </w:pPr>
            <w:r>
              <w:t>ModeloPrediccion, PrediccionDemanda</w:t>
            </w:r>
          </w:p>
        </w:tc>
      </w:tr>
      <w:tr w:rsidR="007A0A25" w14:paraId="668313C2"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72F6B5" w14:textId="77777777" w:rsidR="007A0A25" w:rsidRDefault="00000000">
            <w:r>
              <w:t>Reposición</w:t>
            </w:r>
          </w:p>
        </w:tc>
        <w:tc>
          <w:tcPr>
            <w:tcW w:w="4320" w:type="dxa"/>
          </w:tcPr>
          <w:p w14:paraId="4C6F57AB" w14:textId="77777777" w:rsidR="007A0A25" w:rsidRDefault="00000000">
            <w:pPr>
              <w:cnfStyle w:val="000000010000" w:firstRow="0" w:lastRow="0" w:firstColumn="0" w:lastColumn="0" w:oddVBand="0" w:evenVBand="0" w:oddHBand="0" w:evenHBand="1" w:firstRowFirstColumn="0" w:firstRowLastColumn="0" w:lastRowFirstColumn="0" w:lastRowLastColumn="0"/>
            </w:pPr>
            <w:r>
              <w:t>ParametroReposicion (singleton), RecomendacionReposicion</w:t>
            </w:r>
          </w:p>
        </w:tc>
      </w:tr>
      <w:tr w:rsidR="007A0A25" w14:paraId="5919D129"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99F51C" w14:textId="77777777" w:rsidR="007A0A25" w:rsidRDefault="00000000">
            <w:r>
              <w:t>Core</w:t>
            </w:r>
          </w:p>
        </w:tc>
        <w:tc>
          <w:tcPr>
            <w:tcW w:w="4320" w:type="dxa"/>
          </w:tcPr>
          <w:p w14:paraId="265D01C6" w14:textId="77777777" w:rsidR="007A0A25" w:rsidRDefault="00000000">
            <w:pPr>
              <w:cnfStyle w:val="000000100000" w:firstRow="0" w:lastRow="0" w:firstColumn="0" w:lastColumn="0" w:oddVBand="0" w:evenVBand="0" w:oddHBand="1" w:evenHBand="0" w:firstRowFirstColumn="0" w:firstRowLastColumn="0" w:lastRowFirstColumn="0" w:lastRowLastColumn="0"/>
            </w:pPr>
            <w:r>
              <w:t>ParametroSistema (singleton), Secuencia (correlativos con bloqueo de fila)</w:t>
            </w:r>
          </w:p>
        </w:tc>
      </w:tr>
    </w:tbl>
    <w:p w14:paraId="4E79EFA1" w14:textId="77777777" w:rsidR="007A0A25" w:rsidRDefault="007A0A25"/>
    <w:p w14:paraId="36EAD63F" w14:textId="77777777" w:rsidR="007A0A25" w:rsidRDefault="00000000">
      <w:pPr>
        <w:ind w:left="283"/>
      </w:pPr>
      <w:r>
        <w:rPr>
          <w:b/>
          <w:color w:val="C0362F"/>
        </w:rPr>
        <w:t xml:space="preserve">⚠ Nota: </w:t>
      </w:r>
      <w:r>
        <w:t>MariaDB NO soporta índices únicos condicionales (a diferencia de PostgreSQL). Reglas como "una sola caja ABIERTA por usuario" o "un solo ModeloPrediccion activo" se garantizan en la capa de servicios (select_for_update + validación), no con un índice de base de datos.</w:t>
      </w:r>
    </w:p>
    <w:p w14:paraId="6A29F1CC" w14:textId="77777777" w:rsidR="007A0A25" w:rsidRDefault="00000000">
      <w:r>
        <w:br w:type="page"/>
      </w:r>
    </w:p>
    <w:p w14:paraId="662E00D0" w14:textId="77777777" w:rsidR="007A0A25" w:rsidRDefault="00000000">
      <w:pPr>
        <w:pStyle w:val="Ttulo1"/>
      </w:pPr>
      <w:bookmarkStart w:id="10" w:name="_Toc241620944"/>
      <w:r>
        <w:lastRenderedPageBreak/>
        <w:t>5. Módulos del sistema: cómo se construyó cada uno</w:t>
      </w:r>
      <w:bookmarkEnd w:id="10"/>
    </w:p>
    <w:p w14:paraId="0DE22660" w14:textId="77777777" w:rsidR="007A0A25" w:rsidRDefault="00000000">
      <w:r>
        <w:t>Para cada módulo: qué hace, con qué tecnologías/patrones se construyó, las decisiones de diseño clave (y por qué se tomaron), y cómo se verificó que funciona.</w:t>
      </w:r>
    </w:p>
    <w:p w14:paraId="37E6D930" w14:textId="77777777" w:rsidR="007A0A25" w:rsidRDefault="00000000">
      <w:pPr>
        <w:pStyle w:val="Ttulo2"/>
      </w:pPr>
      <w:bookmarkStart w:id="11" w:name="_Toc241620945"/>
      <w:r>
        <w:t>5.1 Usuarios, roles y permisos (autenticación)</w:t>
      </w:r>
      <w:bookmarkEnd w:id="11"/>
    </w:p>
    <w:p w14:paraId="2E26D5A3" w14:textId="77777777" w:rsidR="007A0A25" w:rsidRDefault="00000000">
      <w:r>
        <w:t>Base de todo el sistema: sin esto, ningún otro módulo puede autorizar nada.</w:t>
      </w:r>
    </w:p>
    <w:p w14:paraId="22DEA7D5" w14:textId="77777777" w:rsidR="007A0A25" w:rsidRDefault="00000000">
      <w:pPr>
        <w:pStyle w:val="Listaconvietas"/>
      </w:pPr>
      <w:r>
        <w:t>Usuario personalizado (AUTH_USER_MODEL) en vez del User por defecto de Django, para poder asociarlo a un Rol propio del dominio del negocio.</w:t>
      </w:r>
    </w:p>
    <w:p w14:paraId="52D95325" w14:textId="77777777" w:rsidR="007A0A25" w:rsidRDefault="00000000">
      <w:pPr>
        <w:pStyle w:val="Listaconvietas"/>
      </w:pPr>
      <w:r>
        <w:t>Autenticación JWT (SimpleJWT): access token de 15 minutos, refresh de 1 día, con ROTATE_REFRESH_TOKENS + BLACKLIST_AFTER_ROTATION (cada refresh usado se invalida, evita reutilización si es robado).</w:t>
      </w:r>
    </w:p>
    <w:p w14:paraId="76579831" w14:textId="77777777" w:rsidR="007A0A25" w:rsidRDefault="00000000">
      <w:pPr>
        <w:pStyle w:val="Listaconvietas"/>
      </w:pPr>
      <w:r>
        <w:t>35 permisos con formato modulo.accion (una sola fuente de verdad: apps/usuarios/permisos.py), agrupados en 4 roles: administrador, bodeguero, vendedor y mayorista.</w:t>
      </w:r>
    </w:p>
    <w:p w14:paraId="19768345" w14:textId="77777777" w:rsidR="007A0A25" w:rsidRDefault="00000000">
      <w:pPr>
        <w:pStyle w:val="Listaconvietas"/>
      </w:pPr>
      <w:r>
        <w:t>Clases de permiso DRF fail-closed (TienePermiso, PermisoPorAccion): si una acción nueva no se mapea explícitamente a un permiso, se NIEGA por defecto, no se permite.</w:t>
      </w:r>
    </w:p>
    <w:p w14:paraId="72969E18" w14:textId="77777777" w:rsidR="007A0A25" w:rsidRDefault="00000000">
      <w:pPr>
        <w:pStyle w:val="Listaconvietas"/>
      </w:pPr>
      <w:r>
        <w:t>Bloqueo por fuerza bruta: IntentoLogin cuenta los fallos por usuario; tras 5 intentos en 15 minutos, responde 429.</w:t>
      </w:r>
    </w:p>
    <w:p w14:paraId="173BE91F" w14:textId="77777777" w:rsidR="007A0A25" w:rsidRDefault="00000000">
      <w:pPr>
        <w:ind w:left="283"/>
      </w:pPr>
      <w:r>
        <w:rPr>
          <w:b/>
          <w:color w:val="009966"/>
        </w:rPr>
        <w:t xml:space="preserve">➜ Por qué: </w:t>
      </w:r>
      <w:r>
        <w:t>La autorización se resuelve SIEMPRE contra la base de datos (usuario.tiene_permiso()), nunca contra lo que dice el token JWT. Esto significa que si a alguien se le cambia el rol o se le desactiva la cuenta, el efecto es inmediato — no hay que esperar a que expire su token.</w:t>
      </w:r>
    </w:p>
    <w:p w14:paraId="706AFB0A" w14:textId="77777777" w:rsidR="007A0A25" w:rsidRDefault="00000000">
      <w:r>
        <w:t>Cómo se testeó: login, refresh con rotación, logout + blacklist, bloqueo por fuerza bruta, 403 por cada rol en cada endpoint protegido (deny-by-default verificado explícitamente, no solo asumido).</w:t>
      </w:r>
    </w:p>
    <w:p w14:paraId="532D91FD" w14:textId="77777777" w:rsidR="007A0A25" w:rsidRDefault="00000000">
      <w:pPr>
        <w:pStyle w:val="Ttulo2"/>
      </w:pPr>
      <w:bookmarkStart w:id="12" w:name="_Toc241620946"/>
      <w:r>
        <w:t>5.2 Catálogo (productos, categorías, marcas)</w:t>
      </w:r>
      <w:bookmarkEnd w:id="12"/>
    </w:p>
    <w:p w14:paraId="16466B5B" w14:textId="77777777" w:rsidR="007A0A25" w:rsidRDefault="00000000">
      <w:pPr>
        <w:pStyle w:val="Listaconvietas"/>
      </w:pPr>
      <w:r>
        <w:t>CRUD estándar DRF; DELETE desactiva en vez de borrar (nunca se pierde el historial de ventas de un producto descontinuado).</w:t>
      </w:r>
    </w:p>
    <w:p w14:paraId="269150BC" w14:textId="77777777" w:rsidR="007A0A25" w:rsidRDefault="00000000">
      <w:pPr>
        <w:pStyle w:val="Listaconvietas"/>
      </w:pPr>
      <w:r>
        <w:t>SKU único, código de barras único pero opcional (se normaliza a mayúsculas sin espacios; vacío se guarda como NULL, no como cadena vacía, para que el índice único no choque entre productos sin código).</w:t>
      </w:r>
    </w:p>
    <w:p w14:paraId="2FD30B7F" w14:textId="77777777" w:rsidR="007A0A25" w:rsidRDefault="00000000">
      <w:pPr>
        <w:pStyle w:val="Listaconvietas"/>
      </w:pPr>
      <w:r>
        <w:t>Precios en CLP como enteros (sin decimales) con IVA incluido — así se evitan errores de redondeo de punto flotante en dinero.</w:t>
      </w:r>
    </w:p>
    <w:p w14:paraId="4E6CE0C0" w14:textId="77777777" w:rsidR="007A0A25" w:rsidRDefault="00000000">
      <w:r>
        <w:t>Cómo se testeó: CRUD completo, unicidad de SKU/código de barras, endpoints especiales del POS (por-codigo, por-sku) con sus casos 404/409.</w:t>
      </w:r>
    </w:p>
    <w:p w14:paraId="41F708E1" w14:textId="77777777" w:rsidR="007A0A25" w:rsidRDefault="00000000">
      <w:pPr>
        <w:pStyle w:val="Ttulo2"/>
      </w:pPr>
      <w:bookmarkStart w:id="13" w:name="_Toc241620947"/>
      <w:r>
        <w:t>5.3 Inventario y trazabilidad</w:t>
      </w:r>
      <w:bookmarkEnd w:id="13"/>
    </w:p>
    <w:p w14:paraId="3D1C857E" w14:textId="77777777" w:rsidR="007A0A25" w:rsidRDefault="00000000">
      <w:r>
        <w:t>El corazón de la confiabilidad del sistema: nunca debe haber sobreventa ni stock que no se pueda explicar.</w:t>
      </w:r>
    </w:p>
    <w:p w14:paraId="0A39FFE1" w14:textId="77777777" w:rsidR="007A0A25" w:rsidRDefault="00000000">
      <w:pPr>
        <w:pStyle w:val="Listaconvietas"/>
      </w:pPr>
      <w:r>
        <w:lastRenderedPageBreak/>
        <w:t>MovimientoInventario es un libro mayor append-only: nunca se actualiza ni se borra una fila, solo se agregan movimientos nuevos. Cada uno guarda stock_antes y stock_despues, así siempre se puede reconstruir el historial completo de cualquier producto.</w:t>
      </w:r>
    </w:p>
    <w:p w14:paraId="6E1A0AB1" w14:textId="77777777" w:rsidR="007A0A25" w:rsidRDefault="00000000">
      <w:pPr>
        <w:pStyle w:val="Listaconvietas"/>
      </w:pPr>
      <w:r>
        <w:t>Servicio central único (apps/inventario/services.py) para TODA modificación de stock: registrar_movimiento, entrada, salida, ajustar_a_cantidad. Ningún otro código toca el stock directamente.</w:t>
      </w:r>
    </w:p>
    <w:p w14:paraId="78190BBA" w14:textId="77777777" w:rsidR="007A0A25" w:rsidRDefault="00000000">
      <w:pPr>
        <w:pStyle w:val="Listaconvietas"/>
      </w:pPr>
      <w:r>
        <w:t>transaction.atomic + select_for_update en cada operación: si dos ventas del mismo producto llegan al mismo tiempo, una espera a la otra — así nunca queda stock negativo.</w:t>
      </w:r>
    </w:p>
    <w:p w14:paraId="73E3E045" w14:textId="77777777" w:rsidR="007A0A25" w:rsidRDefault="00000000">
      <w:pPr>
        <w:pStyle w:val="Listaconvietas"/>
      </w:pPr>
      <w:r>
        <w:t>Doble red de seguridad contra stock negativo: el servicio lo valida en Python, y además hay un CHECK constraint a nivel de base de datos como respaldo.</w:t>
      </w:r>
    </w:p>
    <w:p w14:paraId="081FA118" w14:textId="77777777" w:rsidR="007A0A25" w:rsidRDefault="00000000">
      <w:pPr>
        <w:ind w:left="283"/>
      </w:pPr>
      <w:r>
        <w:rPr>
          <w:b/>
          <w:color w:val="009966"/>
        </w:rPr>
        <w:t xml:space="preserve">➜ Por qué: </w:t>
      </w:r>
      <w:r>
        <w:t>Centralizar todas las modificaciones de stock en un solo servicio (en vez de dejar que cada módulo — ventas, compras, ajustes — escriba directamente en la tabla Stock) es lo que garantiza que el libro mayor sea siempre consistente, sin importar desde dónde se originó el movimiento.</w:t>
      </w:r>
    </w:p>
    <w:p w14:paraId="4073CA18" w14:textId="77777777" w:rsidR="007A0A25" w:rsidRDefault="00000000">
      <w:r>
        <w:t>Cómo se testeó: concurrencia (dos operaciones simultáneas sobre el mismo producto), no-negatividad, historial correcto tras compra/venta/ajuste/devolución, además de una prueba de carga dedicada (k6 stock_concurrente, 40 usuarios virtuales vendiendo el mismo SKU a la vez).</w:t>
      </w:r>
    </w:p>
    <w:p w14:paraId="351CD349" w14:textId="77777777" w:rsidR="007A0A25" w:rsidRDefault="00000000">
      <w:pPr>
        <w:pStyle w:val="Ttulo2"/>
      </w:pPr>
      <w:bookmarkStart w:id="14" w:name="_Toc241620948"/>
      <w:r>
        <w:t>5.4 Punto de venta (POS) y lectura de código de barras</w:t>
      </w:r>
      <w:bookmarkEnd w:id="14"/>
    </w:p>
    <w:p w14:paraId="2DE265D2" w14:textId="77777777" w:rsidR="007A0A25" w:rsidRDefault="00000000">
      <w:pPr>
        <w:pStyle w:val="Listaconvietas"/>
      </w:pPr>
      <w:r>
        <w:t>Detección de lector de código de barras SIN librería externa: EscanerCodigoBarras mide la velocidad de tecleo (menos de 50 ms entre teclas) + Enter final + largo mínimo — un lector USB "keyboard-wedge" teclea así de rápido, una persona escribiendo a mano nunca alcanza esa velocidad.</w:t>
      </w:r>
    </w:p>
    <w:p w14:paraId="6168FC02" w14:textId="77777777" w:rsidR="007A0A25" w:rsidRDefault="00000000">
      <w:pPr>
        <w:pStyle w:val="Listaconvietas"/>
      </w:pPr>
      <w:r>
        <w:t>El buscador manual (nombre/SKU + botón «Agregar») es la alternativa para cuando no hay lector o el producto no tiene código de barras.</w:t>
      </w:r>
    </w:p>
    <w:p w14:paraId="1398C6F3" w14:textId="77777777" w:rsidR="007A0A25" w:rsidRDefault="00000000">
      <w:pPr>
        <w:pStyle w:val="Listaconvietas"/>
      </w:pPr>
      <w:r>
        <w:t>Cálculo de totales en vivo vía POST /ventas/calcular/, que NO persiste nada — permite mostrar el total exacto (con IVA, descuentos, redondeo) antes de confirmar.</w:t>
      </w:r>
    </w:p>
    <w:p w14:paraId="6715132B" w14:textId="77777777" w:rsidR="007A0A25" w:rsidRDefault="00000000">
      <w:pPr>
        <w:pStyle w:val="Listaconvietas"/>
      </w:pPr>
      <w:r>
        <w:t>Pagos múltiples con validación de cuadre exacto (la suma de los pagos debe ser igual al total a cobrar, ni más ni menos).</w:t>
      </w:r>
    </w:p>
    <w:p w14:paraId="2E8D4FFC" w14:textId="77777777" w:rsidR="007A0A25" w:rsidRDefault="00000000">
      <w:pPr>
        <w:ind w:left="283"/>
      </w:pPr>
      <w:r>
        <w:rPr>
          <w:b/>
          <w:color w:val="009966"/>
        </w:rPr>
        <w:t xml:space="preserve">➜ Por qué: </w:t>
      </w:r>
      <w:r>
        <w:t>Detectar el lector por velocidad de tecleo, en vez de requerir un plugin/driver o una librería de escaneo por cámara, funciona con cualquier lector USB genérico sin configuración adicional — decisión D19, confirmada en pruebas reales con hardware físico.</w:t>
      </w:r>
    </w:p>
    <w:p w14:paraId="7E423795" w14:textId="77777777" w:rsidR="007A0A25" w:rsidRDefault="00000000">
      <w:r>
        <w:t>Cómo se testeó: unitario del detector de velocidad de tecleo (lector vs. persona escribiendo), e integración de la venta completa (calcular → confirmar → boleta → stock actualizado).</w:t>
      </w:r>
    </w:p>
    <w:p w14:paraId="4D5B4271" w14:textId="77777777" w:rsidR="007A0A25" w:rsidRDefault="00000000">
      <w:pPr>
        <w:pStyle w:val="Ttulo2"/>
      </w:pPr>
      <w:bookmarkStart w:id="15" w:name="_Toc241620949"/>
      <w:r>
        <w:t>5.5 Ventas</w:t>
      </w:r>
      <w:bookmarkEnd w:id="15"/>
    </w:p>
    <w:p w14:paraId="4110D7DF" w14:textId="77777777" w:rsidR="007A0A25" w:rsidRDefault="00000000">
      <w:pPr>
        <w:pStyle w:val="Listaconvietas"/>
      </w:pPr>
      <w:r>
        <w:t>confirmar_venta es una única transacción: descuenta stock (select_for_update, sin sobreventa posible), registra los pagos, genera el movimiento de caja si hubo efectivo, y crea el documento tributario en estado PENDIENTE.</w:t>
      </w:r>
    </w:p>
    <w:p w14:paraId="3E36524A" w14:textId="77777777" w:rsidR="007A0A25" w:rsidRDefault="00000000">
      <w:pPr>
        <w:pStyle w:val="Listaconvietas"/>
      </w:pPr>
      <w:r>
        <w:lastRenderedPageBreak/>
        <w:t>La emisión de la boleta ocurre DESPUÉS del commit de la transacción (no dentro de ella): si la emisión falla, la venta ya quedó guardada de forma consistente, y un cron la reintenta más tarde — la venta nunca se pierde por un problema de la boleta.</w:t>
      </w:r>
    </w:p>
    <w:p w14:paraId="44FFB746" w14:textId="77777777" w:rsidR="007A0A25" w:rsidRDefault="00000000">
      <w:pPr>
        <w:pStyle w:val="Listaconvietas"/>
      </w:pPr>
      <w:r>
        <w:t>Anulación solo el mismo día, por rol autorizado: reingresa el stock como una DEVOLUCION (no se "deshace" el movimiento original, se registra uno nuevo, preservando el historial).</w:t>
      </w:r>
    </w:p>
    <w:p w14:paraId="2126E2D4" w14:textId="77777777" w:rsidR="007A0A25" w:rsidRDefault="00000000">
      <w:r>
        <w:t>Cómo se testeó: cálculo vs. confirmación (deben coincidir), cuadre de pagos, autorización de descuento sobre el tope, anulación mismo día, alcance por rol (un vendedor solo ve sus propias ventas).</w:t>
      </w:r>
    </w:p>
    <w:p w14:paraId="6BD8B628" w14:textId="77777777" w:rsidR="007A0A25" w:rsidRDefault="00000000">
      <w:pPr>
        <w:pStyle w:val="Ttulo2"/>
      </w:pPr>
      <w:bookmarkStart w:id="16" w:name="_Toc241620950"/>
      <w:r>
        <w:t>5.6 Caja</w:t>
      </w:r>
      <w:bookmarkEnd w:id="16"/>
    </w:p>
    <w:p w14:paraId="73D0FFE2" w14:textId="77777777" w:rsidR="007A0A25" w:rsidRDefault="00000000">
      <w:pPr>
        <w:pStyle w:val="Listaconvietas"/>
      </w:pPr>
      <w:r>
        <w:t>Una caja ABIERTA por usuario, garantizada con bloqueo de fila en el servicio (no con un índice único, por la limitación de MariaDB explicada en el modelo de datos).</w:t>
      </w:r>
    </w:p>
    <w:p w14:paraId="33F57BE9" w14:textId="77777777" w:rsidR="007A0A25" w:rsidRDefault="00000000">
      <w:pPr>
        <w:pStyle w:val="Listaconvietas"/>
      </w:pPr>
      <w:r>
        <w:t>saldo_esperado = monto_inicial + ventas en efectivo + ingresos manuales − egresos manuales, calculado por el servicio, nunca por el frontend.</w:t>
      </w:r>
    </w:p>
    <w:p w14:paraId="6B9F6864" w14:textId="77777777" w:rsidR="007A0A25" w:rsidRDefault="00000000">
      <w:pPr>
        <w:pStyle w:val="Listaconvietas"/>
      </w:pPr>
      <w:r>
        <w:t>El cierre exige contar el efectivo físico y calcula la diferencia automáticamente (sobrante/faltante), quedando registrada para el cierre de caja.</w:t>
      </w:r>
    </w:p>
    <w:p w14:paraId="5D74C0DC" w14:textId="77777777" w:rsidR="007A0A25" w:rsidRDefault="00000000">
      <w:r>
        <w:t>Cómo se testeó: una sola caja abierta a la vez, cálculo de saldo esperado con distintas combinaciones de movimientos, cierre con diferencia.</w:t>
      </w:r>
    </w:p>
    <w:p w14:paraId="63178D90" w14:textId="77777777" w:rsidR="007A0A25" w:rsidRDefault="00000000">
      <w:pPr>
        <w:pStyle w:val="Ttulo2"/>
      </w:pPr>
      <w:bookmarkStart w:id="17" w:name="_Toc241620951"/>
      <w:r>
        <w:t>5.7 Proveedores y Compras</w:t>
      </w:r>
      <w:bookmarkEnd w:id="17"/>
    </w:p>
    <w:p w14:paraId="199EBEC2" w14:textId="77777777" w:rsidR="007A0A25" w:rsidRDefault="00000000">
      <w:pPr>
        <w:pStyle w:val="Listaconvietas"/>
      </w:pPr>
      <w:r>
        <w:t>Flujo de una orden de compra con máquina de estados explícita: BORRADOR → EMITIDA → RECIBIDA_PARCIAL → RECIBIDA (o ANULADA en cualquier punto antes de recibir).</w:t>
      </w:r>
    </w:p>
    <w:p w14:paraId="7A08CC19" w14:textId="77777777" w:rsidR="007A0A25" w:rsidRDefault="00000000">
      <w:pPr>
        <w:pStyle w:val="Listaconvietas"/>
      </w:pPr>
      <w:r>
        <w:t>Crear y emitir una orden NUNCA tocan el stock — solo recibir() genera el movimiento de inventario, actualiza el costo de referencia del producto y recalcula el estado (parcial vs. total) según lo efectivamente recibido.</w:t>
      </w:r>
    </w:p>
    <w:p w14:paraId="3E8AE10E" w14:textId="77777777" w:rsidR="007A0A25" w:rsidRDefault="00000000">
      <w:pPr>
        <w:pStyle w:val="Listaconvietas"/>
      </w:pPr>
      <w:r>
        <w:t>Código de orden generado por un servicio de correlativos con bloqueo de fila (core.Secuencia), para que nunca se dupliquen números de orden aunque dos se creen al mismo tiempo.</w:t>
      </w:r>
    </w:p>
    <w:p w14:paraId="70E8A73B" w14:textId="77777777" w:rsidR="007A0A25" w:rsidRDefault="00000000">
      <w:r>
        <w:t>Cómo se testeó: transición completa de estados, que crear/emitir no afecten stock, que recibir sí lo afecte (parcial y total), correlativos sin colisión.</w:t>
      </w:r>
    </w:p>
    <w:p w14:paraId="286477C6" w14:textId="77777777" w:rsidR="007A0A25" w:rsidRDefault="00000000">
      <w:pPr>
        <w:pStyle w:val="Ttulo2"/>
      </w:pPr>
      <w:bookmarkStart w:id="18" w:name="_Toc241620952"/>
      <w:r>
        <w:t>5.8 Boleta electrónica — [SIMULADA]</w:t>
      </w:r>
      <w:bookmarkEnd w:id="18"/>
    </w:p>
    <w:p w14:paraId="3153ABCA" w14:textId="77777777" w:rsidR="007A0A25" w:rsidRDefault="00000000">
      <w:pPr>
        <w:ind w:left="283"/>
      </w:pPr>
      <w:r>
        <w:rPr>
          <w:b/>
          <w:color w:val="C0362F"/>
        </w:rPr>
        <w:t xml:space="preserve">⚠ Nota: </w:t>
      </w:r>
      <w:r>
        <w:t>Este módulo está deliberadamente MOCKEADO: no hay integración real con el SII de Chile. Es una decisión de alcance documentada (D4), no un descuido — integrar con el SII real requiere certificación y credenciales que están fuera del alcance de un proyecto de título.</w:t>
      </w:r>
    </w:p>
    <w:p w14:paraId="71F23B72" w14:textId="77777777" w:rsidR="007A0A25" w:rsidRDefault="00000000">
      <w:pPr>
        <w:pStyle w:val="Listaconvietas"/>
      </w:pPr>
      <w:r>
        <w:t>Arquitectura de puerto/adaptador: una interfaz ProveedorDTE abstracta, con una implementación ProveedorDTEMock (folio incremental, timbre ficticio, acepta al instante). El día que se quiera integrar un proveedor real, se agrega otra implementación sin tocar el resto del sistema.</w:t>
      </w:r>
    </w:p>
    <w:p w14:paraId="74DF8729" w14:textId="77777777" w:rsidR="007A0A25" w:rsidRDefault="00000000">
      <w:pPr>
        <w:pStyle w:val="Listaconvietas"/>
      </w:pPr>
      <w:r>
        <w:t>Estados: PENDIENTE → EMITIDO → ACEPTADO | RECHAZADO | ANULADO.</w:t>
      </w:r>
    </w:p>
    <w:p w14:paraId="3E512EC0" w14:textId="77777777" w:rsidR="007A0A25" w:rsidRDefault="00000000">
      <w:pPr>
        <w:pStyle w:val="Listaconvietas"/>
      </w:pPr>
      <w:r>
        <w:lastRenderedPageBreak/>
        <w:t>Un cron (reintentar_dte, cada 10 min) reprocesa las boletas que quedaron pendientes; tras el máximo de intentos, se marca DTE_FALLIDO y se genera una alerta.</w:t>
      </w:r>
    </w:p>
    <w:p w14:paraId="4B7B4328" w14:textId="77777777" w:rsidR="007A0A25" w:rsidRDefault="00000000">
      <w:pPr>
        <w:pStyle w:val="Listaconvietas"/>
      </w:pPr>
      <w:r>
        <w:t>La representación HTML de la boleta indica explícitamente «Documento simulado — no válido tributariamente».</w:t>
      </w:r>
    </w:p>
    <w:p w14:paraId="52CC3357" w14:textId="77777777" w:rsidR="007A0A25" w:rsidRDefault="00000000">
      <w:r>
        <w:t>Cómo se testeó: emisión exitosa, simulación de fallos (DTE_MOCK_FORZAR_FALLO), reintentos, y — tras la auditoría de seguridad — que el HTML generado escapa correctamente cualquier dato del producto (ver sección de Seguridad, hallazgo S1).</w:t>
      </w:r>
    </w:p>
    <w:p w14:paraId="7EDA7A53" w14:textId="77777777" w:rsidR="007A0A25" w:rsidRDefault="00000000">
      <w:pPr>
        <w:pStyle w:val="Ttulo2"/>
      </w:pPr>
      <w:bookmarkStart w:id="19" w:name="_Toc241620953"/>
      <w:r>
        <w:t>5.9 Alertas</w:t>
      </w:r>
      <w:bookmarkEnd w:id="19"/>
    </w:p>
    <w:p w14:paraId="1E93CDAC" w14:textId="77777777" w:rsidR="007A0A25" w:rsidRDefault="00000000">
      <w:pPr>
        <w:pStyle w:val="Listaconvietas"/>
      </w:pPr>
      <w:r>
        <w:t>Motor de reglas configurable (ReglaAlerta: una fila por tipo, con severidad y holgura) en vez de umbrales fijos en código.</w:t>
      </w:r>
    </w:p>
    <w:p w14:paraId="2745FB5B" w14:textId="77777777" w:rsidR="007A0A25" w:rsidRDefault="00000000">
      <w:pPr>
        <w:pStyle w:val="Listaconvietas"/>
      </w:pPr>
      <w:r>
        <w:t>Comando generar_alertas (cron cada 15 min) escanea el inventario completo y crea/cierra alertas automáticamente — nadie tiene que revisar manualmente.</w:t>
      </w:r>
    </w:p>
    <w:p w14:paraId="42C88A8E" w14:textId="77777777" w:rsidR="007A0A25" w:rsidRDefault="00000000">
      <w:pPr>
        <w:pStyle w:val="Listaconvietas"/>
      </w:pPr>
      <w:r>
        <w:t>Deduplicación diaria por tipo+producto: no se generan 40 alertas idénticas si un producto lleva varios días sin stock.</w:t>
      </w:r>
    </w:p>
    <w:p w14:paraId="227841C7" w14:textId="77777777" w:rsidR="007A0A25" w:rsidRDefault="00000000">
      <w:r>
        <w:t>Cómo se testeó: deduplicación, que el motor cierre alertas cuando la condición se normaliza, reglas configurables desactivando/activando tipos.</w:t>
      </w:r>
    </w:p>
    <w:p w14:paraId="7A80411D" w14:textId="77777777" w:rsidR="007A0A25" w:rsidRDefault="00000000">
      <w:pPr>
        <w:pStyle w:val="Ttulo2"/>
      </w:pPr>
      <w:bookmarkStart w:id="20" w:name="_Toc241620954"/>
      <w:r>
        <w:t>5.10 Dashboard (analítica)</w:t>
      </w:r>
      <w:bookmarkEnd w:id="20"/>
    </w:p>
    <w:p w14:paraId="254EDCDD" w14:textId="77777777" w:rsidR="007A0A25" w:rsidRDefault="00000000">
      <w:pPr>
        <w:pStyle w:val="Listaconvietas"/>
      </w:pPr>
      <w:r>
        <w:t>Sin modelos propios: es una capa de selectors.py de solo lectura sobre los datos de los demás módulos.</w:t>
      </w:r>
    </w:p>
    <w:p w14:paraId="5D7BD057" w14:textId="77777777" w:rsidR="007A0A25" w:rsidRDefault="00000000">
      <w:pPr>
        <w:pStyle w:val="Listaconvietas"/>
      </w:pPr>
      <w:r>
        <w:t>Todas las consultas usan aggregate()/annotate() de Django — cero problemas de N+1, verificado explícitamente con assertNumQueries en los tests (no es una suposición, está medido).</w:t>
      </w:r>
    </w:p>
    <w:p w14:paraId="71F49370" w14:textId="77777777" w:rsidR="007A0A25" w:rsidRDefault="00000000">
      <w:pPr>
        <w:pStyle w:val="Listaconvietas"/>
      </w:pPr>
      <w:r>
        <w:t>Las fechas se agrupan en PYTHON con timezone.localtime(), nunca con TruncDate/TruncWeek de Django — el hosting compartido no tiene cargadas las tablas de zona horaria de MariaDB (mysql.time_zone), y esa truncación devuelve NULL en silencio en producción sin dar ningún error. Este bug ya ocurrió dos veces en el proyecto y quedó documentado como regla permanente.</w:t>
      </w:r>
    </w:p>
    <w:p w14:paraId="4EC916DD" w14:textId="77777777" w:rsidR="007A0A25" w:rsidRDefault="00000000">
      <w:pPr>
        <w:ind w:left="283"/>
      </w:pPr>
      <w:r>
        <w:rPr>
          <w:b/>
          <w:color w:val="009966"/>
        </w:rPr>
        <w:t xml:space="preserve">➜ Por qué: </w:t>
      </w:r>
      <w:r>
        <w:t>El límite de assertNumQueries en los tests del dashboard actúa como un "detector de N+1": si alguien agrega sin querer una consulta dentro de un loop, el test falla antes de que llegue a producción a hacerse lento con datos reales.</w:t>
      </w:r>
    </w:p>
    <w:p w14:paraId="137EFAC6" w14:textId="77777777" w:rsidR="007A0A25" w:rsidRDefault="00000000">
      <w:r>
        <w:t>Cómo se testeó: KPIs con distintos rangos de fecha, alcance por rol (dashboard.ver vs. dashboard.ver_completo), fechas inválidas (400), número de queries acotado.</w:t>
      </w:r>
    </w:p>
    <w:p w14:paraId="09673348" w14:textId="77777777" w:rsidR="007A0A25" w:rsidRDefault="00000000">
      <w:pPr>
        <w:pStyle w:val="Ttulo2"/>
      </w:pPr>
      <w:bookmarkStart w:id="21" w:name="_Toc241620955"/>
      <w:r>
        <w:t>5.11 Predicción de demanda (Machine Learning)</w:t>
      </w:r>
      <w:bookmarkEnd w:id="21"/>
    </w:p>
    <w:p w14:paraId="57271138" w14:textId="77777777" w:rsidR="007A0A25" w:rsidRDefault="00000000">
      <w:r>
        <w:t>Documentos de referencia: docs/13-prediccion-demanda.md, docs/14-reposicion.md.</w:t>
      </w:r>
    </w:p>
    <w:p w14:paraId="10CC76CD" w14:textId="77777777" w:rsidR="007A0A25" w:rsidRDefault="00000000">
      <w:pPr>
        <w:pStyle w:val="Listaconvietas"/>
      </w:pPr>
      <w:r>
        <w:t>Paquete ml/ separado de Django: Python puro (pandas/numpy/scikit-learn), testeable de forma completamente independiente del framework web.</w:t>
      </w:r>
    </w:p>
    <w:p w14:paraId="0EF647B4" w14:textId="77777777" w:rsidR="007A0A25" w:rsidRDefault="00000000">
      <w:pPr>
        <w:pStyle w:val="Listaconvietas"/>
      </w:pPr>
      <w:r>
        <w:lastRenderedPageBreak/>
        <w:t>train.py compara 4 enfoques — naive estacional, media móvil, regresión Ridge y Random Forest — con una división temporal de los datos (no aleatoria: se entrena con el pasado y se valida contra el futuro, como sería en la realidad) y elige el mejor por error absoluto medio (MAE).</w:t>
      </w:r>
    </w:p>
    <w:p w14:paraId="192984D5" w14:textId="77777777" w:rsidR="007A0A25" w:rsidRDefault="00000000">
      <w:pPr>
        <w:pStyle w:val="Listaconvietas"/>
      </w:pPr>
      <w:r>
        <w:t>Random Forest ganó (MAE ≈ 9,15). El modelo entrenado se guarda como archivo .joblib junto con sus métricas.</w:t>
      </w:r>
    </w:p>
    <w:p w14:paraId="68D99AF2" w14:textId="77777777" w:rsidR="007A0A25" w:rsidRDefault="00000000">
      <w:pPr>
        <w:pStyle w:val="Listaconvietas"/>
      </w:pPr>
      <w:r>
        <w:t>Dataset SINTÉTICO marcado explícitamente como tal (decisión D13): no había suficiente volumen de ventas reales al momento de entrenar. La arquitectura ya soporta reentrenar con datos reales apenas existan (historia_real() usa ventas reales automáticamente cuando hay suficiente historial).</w:t>
      </w:r>
    </w:p>
    <w:p w14:paraId="7F1A1F42" w14:textId="77777777" w:rsidR="007A0A25" w:rsidRDefault="00000000">
      <w:pPr>
        <w:pStyle w:val="Listaconvietas"/>
      </w:pPr>
      <w:r>
        <w:t>Nivel de confianza junto a cada predicción, y un horizonte configurable (originalmente 12 semanas, ajustado a 6 para la presentación — ver docs/13, más flexible para mostrar resultados en vivo).</w:t>
      </w:r>
    </w:p>
    <w:p w14:paraId="282E3604" w14:textId="77777777" w:rsidR="007A0A25" w:rsidRDefault="00000000">
      <w:pPr>
        <w:ind w:left="283"/>
      </w:pPr>
      <w:r>
        <w:rPr>
          <w:b/>
          <w:color w:val="009966"/>
        </w:rPr>
        <w:t xml:space="preserve">➜ Por qué: </w:t>
      </w:r>
      <w:r>
        <w:t>Separar el código de ML del código de Django (paquete ml/ independiente) permite testear los modelos con pytest normal, sin necesitar una base de datos ni levantar el servidor — el puente (apps/prediccion) es la única parte que conoce a Django.</w:t>
      </w:r>
    </w:p>
    <w:p w14:paraId="0FDB07DB" w14:textId="77777777" w:rsidR="007A0A25" w:rsidRDefault="00000000">
      <w:r>
        <w:t>Cómo se testeó: 5 tests del paquete ml/ (entrenamiento, features, evaluación), más tests de integración del puente Django (sincronización de modelo, predicción con historial insuficiente → 422, API completa).</w:t>
      </w:r>
    </w:p>
    <w:p w14:paraId="60C90C36" w14:textId="77777777" w:rsidR="007A0A25" w:rsidRDefault="00000000">
      <w:pPr>
        <w:pStyle w:val="Ttulo2"/>
      </w:pPr>
      <w:bookmarkStart w:id="22" w:name="_Toc241620956"/>
      <w:r>
        <w:t>5.12 Reposición</w:t>
      </w:r>
      <w:bookmarkEnd w:id="22"/>
    </w:p>
    <w:p w14:paraId="1BE6618A" w14:textId="77777777" w:rsidR="007A0A25" w:rsidRDefault="00000000">
      <w:pPr>
        <w:pStyle w:val="Listaconvietas"/>
      </w:pPr>
      <w:r>
        <w:t>Fórmulas de inventario clásicas implementadas como funciones puras (sin Django, sin efectos secundarios) en formulas.py: Stock de seguridad (SS = Z·σ·√(L+R)), Punto de pedido (ROP = d·(L+R)+SS) y Cantidad a pedir (Q, redondeada al múltiplo de compra del proveedor).</w:t>
      </w:r>
    </w:p>
    <w:p w14:paraId="7038B084" w14:textId="77777777" w:rsidR="007A0A25" w:rsidRDefault="00000000">
      <w:pPr>
        <w:pStyle w:val="Listaconvietas"/>
      </w:pPr>
      <w:r>
        <w:t>Cada recomendación guarda TODOS los inputs de la fórmula y un motivo legible en español — no es una caja negra, se puede auditar por qué el sistema sugirió esa cantidad.</w:t>
      </w:r>
    </w:p>
    <w:p w14:paraId="49D8996F" w14:textId="77777777" w:rsidR="007A0A25" w:rsidRDefault="00000000">
      <w:pPr>
        <w:pStyle w:val="Listaconvietas"/>
      </w:pPr>
      <w:r>
        <w:t>No recomienda nada sin una predicción de demanda ni sin un proveedor asociado al producto — evita sugerencias sin sustento.</w:t>
      </w:r>
    </w:p>
    <w:p w14:paraId="15831D4E" w14:textId="77777777" w:rsidR="007A0A25" w:rsidRDefault="00000000">
      <w:pPr>
        <w:pStyle w:val="Listaconvietas"/>
      </w:pPr>
      <w:r>
        <w:t>generar_orden_compra agrupa recomendaciones aprobadas del MISMO proveedor y crea una orden de compra en borrador automáticamente.</w:t>
      </w:r>
    </w:p>
    <w:p w14:paraId="6207F4FA" w14:textId="77777777" w:rsidR="007A0A25" w:rsidRDefault="00000000">
      <w:r>
        <w:t>Cómo se testeó: las fórmulas puras (con valores conocidos calculados a mano), el flujo completo recomendación→aprobar→generar orden, y que no se recomiende sin predicción/proveedor.</w:t>
      </w:r>
    </w:p>
    <w:p w14:paraId="664E0B23" w14:textId="77777777" w:rsidR="007A0A25" w:rsidRDefault="00000000">
      <w:pPr>
        <w:pStyle w:val="Ttulo2"/>
      </w:pPr>
      <w:bookmarkStart w:id="23" w:name="_Toc241620957"/>
      <w:r>
        <w:t>5.13 Ofertas</w:t>
      </w:r>
      <w:bookmarkEnd w:id="23"/>
    </w:p>
    <w:p w14:paraId="5B0E2244" w14:textId="77777777" w:rsidR="007A0A25" w:rsidRDefault="00000000">
      <w:pPr>
        <w:pStyle w:val="Listaconvietas"/>
      </w:pPr>
      <w:r>
        <w:t>Oferta con fecha de inicio y fin opcional (sin fin = vigente indefinidamente hasta desactivarse a mano).</w:t>
      </w:r>
    </w:p>
    <w:p w14:paraId="484581C4" w14:textId="77777777" w:rsidR="007A0A25" w:rsidRDefault="00000000">
      <w:pPr>
        <w:pStyle w:val="Listaconvietas"/>
      </w:pPr>
      <w:r>
        <w:t>precio_vigente(producto) centraliza la regla de negocio: la oferta gana sobre el precio normal Y sobre el mayorista — un solo punto de la verdad que consumen tanto el POS como el catálogo.</w:t>
      </w:r>
    </w:p>
    <w:p w14:paraId="2D9007BB" w14:textId="77777777" w:rsidR="007A0A25" w:rsidRDefault="00000000">
      <w:pPr>
        <w:pStyle w:val="Listaconvietas"/>
      </w:pPr>
      <w:r>
        <w:t>aplicar_masivo permite aplicar un descuento a un conjunto de productos (por SKU, categoría, marca o todo el catálogo) de una sola vez, desactivando ofertas previas del mismo producto para que no se acumulen.</w:t>
      </w:r>
    </w:p>
    <w:p w14:paraId="09856E5F" w14:textId="77777777" w:rsidR="007A0A25" w:rsidRDefault="00000000">
      <w:r>
        <w:lastRenderedPageBreak/>
        <w:t>Cómo se testeó: que la oferta reemplace correctamente el precio normal y mayorista, aplicación/quitado masivo, vigencia por fecha.</w:t>
      </w:r>
    </w:p>
    <w:p w14:paraId="5EE7F964" w14:textId="77777777" w:rsidR="007A0A25" w:rsidRDefault="00000000">
      <w:r>
        <w:br w:type="page"/>
      </w:r>
    </w:p>
    <w:p w14:paraId="04576B17" w14:textId="77777777" w:rsidR="007A0A25" w:rsidRDefault="00000000">
      <w:pPr>
        <w:pStyle w:val="Ttulo1"/>
      </w:pPr>
      <w:bookmarkStart w:id="24" w:name="_Toc241620958"/>
      <w:r>
        <w:lastRenderedPageBreak/>
        <w:t>6. Seguridad</w:t>
      </w:r>
      <w:bookmarkEnd w:id="24"/>
    </w:p>
    <w:p w14:paraId="28B40B34" w14:textId="77777777" w:rsidR="007A0A25" w:rsidRDefault="00000000">
      <w:r>
        <w:t>Se realizó una auditoría de seguridad manual completa (backend, frontend, Docker, configuración y dependencias) — documento completo: docs/19-auditoria-seguridad.md. Se revisó manualmente cada views.py/serializers.py, la configuración de settings, el manejo de errores, las plantillas HTML, el Dockerfile, y se corrió pip-audit / npm audit.</w:t>
      </w:r>
    </w:p>
    <w:p w14:paraId="1E1E860F" w14:textId="77777777" w:rsidR="007A0A25" w:rsidRDefault="00000000">
      <w:pPr>
        <w:pStyle w:val="Ttulo2"/>
      </w:pPr>
      <w:bookmarkStart w:id="25" w:name="_Toc241620959"/>
      <w:r>
        <w:t>6.1 Resultado de la auditoría</w:t>
      </w:r>
      <w:bookmarkEnd w:id="25"/>
    </w:p>
    <w:tbl>
      <w:tblPr>
        <w:tblStyle w:val="Cuadrculaclara-nfasis1"/>
        <w:tblW w:w="0" w:type="auto"/>
        <w:jc w:val="center"/>
        <w:tblLook w:val="04A0" w:firstRow="1" w:lastRow="0" w:firstColumn="1" w:lastColumn="0" w:noHBand="0" w:noVBand="1"/>
      </w:tblPr>
      <w:tblGrid>
        <w:gridCol w:w="2880"/>
        <w:gridCol w:w="2880"/>
        <w:gridCol w:w="2880"/>
      </w:tblGrid>
      <w:tr w:rsidR="007A0A25" w14:paraId="274B113F"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09C1D2" w14:textId="77777777" w:rsidR="007A0A25" w:rsidRDefault="00000000">
            <w:r>
              <w:t>Severidad</w:t>
            </w:r>
          </w:p>
        </w:tc>
        <w:tc>
          <w:tcPr>
            <w:tcW w:w="2880" w:type="dxa"/>
          </w:tcPr>
          <w:p w14:paraId="555D5CFF" w14:textId="77777777" w:rsidR="007A0A25" w:rsidRDefault="00000000">
            <w:pPr>
              <w:cnfStyle w:val="100000000000" w:firstRow="1" w:lastRow="0" w:firstColumn="0" w:lastColumn="0" w:oddVBand="0" w:evenVBand="0" w:oddHBand="0" w:evenHBand="0" w:firstRowFirstColumn="0" w:firstRowLastColumn="0" w:lastRowFirstColumn="0" w:lastRowLastColumn="0"/>
            </w:pPr>
            <w:r>
              <w:t>Hallazgos</w:t>
            </w:r>
          </w:p>
        </w:tc>
        <w:tc>
          <w:tcPr>
            <w:tcW w:w="2880" w:type="dxa"/>
          </w:tcPr>
          <w:p w14:paraId="79C575F4" w14:textId="77777777" w:rsidR="007A0A25" w:rsidRDefault="00000000">
            <w:pPr>
              <w:cnfStyle w:val="100000000000" w:firstRow="1" w:lastRow="0" w:firstColumn="0" w:lastColumn="0" w:oddVBand="0" w:evenVBand="0" w:oddHBand="0" w:evenHBand="0" w:firstRowFirstColumn="0" w:firstRowLastColumn="0" w:lastRowFirstColumn="0" w:lastRowLastColumn="0"/>
            </w:pPr>
            <w:r>
              <w:t>Corregidos</w:t>
            </w:r>
          </w:p>
        </w:tc>
      </w:tr>
      <w:tr w:rsidR="007A0A25" w14:paraId="1E115D4B"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E15E41" w14:textId="77777777" w:rsidR="007A0A25" w:rsidRDefault="00000000">
            <w:r>
              <w:t>Crítica</w:t>
            </w:r>
          </w:p>
        </w:tc>
        <w:tc>
          <w:tcPr>
            <w:tcW w:w="2880" w:type="dxa"/>
          </w:tcPr>
          <w:p w14:paraId="31E99837" w14:textId="77777777" w:rsidR="007A0A25"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tcPr>
          <w:p w14:paraId="69813D16" w14:textId="77777777" w:rsidR="007A0A25" w:rsidRDefault="00000000">
            <w:pPr>
              <w:cnfStyle w:val="000000100000" w:firstRow="0" w:lastRow="0" w:firstColumn="0" w:lastColumn="0" w:oddVBand="0" w:evenVBand="0" w:oddHBand="1" w:evenHBand="0" w:firstRowFirstColumn="0" w:firstRowLastColumn="0" w:lastRowFirstColumn="0" w:lastRowLastColumn="0"/>
            </w:pPr>
            <w:r>
              <w:t>—</w:t>
            </w:r>
          </w:p>
        </w:tc>
      </w:tr>
      <w:tr w:rsidR="007A0A25" w14:paraId="5F8FBBCF"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34DA18" w14:textId="77777777" w:rsidR="007A0A25" w:rsidRDefault="00000000">
            <w:r>
              <w:t>Alta</w:t>
            </w:r>
          </w:p>
        </w:tc>
        <w:tc>
          <w:tcPr>
            <w:tcW w:w="2880" w:type="dxa"/>
          </w:tcPr>
          <w:p w14:paraId="559F8802" w14:textId="77777777" w:rsidR="007A0A25"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6431A4E4" w14:textId="77777777" w:rsidR="007A0A25" w:rsidRDefault="00000000">
            <w:pPr>
              <w:cnfStyle w:val="000000010000" w:firstRow="0" w:lastRow="0" w:firstColumn="0" w:lastColumn="0" w:oddVBand="0" w:evenVBand="0" w:oddHBand="0" w:evenHBand="1" w:firstRowFirstColumn="0" w:firstRowLastColumn="0" w:lastRowFirstColumn="0" w:lastRowLastColumn="0"/>
            </w:pPr>
            <w:r>
              <w:t>2</w:t>
            </w:r>
          </w:p>
        </w:tc>
      </w:tr>
      <w:tr w:rsidR="007A0A25" w14:paraId="02874F5E"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24CD24" w14:textId="77777777" w:rsidR="007A0A25" w:rsidRDefault="00000000">
            <w:r>
              <w:t>Media</w:t>
            </w:r>
          </w:p>
        </w:tc>
        <w:tc>
          <w:tcPr>
            <w:tcW w:w="2880" w:type="dxa"/>
          </w:tcPr>
          <w:p w14:paraId="26DEA8DC" w14:textId="77777777" w:rsidR="007A0A25" w:rsidRDefault="00000000">
            <w:pPr>
              <w:cnfStyle w:val="000000100000" w:firstRow="0" w:lastRow="0" w:firstColumn="0" w:lastColumn="0" w:oddVBand="0" w:evenVBand="0" w:oddHBand="1" w:evenHBand="0" w:firstRowFirstColumn="0" w:firstRowLastColumn="0" w:lastRowFirstColumn="0" w:lastRowLastColumn="0"/>
            </w:pPr>
            <w:r>
              <w:t>8</w:t>
            </w:r>
          </w:p>
        </w:tc>
        <w:tc>
          <w:tcPr>
            <w:tcW w:w="2880" w:type="dxa"/>
          </w:tcPr>
          <w:p w14:paraId="4700BE0A" w14:textId="77777777" w:rsidR="007A0A25" w:rsidRDefault="00000000">
            <w:pPr>
              <w:cnfStyle w:val="000000100000" w:firstRow="0" w:lastRow="0" w:firstColumn="0" w:lastColumn="0" w:oddVBand="0" w:evenVBand="0" w:oddHBand="1" w:evenHBand="0" w:firstRowFirstColumn="0" w:firstRowLastColumn="0" w:lastRowFirstColumn="0" w:lastRowLastColumn="0"/>
            </w:pPr>
            <w:r>
              <w:t>8</w:t>
            </w:r>
          </w:p>
        </w:tc>
      </w:tr>
      <w:tr w:rsidR="007A0A25" w14:paraId="1E408773"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FC7270" w14:textId="77777777" w:rsidR="007A0A25" w:rsidRDefault="00000000">
            <w:r>
              <w:t>Baja</w:t>
            </w:r>
          </w:p>
        </w:tc>
        <w:tc>
          <w:tcPr>
            <w:tcW w:w="2880" w:type="dxa"/>
          </w:tcPr>
          <w:p w14:paraId="3EBEE963" w14:textId="77777777" w:rsidR="007A0A25" w:rsidRDefault="00000000">
            <w:pPr>
              <w:cnfStyle w:val="000000010000" w:firstRow="0" w:lastRow="0" w:firstColumn="0" w:lastColumn="0" w:oddVBand="0" w:evenVBand="0" w:oddHBand="0" w:evenHBand="1" w:firstRowFirstColumn="0" w:firstRowLastColumn="0" w:lastRowFirstColumn="0" w:lastRowLastColumn="0"/>
            </w:pPr>
            <w:r>
              <w:t>10</w:t>
            </w:r>
          </w:p>
        </w:tc>
        <w:tc>
          <w:tcPr>
            <w:tcW w:w="2880" w:type="dxa"/>
          </w:tcPr>
          <w:p w14:paraId="3D0C5C5F" w14:textId="77777777" w:rsidR="007A0A25" w:rsidRDefault="00000000">
            <w:pPr>
              <w:cnfStyle w:val="000000010000" w:firstRow="0" w:lastRow="0" w:firstColumn="0" w:lastColumn="0" w:oddVBand="0" w:evenVBand="0" w:oddHBand="0" w:evenHBand="1" w:firstRowFirstColumn="0" w:firstRowLastColumn="0" w:lastRowFirstColumn="0" w:lastRowLastColumn="0"/>
            </w:pPr>
            <w:r>
              <w:t>10</w:t>
            </w:r>
          </w:p>
        </w:tc>
      </w:tr>
      <w:tr w:rsidR="007A0A25" w14:paraId="726A2543"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98FF93" w14:textId="77777777" w:rsidR="007A0A25" w:rsidRDefault="00000000">
            <w:r>
              <w:t>Informativa</w:t>
            </w:r>
          </w:p>
        </w:tc>
        <w:tc>
          <w:tcPr>
            <w:tcW w:w="2880" w:type="dxa"/>
          </w:tcPr>
          <w:p w14:paraId="0491781B" w14:textId="77777777" w:rsidR="007A0A25"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5BB96525" w14:textId="77777777" w:rsidR="007A0A25" w:rsidRDefault="00000000">
            <w:pPr>
              <w:cnfStyle w:val="000000100000" w:firstRow="0" w:lastRow="0" w:firstColumn="0" w:lastColumn="0" w:oddVBand="0" w:evenVBand="0" w:oddHBand="1" w:evenHBand="0" w:firstRowFirstColumn="0" w:firstRowLastColumn="0" w:lastRowFirstColumn="0" w:lastRowLastColumn="0"/>
            </w:pPr>
            <w:r>
              <w:t>0 (aceptados como trade-off)</w:t>
            </w:r>
          </w:p>
        </w:tc>
      </w:tr>
    </w:tbl>
    <w:p w14:paraId="6D247FF6" w14:textId="77777777" w:rsidR="007A0A25" w:rsidRDefault="007A0A25"/>
    <w:p w14:paraId="2C4DEDB0" w14:textId="77777777" w:rsidR="007A0A25" w:rsidRDefault="00000000">
      <w:r>
        <w:t>20 de 22 hallazgos fueron corregidos en el mismo ciclo de la auditoría (a petición explícita, tras entregar el diagnóstico). Los 2 informativos son trade-offs conscientes y documentados, no pendientes.</w:t>
      </w:r>
    </w:p>
    <w:p w14:paraId="44A45360" w14:textId="77777777" w:rsidR="007A0A25" w:rsidRDefault="00000000">
      <w:pPr>
        <w:pStyle w:val="Ttulo2"/>
      </w:pPr>
      <w:bookmarkStart w:id="26" w:name="_Toc241620960"/>
      <w:r>
        <w:t>6.2 Los dos hallazgos altos (y cómo se corrigieron)</w:t>
      </w:r>
      <w:bookmarkEnd w:id="26"/>
    </w:p>
    <w:tbl>
      <w:tblPr>
        <w:tblStyle w:val="Cuadrculaclara-nfasis1"/>
        <w:tblW w:w="0" w:type="auto"/>
        <w:jc w:val="center"/>
        <w:tblLook w:val="04A0" w:firstRow="1" w:lastRow="0" w:firstColumn="1" w:lastColumn="0" w:noHBand="0" w:noVBand="1"/>
      </w:tblPr>
      <w:tblGrid>
        <w:gridCol w:w="2880"/>
        <w:gridCol w:w="2880"/>
        <w:gridCol w:w="2880"/>
      </w:tblGrid>
      <w:tr w:rsidR="007A0A25" w14:paraId="61338EFC"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1F6CED" w14:textId="77777777" w:rsidR="007A0A25" w:rsidRDefault="00000000">
            <w:r>
              <w:t>#</w:t>
            </w:r>
          </w:p>
        </w:tc>
        <w:tc>
          <w:tcPr>
            <w:tcW w:w="2880" w:type="dxa"/>
          </w:tcPr>
          <w:p w14:paraId="23A2C53F" w14:textId="77777777" w:rsidR="007A0A25" w:rsidRDefault="00000000">
            <w:pPr>
              <w:cnfStyle w:val="100000000000" w:firstRow="1" w:lastRow="0" w:firstColumn="0" w:lastColumn="0" w:oddVBand="0" w:evenVBand="0" w:oddHBand="0" w:evenHBand="0" w:firstRowFirstColumn="0" w:firstRowLastColumn="0" w:lastRowFirstColumn="0" w:lastRowLastColumn="0"/>
            </w:pPr>
            <w:r>
              <w:t>Hallazgo</w:t>
            </w:r>
          </w:p>
        </w:tc>
        <w:tc>
          <w:tcPr>
            <w:tcW w:w="2880" w:type="dxa"/>
          </w:tcPr>
          <w:p w14:paraId="3675D32F" w14:textId="77777777" w:rsidR="007A0A25" w:rsidRDefault="00000000">
            <w:pPr>
              <w:cnfStyle w:val="100000000000" w:firstRow="1" w:lastRow="0" w:firstColumn="0" w:lastColumn="0" w:oddVBand="0" w:evenVBand="0" w:oddHBand="0" w:evenHBand="0" w:firstRowFirstColumn="0" w:firstRowLastColumn="0" w:lastRowFirstColumn="0" w:lastRowLastColumn="0"/>
            </w:pPr>
            <w:r>
              <w:t>Corrección aplicada</w:t>
            </w:r>
          </w:p>
        </w:tc>
      </w:tr>
      <w:tr w:rsidR="007A0A25" w14:paraId="2AB72CDE"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013C61" w14:textId="77777777" w:rsidR="007A0A25" w:rsidRDefault="00000000">
            <w:r>
              <w:t>S1</w:t>
            </w:r>
          </w:p>
        </w:tc>
        <w:tc>
          <w:tcPr>
            <w:tcW w:w="2880" w:type="dxa"/>
          </w:tcPr>
          <w:p w14:paraId="54761F1E" w14:textId="77777777" w:rsidR="007A0A25" w:rsidRDefault="00000000">
            <w:pPr>
              <w:cnfStyle w:val="000000100000" w:firstRow="0" w:lastRow="0" w:firstColumn="0" w:lastColumn="0" w:oddVBand="0" w:evenVBand="0" w:oddHBand="1" w:evenHBand="0" w:firstRowFirstColumn="0" w:firstRowLastColumn="0" w:lastRowFirstColumn="0" w:lastRowLastColumn="0"/>
            </w:pPr>
            <w:r>
              <w:t>XSS almacenado en la boleta: el HTML se armaba sin escapar y se inyectaba en un &lt;iframe&gt; sin sandbox — un nombre de producto malicioso podía ejecutar JavaScript en el origen del POS y robar el token de sesión.</w:t>
            </w:r>
          </w:p>
        </w:tc>
        <w:tc>
          <w:tcPr>
            <w:tcW w:w="2880" w:type="dxa"/>
          </w:tcPr>
          <w:p w14:paraId="52949F7C" w14:textId="77777777" w:rsidR="007A0A25" w:rsidRDefault="00000000">
            <w:pPr>
              <w:cnfStyle w:val="000000100000" w:firstRow="0" w:lastRow="0" w:firstColumn="0" w:lastColumn="0" w:oddVBand="0" w:evenVBand="0" w:oddHBand="1" w:evenHBand="0" w:firstRowFirstColumn="0" w:firstRowLastColumn="0" w:lastRowFirstColumn="0" w:lastRowLastColumn="0"/>
            </w:pPr>
            <w:r>
              <w:t>Se escapan todos los valores dinámicos en el HTML de la boleta (escape/format_html), y el &lt;iframe&gt; ahora lleva sandbox sin allow-scripts: aunque alguien lograra inyectar HTML, ya no podría ejecutar código.</w:t>
            </w:r>
          </w:p>
        </w:tc>
      </w:tr>
      <w:tr w:rsidR="007A0A25" w14:paraId="6EBE004C"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410BCD" w14:textId="77777777" w:rsidR="007A0A25" w:rsidRDefault="00000000">
            <w:r>
              <w:t>S2</w:t>
            </w:r>
          </w:p>
        </w:tc>
        <w:tc>
          <w:tcPr>
            <w:tcW w:w="2880" w:type="dxa"/>
          </w:tcPr>
          <w:p w14:paraId="6A6E986D" w14:textId="77777777" w:rsidR="007A0A25" w:rsidRDefault="00000000">
            <w:pPr>
              <w:cnfStyle w:val="000000010000" w:firstRow="0" w:lastRow="0" w:firstColumn="0" w:lastColumn="0" w:oddVBand="0" w:evenVBand="0" w:oddHBand="0" w:evenHBand="1" w:firstRowFirstColumn="0" w:firstRowLastColumn="0" w:lastRowFirstColumn="0" w:lastRowLastColumn="0"/>
            </w:pPr>
            <w:r>
              <w:t>La clave de firma JWT caía a un valor por defecto conocido si el .env de producción no la definía — cualquiera podría firmar tokens válidos para cualquier usuario.</w:t>
            </w:r>
          </w:p>
        </w:tc>
        <w:tc>
          <w:tcPr>
            <w:tcW w:w="2880" w:type="dxa"/>
          </w:tcPr>
          <w:p w14:paraId="2FDA8F73" w14:textId="77777777" w:rsidR="007A0A25" w:rsidRDefault="00000000">
            <w:pPr>
              <w:cnfStyle w:val="000000010000" w:firstRow="0" w:lastRow="0" w:firstColumn="0" w:lastColumn="0" w:oddVBand="0" w:evenVBand="0" w:oddHBand="0" w:evenHBand="1" w:firstRowFirstColumn="0" w:firstRowLastColumn="0" w:lastRowFirstColumn="0" w:lastRowLastColumn="0"/>
            </w:pPr>
            <w:r>
              <w:t>config/settings/prod.py ahora ABORTA el arranque completo del sistema si faltan DJANGO_SECRET_KEY o JWT_SIGNING_KEY, o si tienen el valor por defecto. Es fail-fast intencional: prefiere no arrancar a arrancar inseguro.</w:t>
            </w:r>
          </w:p>
        </w:tc>
      </w:tr>
    </w:tbl>
    <w:p w14:paraId="0A1E556E" w14:textId="77777777" w:rsidR="007A0A25" w:rsidRDefault="007A0A25"/>
    <w:p w14:paraId="48C00D24" w14:textId="77777777" w:rsidR="007A0A25" w:rsidRDefault="00000000">
      <w:pPr>
        <w:pStyle w:val="Ttulo2"/>
      </w:pPr>
      <w:bookmarkStart w:id="27" w:name="_Toc241620961"/>
      <w:r>
        <w:t>6.3 Hallazgos medios corregidos (resumen)</w:t>
      </w:r>
      <w:bookmarkEnd w:id="27"/>
    </w:p>
    <w:p w14:paraId="0AC4F00E" w14:textId="77777777" w:rsidR="007A0A25" w:rsidRDefault="00000000">
      <w:pPr>
        <w:pStyle w:val="Listaconvietas"/>
      </w:pPr>
      <w:r>
        <w:t>Rate-limit de login evitable con X-Forwarded-For falsificado → se fijó NUM_PROXIES=1 (topología real de LiteSpeed) y la IP se toma de la posición correcta de la cabecera.</w:t>
      </w:r>
    </w:p>
    <w:p w14:paraId="4039F19F" w14:textId="77777777" w:rsidR="007A0A25" w:rsidRDefault="00000000">
      <w:pPr>
        <w:pStyle w:val="Listaconvietas"/>
      </w:pPr>
      <w:r>
        <w:t>El bloqueo por fuerza bruta no cubría /admin/login/ → ahora sí, vía señales de Django (user_login_failed/user_logged_in).</w:t>
      </w:r>
    </w:p>
    <w:p w14:paraId="09F744DF" w14:textId="77777777" w:rsidR="007A0A25" w:rsidRDefault="00000000">
      <w:pPr>
        <w:pStyle w:val="Listaconvietas"/>
      </w:pPr>
      <w:r>
        <w:lastRenderedPageBreak/>
        <w:t>Los logs no atribuían las acciones de la API al usuario real → nueva clase JWTAuthAuditoria que registra el usuario en cuanto valida el token.</w:t>
      </w:r>
    </w:p>
    <w:p w14:paraId="6E19C5E6" w14:textId="77777777" w:rsidR="007A0A25" w:rsidRDefault="00000000">
      <w:pPr>
        <w:pStyle w:val="Listaconvietas"/>
      </w:pPr>
      <w:r>
        <w:t>El throttling se perdía entre reinicios/procesos (cache en memoria, no compartida) → cache de archivos compartida entre todos los procesos de Passenger.</w:t>
      </w:r>
    </w:p>
    <w:p w14:paraId="6DC9ECCE" w14:textId="77777777" w:rsidR="007A0A25" w:rsidRDefault="00000000">
      <w:pPr>
        <w:pStyle w:val="Listaconvietas"/>
      </w:pPr>
      <w:r>
        <w:t>Las clases de permiso permitían por defecto una acción no mapeada → cambiadas a fail-closed (niegan por defecto).</w:t>
      </w:r>
    </w:p>
    <w:p w14:paraId="768E9C89" w14:textId="77777777" w:rsidR="007A0A25" w:rsidRDefault="00000000">
      <w:pPr>
        <w:pStyle w:val="Listaconvietas"/>
      </w:pPr>
      <w:r>
        <w:t>Cambiar la contraseña no invalidaba las sesiones activas → ahora cambiar/resetear contraseña pone en blacklist todos los refresh tokens vigentes del usuario.</w:t>
      </w:r>
    </w:p>
    <w:p w14:paraId="58181DCB" w14:textId="77777777" w:rsidR="007A0A25" w:rsidRDefault="00000000">
      <w:pPr>
        <w:pStyle w:val="Listaconvietas"/>
      </w:pPr>
      <w:r>
        <w:t>El alcance "solo mis ventas" se basaba en el NOMBRE del rol (frágil) → ahora se basa en el permiso dashboard.ver_completo.</w:t>
      </w:r>
    </w:p>
    <w:p w14:paraId="303BCF7C" w14:textId="77777777" w:rsidR="007A0A25" w:rsidRDefault="00000000">
      <w:pPr>
        <w:pStyle w:val="Ttulo2"/>
      </w:pPr>
      <w:bookmarkStart w:id="28" w:name="_Toc241620962"/>
      <w:r>
        <w:t>6.4 Controles de seguridad ya bien implementados desde el diseño</w:t>
      </w:r>
      <w:bookmarkEnd w:id="28"/>
    </w:p>
    <w:p w14:paraId="0193A09E" w14:textId="77777777" w:rsidR="007A0A25" w:rsidRDefault="00000000">
      <w:pPr>
        <w:pStyle w:val="Listaconvietas"/>
      </w:pPr>
      <w:r>
        <w:t>100% ORM — cero SQL crudo en todo el proyecto (verificado con grep, sin raw()/extra()/cursor()).</w:t>
      </w:r>
    </w:p>
    <w:p w14:paraId="17857557" w14:textId="77777777" w:rsidR="007A0A25" w:rsidRDefault="00000000">
      <w:pPr>
        <w:pStyle w:val="Listaconvietas"/>
      </w:pPr>
      <w:r>
        <w:t>Contraseñas: hasher PBKDF2, 4 validadores (largo mínimo, no común, no numérica pura, no similar a datos del usuario), nunca se registran en logs.</w:t>
      </w:r>
    </w:p>
    <w:p w14:paraId="75F336F6" w14:textId="77777777" w:rsidR="007A0A25" w:rsidRDefault="00000000">
      <w:pPr>
        <w:pStyle w:val="Listaconvietas"/>
      </w:pPr>
      <w:r>
        <w:t>Angular escapa HTML por defecto — la boleta (ya corregida) era el único punto que se saltaba esa protección.</w:t>
      </w:r>
    </w:p>
    <w:p w14:paraId="0E907517" w14:textId="77777777" w:rsidR="007A0A25" w:rsidRDefault="00000000">
      <w:pPr>
        <w:pStyle w:val="Listaconvietas"/>
      </w:pPr>
      <w:r>
        <w:t>Serializers de usuario que NO exponen is_superuser, user_permissions ni groups — sin vía de escalamiento de privilegios.</w:t>
      </w:r>
    </w:p>
    <w:p w14:paraId="56E8BD02" w14:textId="77777777" w:rsidR="007A0A25" w:rsidRDefault="00000000">
      <w:pPr>
        <w:pStyle w:val="Listaconvietas"/>
      </w:pPr>
      <w:r>
        <w:t>Cabeceras de seguridad en producción: HSTS, cookies Secure, X-Frame-Options: DENY, nosniff, Referrer-Policy.</w:t>
      </w:r>
    </w:p>
    <w:p w14:paraId="39A7E4C5" w14:textId="77777777" w:rsidR="007A0A25" w:rsidRDefault="00000000">
      <w:pPr>
        <w:pStyle w:val="Listaconvietas"/>
      </w:pPr>
      <w:r>
        <w:t>Secretos (.env, llaves) fuera de git — verificado explícitamente contra la historia completa del repositorio, no solo el estado actual.</w:t>
      </w:r>
    </w:p>
    <w:p w14:paraId="79003ABF" w14:textId="77777777" w:rsidR="007A0A25" w:rsidRDefault="00000000">
      <w:r>
        <w:t>Metodología de verificación: varios hallazgos no se asumieron, se comprobaron en ejecución (por ejemplo, S3 se confirmó haciendo 15 intentos de login con X-Forwarded-For rotativo antes y después de la corrección).</w:t>
      </w:r>
    </w:p>
    <w:p w14:paraId="18DAA1C8" w14:textId="77777777" w:rsidR="007A0A25" w:rsidRDefault="00000000">
      <w:r>
        <w:br w:type="page"/>
      </w:r>
    </w:p>
    <w:p w14:paraId="167D3AD1" w14:textId="77777777" w:rsidR="007A0A25" w:rsidRDefault="00000000">
      <w:pPr>
        <w:pStyle w:val="Ttulo1"/>
      </w:pPr>
      <w:bookmarkStart w:id="29" w:name="_Toc241620963"/>
      <w:r>
        <w:lastRenderedPageBreak/>
        <w:t>7. Testing</w:t>
      </w:r>
      <w:bookmarkEnd w:id="29"/>
    </w:p>
    <w:p w14:paraId="5D463080" w14:textId="77777777" w:rsidR="007A0A25" w:rsidRDefault="00000000">
      <w:r>
        <w:t>Documento de referencia: docs/18-auditoria-testing.md.</w:t>
      </w:r>
    </w:p>
    <w:p w14:paraId="68BF90C3" w14:textId="77777777" w:rsidR="007A0A25" w:rsidRDefault="00000000">
      <w:pPr>
        <w:pStyle w:val="Ttulo2"/>
      </w:pPr>
      <w:bookmarkStart w:id="30" w:name="_Toc241620964"/>
      <w:r>
        <w:t>7.1 Números actuales</w:t>
      </w:r>
      <w:bookmarkEnd w:id="30"/>
    </w:p>
    <w:tbl>
      <w:tblPr>
        <w:tblStyle w:val="Cuadrculaclara-nfasis1"/>
        <w:tblW w:w="0" w:type="auto"/>
        <w:jc w:val="center"/>
        <w:tblLook w:val="04A0" w:firstRow="1" w:lastRow="0" w:firstColumn="1" w:lastColumn="0" w:noHBand="0" w:noVBand="1"/>
      </w:tblPr>
      <w:tblGrid>
        <w:gridCol w:w="2880"/>
        <w:gridCol w:w="2880"/>
        <w:gridCol w:w="2880"/>
      </w:tblGrid>
      <w:tr w:rsidR="007A0A25" w14:paraId="7D42D104"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21891F" w14:textId="77777777" w:rsidR="007A0A25" w:rsidRDefault="00000000">
            <w:r>
              <w:t>Suite</w:t>
            </w:r>
          </w:p>
        </w:tc>
        <w:tc>
          <w:tcPr>
            <w:tcW w:w="2880" w:type="dxa"/>
          </w:tcPr>
          <w:p w14:paraId="59961C8A" w14:textId="77777777" w:rsidR="007A0A25" w:rsidRDefault="00000000">
            <w:pPr>
              <w:cnfStyle w:val="100000000000" w:firstRow="1" w:lastRow="0" w:firstColumn="0" w:lastColumn="0" w:oddVBand="0" w:evenVBand="0" w:oddHBand="0" w:evenHBand="0" w:firstRowFirstColumn="0" w:firstRowLastColumn="0" w:lastRowFirstColumn="0" w:lastRowLastColumn="0"/>
            </w:pPr>
            <w:r>
              <w:t>Tests</w:t>
            </w:r>
          </w:p>
        </w:tc>
        <w:tc>
          <w:tcPr>
            <w:tcW w:w="2880" w:type="dxa"/>
          </w:tcPr>
          <w:p w14:paraId="6ED1AF66" w14:textId="77777777" w:rsidR="007A0A25" w:rsidRDefault="00000000">
            <w:pPr>
              <w:cnfStyle w:val="100000000000" w:firstRow="1" w:lastRow="0" w:firstColumn="0" w:lastColumn="0" w:oddVBand="0" w:evenVBand="0" w:oddHBand="0" w:evenHBand="0" w:firstRowFirstColumn="0" w:firstRowLastColumn="0" w:lastRowFirstColumn="0" w:lastRowLastColumn="0"/>
            </w:pPr>
            <w:r>
              <w:t>Herramienta</w:t>
            </w:r>
          </w:p>
        </w:tc>
      </w:tr>
      <w:tr w:rsidR="007A0A25" w14:paraId="331D3753"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597520" w14:textId="77777777" w:rsidR="007A0A25" w:rsidRDefault="00000000">
            <w:r>
              <w:t>Backend (apps/)</w:t>
            </w:r>
          </w:p>
        </w:tc>
        <w:tc>
          <w:tcPr>
            <w:tcW w:w="2880" w:type="dxa"/>
          </w:tcPr>
          <w:p w14:paraId="0DEF0B0B" w14:textId="77777777" w:rsidR="007A0A25" w:rsidRDefault="00000000">
            <w:pPr>
              <w:cnfStyle w:val="000000100000" w:firstRow="0" w:lastRow="0" w:firstColumn="0" w:lastColumn="0" w:oddVBand="0" w:evenVBand="0" w:oddHBand="1" w:evenHBand="0" w:firstRowFirstColumn="0" w:firstRowLastColumn="0" w:lastRowFirstColumn="0" w:lastRowLastColumn="0"/>
            </w:pPr>
            <w:r>
              <w:t>361</w:t>
            </w:r>
          </w:p>
        </w:tc>
        <w:tc>
          <w:tcPr>
            <w:tcW w:w="2880" w:type="dxa"/>
          </w:tcPr>
          <w:p w14:paraId="2687643D" w14:textId="77777777" w:rsidR="007A0A25" w:rsidRDefault="00000000">
            <w:pPr>
              <w:cnfStyle w:val="000000100000" w:firstRow="0" w:lastRow="0" w:firstColumn="0" w:lastColumn="0" w:oddVBand="0" w:evenVBand="0" w:oddHBand="1" w:evenHBand="0" w:firstRowFirstColumn="0" w:firstRowLastColumn="0" w:lastRowFirstColumn="0" w:lastRowLastColumn="0"/>
            </w:pPr>
            <w:r>
              <w:t>pytest + pytest-django + pytest-cov (~96% de líneas cubiertas)</w:t>
            </w:r>
          </w:p>
        </w:tc>
      </w:tr>
      <w:tr w:rsidR="007A0A25" w14:paraId="2F96D86A"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E049B7" w14:textId="77777777" w:rsidR="007A0A25" w:rsidRDefault="00000000">
            <w:r>
              <w:t>Paquete ml/</w:t>
            </w:r>
          </w:p>
        </w:tc>
        <w:tc>
          <w:tcPr>
            <w:tcW w:w="2880" w:type="dxa"/>
          </w:tcPr>
          <w:p w14:paraId="7178ADCC" w14:textId="77777777" w:rsidR="007A0A25" w:rsidRDefault="00000000">
            <w:pPr>
              <w:cnfStyle w:val="000000010000" w:firstRow="0" w:lastRow="0" w:firstColumn="0" w:lastColumn="0" w:oddVBand="0" w:evenVBand="0" w:oddHBand="0" w:evenHBand="1" w:firstRowFirstColumn="0" w:firstRowLastColumn="0" w:lastRowFirstColumn="0" w:lastRowLastColumn="0"/>
            </w:pPr>
            <w:r>
              <w:t>5</w:t>
            </w:r>
          </w:p>
        </w:tc>
        <w:tc>
          <w:tcPr>
            <w:tcW w:w="2880" w:type="dxa"/>
          </w:tcPr>
          <w:p w14:paraId="3DB04D6B" w14:textId="77777777" w:rsidR="007A0A25" w:rsidRDefault="00000000">
            <w:pPr>
              <w:cnfStyle w:val="000000010000" w:firstRow="0" w:lastRow="0" w:firstColumn="0" w:lastColumn="0" w:oddVBand="0" w:evenVBand="0" w:oddHBand="0" w:evenHBand="1" w:firstRowFirstColumn="0" w:firstRowLastColumn="0" w:lastRowFirstColumn="0" w:lastRowLastColumn="0"/>
            </w:pPr>
            <w:r>
              <w:t>pytest, sin Django</w:t>
            </w:r>
          </w:p>
        </w:tc>
      </w:tr>
      <w:tr w:rsidR="007A0A25" w14:paraId="6AFEE40C"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F92C7B" w14:textId="77777777" w:rsidR="007A0A25" w:rsidRDefault="00000000">
            <w:r>
              <w:t>Frontend</w:t>
            </w:r>
          </w:p>
        </w:tc>
        <w:tc>
          <w:tcPr>
            <w:tcW w:w="2880" w:type="dxa"/>
          </w:tcPr>
          <w:p w14:paraId="1A2C3996" w14:textId="77777777" w:rsidR="007A0A25" w:rsidRDefault="00000000">
            <w:pPr>
              <w:cnfStyle w:val="000000100000" w:firstRow="0" w:lastRow="0" w:firstColumn="0" w:lastColumn="0" w:oddVBand="0" w:evenVBand="0" w:oddHBand="1" w:evenHBand="0" w:firstRowFirstColumn="0" w:firstRowLastColumn="0" w:lastRowFirstColumn="0" w:lastRowLastColumn="0"/>
            </w:pPr>
            <w:r>
              <w:t>33</w:t>
            </w:r>
          </w:p>
        </w:tc>
        <w:tc>
          <w:tcPr>
            <w:tcW w:w="2880" w:type="dxa"/>
          </w:tcPr>
          <w:p w14:paraId="2DA9ED3C" w14:textId="77777777" w:rsidR="007A0A25" w:rsidRDefault="00000000">
            <w:pPr>
              <w:cnfStyle w:val="000000100000" w:firstRow="0" w:lastRow="0" w:firstColumn="0" w:lastColumn="0" w:oddVBand="0" w:evenVBand="0" w:oddHBand="1" w:evenHBand="0" w:firstRowFirstColumn="0" w:firstRowLastColumn="0" w:lastRowFirstColumn="0" w:lastRowLastColumn="0"/>
            </w:pPr>
            <w:r>
              <w:t>Vitest + @angular/build:unit-test</w:t>
            </w:r>
          </w:p>
        </w:tc>
      </w:tr>
    </w:tbl>
    <w:p w14:paraId="4F7F849D" w14:textId="77777777" w:rsidR="007A0A25" w:rsidRDefault="007A0A25"/>
    <w:p w14:paraId="6A0F565F" w14:textId="77777777" w:rsidR="007A0A25" w:rsidRDefault="00000000">
      <w:pPr>
        <w:pStyle w:val="Ttulo2"/>
      </w:pPr>
      <w:bookmarkStart w:id="31" w:name="_Toc241620965"/>
      <w:r>
        <w:t>7.2 Tipos de prueba cubiertos</w:t>
      </w:r>
      <w:bookmarkEnd w:id="31"/>
    </w:p>
    <w:tbl>
      <w:tblPr>
        <w:tblStyle w:val="Cuadrculaclara-nfasis1"/>
        <w:tblW w:w="0" w:type="auto"/>
        <w:jc w:val="center"/>
        <w:tblLook w:val="04A0" w:firstRow="1" w:lastRow="0" w:firstColumn="1" w:lastColumn="0" w:noHBand="0" w:noVBand="1"/>
      </w:tblPr>
      <w:tblGrid>
        <w:gridCol w:w="4320"/>
        <w:gridCol w:w="4320"/>
      </w:tblGrid>
      <w:tr w:rsidR="007A0A25" w14:paraId="195F2808"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716475" w14:textId="77777777" w:rsidR="007A0A25" w:rsidRDefault="00000000">
            <w:r>
              <w:t>Tipo</w:t>
            </w:r>
          </w:p>
        </w:tc>
        <w:tc>
          <w:tcPr>
            <w:tcW w:w="4320" w:type="dxa"/>
          </w:tcPr>
          <w:p w14:paraId="3E27D690" w14:textId="77777777" w:rsidR="007A0A25" w:rsidRDefault="00000000">
            <w:pPr>
              <w:cnfStyle w:val="100000000000" w:firstRow="1" w:lastRow="0" w:firstColumn="0" w:lastColumn="0" w:oddVBand="0" w:evenVBand="0" w:oddHBand="0" w:evenHBand="0" w:firstRowFirstColumn="0" w:firstRowLastColumn="0" w:lastRowFirstColumn="0" w:lastRowLastColumn="0"/>
            </w:pPr>
            <w:r>
              <w:t>Dónde</w:t>
            </w:r>
          </w:p>
        </w:tc>
      </w:tr>
      <w:tr w:rsidR="007A0A25" w14:paraId="3247555C"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8F8CF3" w14:textId="77777777" w:rsidR="007A0A25" w:rsidRDefault="00000000">
            <w:r>
              <w:t>Unitarias</w:t>
            </w:r>
          </w:p>
        </w:tc>
        <w:tc>
          <w:tcPr>
            <w:tcW w:w="4320" w:type="dxa"/>
          </w:tcPr>
          <w:p w14:paraId="081F4283" w14:textId="77777777" w:rsidR="007A0A25" w:rsidRDefault="00000000">
            <w:pPr>
              <w:cnfStyle w:val="000000100000" w:firstRow="0" w:lastRow="0" w:firstColumn="0" w:lastColumn="0" w:oddVBand="0" w:evenVBand="0" w:oddHBand="1" w:evenHBand="0" w:firstRowFirstColumn="0" w:firstRowLastColumn="0" w:lastRowFirstColumn="0" w:lastRowLastColumn="0"/>
            </w:pPr>
            <w:r>
              <w:t>modelos, services.py, formulas.py, selectors.py, pipes, guards, utilidades</w:t>
            </w:r>
          </w:p>
        </w:tc>
      </w:tr>
      <w:tr w:rsidR="007A0A25" w14:paraId="1364600B"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A285FB" w14:textId="77777777" w:rsidR="007A0A25" w:rsidRDefault="00000000">
            <w:r>
              <w:t>Integración</w:t>
            </w:r>
          </w:p>
        </w:tc>
        <w:tc>
          <w:tcPr>
            <w:tcW w:w="4320" w:type="dxa"/>
          </w:tcPr>
          <w:p w14:paraId="76FAED09" w14:textId="77777777" w:rsidR="007A0A25" w:rsidRDefault="00000000">
            <w:pPr>
              <w:cnfStyle w:val="000000010000" w:firstRow="0" w:lastRow="0" w:firstColumn="0" w:lastColumn="0" w:oddVBand="0" w:evenVBand="0" w:oddHBand="0" w:evenHBand="1" w:firstRowFirstColumn="0" w:firstRowLastColumn="0" w:lastRowFirstColumn="0" w:lastRowLastColumn="0"/>
            </w:pPr>
            <w:r>
              <w:t>servicios con transaction.atomic + select_for_update (venta/compra/caja/inventario), motor de alertas</w:t>
            </w:r>
          </w:p>
        </w:tc>
      </w:tr>
      <w:tr w:rsidR="007A0A25" w14:paraId="793E57F8"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C53D85" w14:textId="77777777" w:rsidR="007A0A25" w:rsidRDefault="00000000">
            <w:r>
              <w:t>API</w:t>
            </w:r>
          </w:p>
        </w:tc>
        <w:tc>
          <w:tcPr>
            <w:tcW w:w="4320" w:type="dxa"/>
          </w:tcPr>
          <w:p w14:paraId="05D5E1A6" w14:textId="77777777" w:rsidR="007A0A25" w:rsidRDefault="00000000">
            <w:pPr>
              <w:cnfStyle w:val="000000100000" w:firstRow="0" w:lastRow="0" w:firstColumn="0" w:lastColumn="0" w:oddVBand="0" w:evenVBand="0" w:oddHBand="1" w:evenHBand="0" w:firstRowFirstColumn="0" w:firstRowLastColumn="0" w:lastRowFirstColumn="0" w:lastRowLastColumn="0"/>
            </w:pPr>
            <w:r>
              <w:t>los 100% de los ViewSets vía APIClient, con el envoltorio de error y la paginación reales</w:t>
            </w:r>
          </w:p>
        </w:tc>
      </w:tr>
      <w:tr w:rsidR="007A0A25" w14:paraId="14FCE2B7"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C1CDE9" w14:textId="77777777" w:rsidR="007A0A25" w:rsidRDefault="00000000">
            <w:r>
              <w:t>Autenticación</w:t>
            </w:r>
          </w:p>
        </w:tc>
        <w:tc>
          <w:tcPr>
            <w:tcW w:w="4320" w:type="dxa"/>
          </w:tcPr>
          <w:p w14:paraId="11055790" w14:textId="77777777" w:rsidR="007A0A25" w:rsidRDefault="00000000">
            <w:pPr>
              <w:cnfStyle w:val="000000010000" w:firstRow="0" w:lastRow="0" w:firstColumn="0" w:lastColumn="0" w:oddVBand="0" w:evenVBand="0" w:oddHBand="0" w:evenHBand="1" w:firstRowFirstColumn="0" w:firstRowLastColumn="0" w:lastRowFirstColumn="0" w:lastRowLastColumn="0"/>
            </w:pPr>
            <w:r>
              <w:t>login, refresh con rotación, logout+blacklist, bloqueo por fuerza bruta</w:t>
            </w:r>
          </w:p>
        </w:tc>
      </w:tr>
      <w:tr w:rsidR="007A0A25" w14:paraId="317D2958"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92512F" w14:textId="77777777" w:rsidR="007A0A25" w:rsidRDefault="00000000">
            <w:r>
              <w:t>Permisos</w:t>
            </w:r>
          </w:p>
        </w:tc>
        <w:tc>
          <w:tcPr>
            <w:tcW w:w="4320" w:type="dxa"/>
          </w:tcPr>
          <w:p w14:paraId="3C415596" w14:textId="77777777" w:rsidR="007A0A25" w:rsidRDefault="00000000">
            <w:pPr>
              <w:cnfStyle w:val="000000100000" w:firstRow="0" w:lastRow="0" w:firstColumn="0" w:lastColumn="0" w:oddVBand="0" w:evenVBand="0" w:oddHBand="1" w:evenHBand="0" w:firstRowFirstColumn="0" w:firstRowLastColumn="0" w:lastRowFirstColumn="0" w:lastRowLastColumn="0"/>
            </w:pPr>
            <w:r>
              <w:t>403 explícito por rol en cada endpoint protegido — deny-by-default verificado, no asumido</w:t>
            </w:r>
          </w:p>
        </w:tc>
      </w:tr>
      <w:tr w:rsidR="007A0A25" w14:paraId="00A68DD2"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A7E43F" w14:textId="77777777" w:rsidR="007A0A25" w:rsidRDefault="00000000">
            <w:r>
              <w:t>Concurrencia</w:t>
            </w:r>
          </w:p>
        </w:tc>
        <w:tc>
          <w:tcPr>
            <w:tcW w:w="4320" w:type="dxa"/>
          </w:tcPr>
          <w:p w14:paraId="28EBFF1C" w14:textId="77777777" w:rsidR="007A0A25" w:rsidRDefault="00000000">
            <w:pPr>
              <w:cnfStyle w:val="000000010000" w:firstRow="0" w:lastRow="0" w:firstColumn="0" w:lastColumn="0" w:oddVBand="0" w:evenVBand="0" w:oddHBand="0" w:evenHBand="1" w:firstRowFirstColumn="0" w:firstRowLastColumn="0" w:lastRowFirstColumn="0" w:lastRowLastColumn="0"/>
            </w:pPr>
            <w:r>
              <w:t>inventario (no-negatividad bajo carga simultánea)</w:t>
            </w:r>
          </w:p>
        </w:tc>
      </w:tr>
      <w:tr w:rsidR="007A0A25" w14:paraId="40934056"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9B710E" w14:textId="77777777" w:rsidR="007A0A25" w:rsidRDefault="00000000">
            <w:r>
              <w:t>Frontend</w:t>
            </w:r>
          </w:p>
        </w:tc>
        <w:tc>
          <w:tcPr>
            <w:tcW w:w="4320" w:type="dxa"/>
          </w:tcPr>
          <w:p w14:paraId="364CEFAB" w14:textId="77777777" w:rsidR="007A0A25" w:rsidRDefault="00000000">
            <w:pPr>
              <w:cnfStyle w:val="000000100000" w:firstRow="0" w:lastRow="0" w:firstColumn="0" w:lastColumn="0" w:oddVBand="0" w:evenVBand="0" w:oddHBand="1" w:evenHBand="0" w:firstRowFirstColumn="0" w:firstRowLastColumn="0" w:lastRowFirstColumn="0" w:lastRowLastColumn="0"/>
            </w:pPr>
            <w:r>
              <w:t>guards (authGuard, invitadoGuard, permisoGuard), interceptores (error, jwt con 401→refresh→reintento→logout), servicios core</w:t>
            </w:r>
          </w:p>
        </w:tc>
      </w:tr>
    </w:tbl>
    <w:p w14:paraId="6C17F0DE" w14:textId="77777777" w:rsidR="007A0A25" w:rsidRDefault="007A0A25"/>
    <w:p w14:paraId="6D805561" w14:textId="77777777" w:rsidR="007A0A25" w:rsidRDefault="00000000">
      <w:pPr>
        <w:pStyle w:val="Ttulo2"/>
      </w:pPr>
      <w:bookmarkStart w:id="32" w:name="_Toc241620966"/>
      <w:r>
        <w:t>7.3 Deuda de pruebas aceptada (documentada, no oculta)</w:t>
      </w:r>
      <w:bookmarkEnd w:id="32"/>
    </w:p>
    <w:p w14:paraId="6F585742" w14:textId="77777777" w:rsidR="007A0A25" w:rsidRDefault="00000000">
      <w:pPr>
        <w:pStyle w:val="Listaconvietas"/>
      </w:pPr>
      <w:r>
        <w:t>apps/prediccion/services.py::historia_real() — 69% de cobertura: la rama que usa ventas reales necesita el mínimo configurado de semanas con ventas reales, que aún no existía al momento de la auditoría (la rama sintética SÍ está cubierta).</w:t>
      </w:r>
    </w:p>
    <w:p w14:paraId="2B1863E8" w14:textId="77777777" w:rsidR="007A0A25" w:rsidRDefault="00000000">
      <w:pPr>
        <w:pStyle w:val="Listaconvietas"/>
      </w:pPr>
      <w:r>
        <w:t>Flujos End-to-End (Cypress/Playwright) identificados pero fuera de alcance: login completo, venta en el POS, autorización de descuento, apertura/cierre de caja, recepción de compra, reposición→OC, guards por rol. Se validan hoy a mano + con los tests de API.</w:t>
      </w:r>
    </w:p>
    <w:p w14:paraId="61BD8888" w14:textId="77777777" w:rsidR="007A0A25" w:rsidRDefault="00000000">
      <w:pPr>
        <w:pStyle w:val="Ttulo2"/>
      </w:pPr>
      <w:bookmarkStart w:id="33" w:name="_Toc241620967"/>
      <w:r>
        <w:lastRenderedPageBreak/>
        <w:t>7.4 Pruebas de carga (k6)</w:t>
      </w:r>
      <w:bookmarkEnd w:id="33"/>
    </w:p>
    <w:tbl>
      <w:tblPr>
        <w:tblStyle w:val="Cuadrculaclara-nfasis1"/>
        <w:tblW w:w="0" w:type="auto"/>
        <w:jc w:val="center"/>
        <w:tblLook w:val="04A0" w:firstRow="1" w:lastRow="0" w:firstColumn="1" w:lastColumn="0" w:noHBand="0" w:noVBand="1"/>
      </w:tblPr>
      <w:tblGrid>
        <w:gridCol w:w="4320"/>
        <w:gridCol w:w="4320"/>
      </w:tblGrid>
      <w:tr w:rsidR="007A0A25" w14:paraId="0DD9BB25"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2BADA9" w14:textId="77777777" w:rsidR="007A0A25" w:rsidRDefault="00000000">
            <w:r>
              <w:t>Escenario</w:t>
            </w:r>
          </w:p>
        </w:tc>
        <w:tc>
          <w:tcPr>
            <w:tcW w:w="4320" w:type="dxa"/>
          </w:tcPr>
          <w:p w14:paraId="09B20796" w14:textId="77777777" w:rsidR="007A0A25" w:rsidRDefault="00000000">
            <w:pPr>
              <w:cnfStyle w:val="100000000000" w:firstRow="1" w:lastRow="0" w:firstColumn="0" w:lastColumn="0" w:oddVBand="0" w:evenVBand="0" w:oddHBand="0" w:evenHBand="0" w:firstRowFirstColumn="0" w:firstRowLastColumn="0" w:lastRowFirstColumn="0" w:lastRowLastColumn="0"/>
            </w:pPr>
            <w:r>
              <w:t>Qué prueba</w:t>
            </w:r>
          </w:p>
        </w:tc>
      </w:tr>
      <w:tr w:rsidR="007A0A25" w14:paraId="27FCAE7A"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ED3003" w14:textId="77777777" w:rsidR="007A0A25" w:rsidRDefault="00000000">
            <w:r>
              <w:t>smoke</w:t>
            </w:r>
          </w:p>
        </w:tc>
        <w:tc>
          <w:tcPr>
            <w:tcW w:w="4320" w:type="dxa"/>
          </w:tcPr>
          <w:p w14:paraId="4A57DE6C" w14:textId="77777777" w:rsidR="007A0A25" w:rsidRDefault="00000000">
            <w:pPr>
              <w:cnfStyle w:val="000000100000" w:firstRow="0" w:lastRow="0" w:firstColumn="0" w:lastColumn="0" w:oddVBand="0" w:evenVBand="0" w:oddHBand="1" w:evenHBand="0" w:firstRowFirstColumn="0" w:firstRowLastColumn="0" w:lastRowFirstColumn="0" w:lastRowLastColumn="0"/>
            </w:pPr>
            <w:r>
              <w:t>El sistema funciona bajo carga mínima</w:t>
            </w:r>
          </w:p>
        </w:tc>
      </w:tr>
      <w:tr w:rsidR="007A0A25" w14:paraId="1D29FD5A"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BE3E9C" w14:textId="77777777" w:rsidR="007A0A25" w:rsidRDefault="00000000">
            <w:r>
              <w:t>load</w:t>
            </w:r>
          </w:p>
        </w:tc>
        <w:tc>
          <w:tcPr>
            <w:tcW w:w="4320" w:type="dxa"/>
          </w:tcPr>
          <w:p w14:paraId="5474BAAA" w14:textId="77777777" w:rsidR="007A0A25" w:rsidRDefault="00000000">
            <w:pPr>
              <w:cnfStyle w:val="000000010000" w:firstRow="0" w:lastRow="0" w:firstColumn="0" w:lastColumn="0" w:oddVBand="0" w:evenVBand="0" w:oddHBand="0" w:evenHBand="1" w:firstRowFirstColumn="0" w:firstRowLastColumn="0" w:lastRowFirstColumn="0" w:lastRowLastColumn="0"/>
            </w:pPr>
            <w:r>
              <w:t>Día normal simulado, 30→60 usuarios virtuales</w:t>
            </w:r>
          </w:p>
        </w:tc>
      </w:tr>
      <w:tr w:rsidR="007A0A25" w14:paraId="21F89004"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E92741" w14:textId="77777777" w:rsidR="007A0A25" w:rsidRDefault="00000000">
            <w:r>
              <w:t>login</w:t>
            </w:r>
          </w:p>
        </w:tc>
        <w:tc>
          <w:tcPr>
            <w:tcW w:w="4320" w:type="dxa"/>
          </w:tcPr>
          <w:p w14:paraId="0193E659" w14:textId="77777777" w:rsidR="007A0A25" w:rsidRDefault="00000000">
            <w:pPr>
              <w:cnfStyle w:val="000000100000" w:firstRow="0" w:lastRow="0" w:firstColumn="0" w:lastColumn="0" w:oddVBand="0" w:evenVBand="0" w:oddHBand="1" w:evenHBand="0" w:firstRowFirstColumn="0" w:firstRowLastColumn="0" w:lastRowFirstColumn="0" w:lastRowLastColumn="0"/>
            </w:pPr>
            <w:r>
              <w:t>Tasa constante de inicios de sesión</w:t>
            </w:r>
          </w:p>
        </w:tc>
      </w:tr>
      <w:tr w:rsidR="007A0A25" w14:paraId="34F791BE"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B9BF52" w14:textId="77777777" w:rsidR="007A0A25" w:rsidRDefault="00000000">
            <w:r>
              <w:t>stress</w:t>
            </w:r>
          </w:p>
        </w:tc>
        <w:tc>
          <w:tcPr>
            <w:tcW w:w="4320" w:type="dxa"/>
          </w:tcPr>
          <w:p w14:paraId="0BED9847" w14:textId="77777777" w:rsidR="007A0A25" w:rsidRDefault="00000000">
            <w:pPr>
              <w:cnfStyle w:val="000000010000" w:firstRow="0" w:lastRow="0" w:firstColumn="0" w:lastColumn="0" w:oddVBand="0" w:evenVBand="0" w:oddHBand="0" w:evenHBand="1" w:firstRowFirstColumn="0" w:firstRowLastColumn="0" w:lastRowFirstColumn="0" w:lastRowLastColumn="0"/>
            </w:pPr>
            <w:r>
              <w:t>0→500 usuarios virtuales, buscando el punto de quiebre</w:t>
            </w:r>
          </w:p>
        </w:tc>
      </w:tr>
      <w:tr w:rsidR="007A0A25" w14:paraId="05A646A5"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9EF779" w14:textId="77777777" w:rsidR="007A0A25" w:rsidRDefault="00000000">
            <w:r>
              <w:t>spike</w:t>
            </w:r>
          </w:p>
        </w:tc>
        <w:tc>
          <w:tcPr>
            <w:tcW w:w="4320" w:type="dxa"/>
          </w:tcPr>
          <w:p w14:paraId="2588A172" w14:textId="77777777" w:rsidR="007A0A25" w:rsidRDefault="00000000">
            <w:pPr>
              <w:cnfStyle w:val="000000100000" w:firstRow="0" w:lastRow="0" w:firstColumn="0" w:lastColumn="0" w:oddVBand="0" w:evenVBand="0" w:oddHBand="1" w:evenHBand="0" w:firstRowFirstColumn="0" w:firstRowLastColumn="0" w:lastRowFirstColumn="0" w:lastRowLastColumn="0"/>
            </w:pPr>
            <w:r>
              <w:t>Pico repentino (5→120 en 10 segundos)</w:t>
            </w:r>
          </w:p>
        </w:tc>
      </w:tr>
      <w:tr w:rsidR="007A0A25" w14:paraId="44EDDB15"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F0CC35" w14:textId="77777777" w:rsidR="007A0A25" w:rsidRDefault="00000000">
            <w:r>
              <w:t>stock_concurrente</w:t>
            </w:r>
          </w:p>
        </w:tc>
        <w:tc>
          <w:tcPr>
            <w:tcW w:w="4320" w:type="dxa"/>
          </w:tcPr>
          <w:p w14:paraId="6ED6E3CB" w14:textId="77777777" w:rsidR="007A0A25" w:rsidRDefault="00000000">
            <w:pPr>
              <w:cnfStyle w:val="000000010000" w:firstRow="0" w:lastRow="0" w:firstColumn="0" w:lastColumn="0" w:oddVBand="0" w:evenVBand="0" w:oddHBand="0" w:evenHBand="1" w:firstRowFirstColumn="0" w:firstRowLastColumn="0" w:lastRowFirstColumn="0" w:lastRowLastColumn="0"/>
            </w:pPr>
            <w:r>
              <w:t>40 usuarios virtuales vendiendo el MISMO SKU a la vez, verificando que nunca hay sobreventa</w:t>
            </w:r>
          </w:p>
        </w:tc>
      </w:tr>
    </w:tbl>
    <w:p w14:paraId="73FA83AD" w14:textId="77777777" w:rsidR="007A0A25" w:rsidRDefault="007A0A25"/>
    <w:p w14:paraId="6C9A75E3" w14:textId="77777777" w:rsidR="007A0A25" w:rsidRDefault="00000000">
      <w:pPr>
        <w:ind w:left="283"/>
      </w:pPr>
      <w:r>
        <w:rPr>
          <w:b/>
          <w:color w:val="C0362F"/>
        </w:rPr>
        <w:t xml:space="preserve">⚠ Nota: </w:t>
      </w:r>
      <w:r>
        <w:t>Las pruebas de carga se corren SOLO contra docker-compose (MariaDB local) o un staging, NUNCA contra el cPanel de producción — está en los términos de servicio del hosting compartido.</w:t>
      </w:r>
    </w:p>
    <w:p w14:paraId="7CA970FC" w14:textId="77777777" w:rsidR="007A0A25" w:rsidRDefault="00000000">
      <w:r>
        <w:t>SLO definidos: lectura p95 &lt; 500ms, cálculo &lt; 900ms, escritura &lt; 1500ms, login &lt; 1500ms, tasa de error &lt; 1%, y la invariante de no-sobreventa siempre debe cumplirse.</w:t>
      </w:r>
    </w:p>
    <w:p w14:paraId="0B606691" w14:textId="77777777" w:rsidR="007A0A25" w:rsidRDefault="00000000">
      <w:pPr>
        <w:pStyle w:val="Ttulo2"/>
      </w:pPr>
      <w:bookmarkStart w:id="34" w:name="_Toc241620968"/>
      <w:r>
        <w:t>7.5 Calidad de código</w:t>
      </w:r>
      <w:bookmarkEnd w:id="34"/>
    </w:p>
    <w:p w14:paraId="0C4B7543" w14:textId="77777777" w:rsidR="007A0A25" w:rsidRDefault="00000000">
      <w:pPr>
        <w:pStyle w:val="Listaconvietas"/>
      </w:pPr>
      <w:r>
        <w:t>ruff — linter de Python, corre sobre todo backend/apps.</w:t>
      </w:r>
    </w:p>
    <w:p w14:paraId="45DE41BD" w14:textId="77777777" w:rsidR="007A0A25" w:rsidRDefault="00000000">
      <w:pPr>
        <w:pStyle w:val="Listaconvietas"/>
      </w:pPr>
      <w:r>
        <w:t>ESLint — linter de TypeScript/Angular, corre sobre todo frontend/src.</w:t>
      </w:r>
    </w:p>
    <w:p w14:paraId="7A8CC48D" w14:textId="77777777" w:rsidR="007A0A25" w:rsidRDefault="00000000">
      <w:pPr>
        <w:pStyle w:val="Listaconvietas"/>
      </w:pPr>
      <w:r>
        <w:t>pip-audit — escaneo de vulnerabilidades conocidas (CVE) en las dependencias de Python; hoy sin hallazgos.</w:t>
      </w:r>
    </w:p>
    <w:p w14:paraId="055D4DB6" w14:textId="77777777" w:rsidR="007A0A25" w:rsidRDefault="00000000">
      <w:pPr>
        <w:pStyle w:val="Listaconvietas"/>
      </w:pPr>
      <w:r>
        <w:t>npm audit — mismo escaneo para las dependencias de Node; hoy sin hallazgos.</w:t>
      </w:r>
    </w:p>
    <w:p w14:paraId="677AF597" w14:textId="77777777" w:rsidR="007A0A25" w:rsidRDefault="00000000">
      <w:r>
        <w:br w:type="page"/>
      </w:r>
    </w:p>
    <w:p w14:paraId="732C7DB7" w14:textId="77777777" w:rsidR="007A0A25" w:rsidRDefault="00000000">
      <w:pPr>
        <w:pStyle w:val="Ttulo1"/>
      </w:pPr>
      <w:bookmarkStart w:id="35" w:name="_Toc241620969"/>
      <w:r>
        <w:lastRenderedPageBreak/>
        <w:t>8. Infraestructura y despliegue</w:t>
      </w:r>
      <w:bookmarkEnd w:id="35"/>
    </w:p>
    <w:p w14:paraId="0CDFC9D9" w14:textId="77777777" w:rsidR="007A0A25" w:rsidRDefault="00000000">
      <w:r>
        <w:t>Documento de referencia: docs/21-deploy-v2network.md.</w:t>
      </w:r>
    </w:p>
    <w:p w14:paraId="004F40C2" w14:textId="77777777" w:rsidR="007A0A25" w:rsidRDefault="00000000">
      <w:pPr>
        <w:pStyle w:val="Ttulo2"/>
      </w:pPr>
      <w:bookmarkStart w:id="36" w:name="_Toc241620970"/>
      <w:r>
        <w:t>8.1 Por qué este hosting y esta arquitectura</w:t>
      </w:r>
      <w:bookmarkEnd w:id="36"/>
    </w:p>
    <w:p w14:paraId="7B740B6B" w14:textId="77777777" w:rsidR="007A0A25" w:rsidRDefault="00000000">
      <w:pPr>
        <w:ind w:left="283"/>
      </w:pPr>
      <w:r>
        <w:rPr>
          <w:b/>
          <w:color w:val="009966"/>
        </w:rPr>
        <w:t xml:space="preserve">➜ Por qué: </w:t>
      </w:r>
      <w:r>
        <w:t>V2Network es un hosting COMPARTIDO con cPanel — no un VPS: sin acceso root, sin Docker en el servidor, con límites de CPU/RAM/procesos por cuenta (CloudLinux LVE). Esa restricción real es la que definió toda la arquitectura de despliegue: no se eligió "no usar Docker en producción" por preferencia, sino porque el hosting disponible no lo permite. Docker se usa igualmente en DESARROLLO (docker-compose con MariaDB real), lo que da paridad razonable con producción sin necesitar Docker ahí.</w:t>
      </w:r>
    </w:p>
    <w:p w14:paraId="2DE709E0" w14:textId="77777777" w:rsidR="007A0A25" w:rsidRDefault="00000000">
      <w:pPr>
        <w:ind w:left="283"/>
      </w:pPr>
      <w:r>
        <w:rPr>
          <w:rFonts w:ascii="Consolas" w:hAnsi="Consolas"/>
          <w:color w:val="2A2A2A"/>
          <w:sz w:val="18"/>
        </w:rPr>
        <w:t>systemspickingpos.cl → LiteSpeed → ~/public_html/ (SPA Angular estática)</w:t>
      </w:r>
      <w:r>
        <w:rPr>
          <w:rFonts w:ascii="Consolas" w:hAnsi="Consolas"/>
          <w:color w:val="2A2A2A"/>
          <w:sz w:val="18"/>
        </w:rPr>
        <w:br/>
        <w:t>api.systemspickingpos.cl → LSAPI → ~/pos-backend/passenger_wsgi.py → Django/DRF → MariaDB (socket)</w:t>
      </w:r>
    </w:p>
    <w:p w14:paraId="13729DEF" w14:textId="77777777" w:rsidR="007A0A25" w:rsidRDefault="00000000">
      <w:pPr>
        <w:pStyle w:val="Listaconvietas"/>
      </w:pPr>
      <w:r>
        <w:t>Backend: cPanel «Setup Python App» (LSAPI gestiona los procesos WSGI — NO hay gunicorn corriendo en el servidor; gunicorn queda solo para el stack Docker de desarrollo).</w:t>
      </w:r>
    </w:p>
    <w:p w14:paraId="2F219F36" w14:textId="77777777" w:rsidR="007A0A25" w:rsidRDefault="00000000">
      <w:pPr>
        <w:pStyle w:val="Listaconvietas"/>
      </w:pPr>
      <w:r>
        <w:t>Frontend: SPA compilada EN LOCAL (el servidor no tiene Node.js instalado) y subida como archivos estáticos.</w:t>
      </w:r>
    </w:p>
    <w:p w14:paraId="37E595BD" w14:textId="77777777" w:rsidR="007A0A25" w:rsidRDefault="00000000">
      <w:pPr>
        <w:pStyle w:val="Listaconvietas"/>
      </w:pPr>
      <w:r>
        <w:t>Base de datos: MariaDB de cPanel, acceso por socket UNIX local (no expone puerto de red).</w:t>
      </w:r>
    </w:p>
    <w:p w14:paraId="7DAE3332" w14:textId="77777777" w:rsidR="007A0A25" w:rsidRDefault="00000000">
      <w:pPr>
        <w:pStyle w:val="Ttulo2"/>
      </w:pPr>
      <w:bookmarkStart w:id="37" w:name="_Toc241620971"/>
      <w:r>
        <w:t>8.2 Cómo se sube el código al servidor (backend)</w:t>
      </w:r>
      <w:bookmarkEnd w:id="37"/>
    </w:p>
    <w:p w14:paraId="1EEF0691" w14:textId="77777777" w:rsidR="007A0A25" w:rsidRDefault="00000000">
      <w:r>
        <w:t>El mecanismo "oficial" documentado es git + rsync:</w:t>
      </w:r>
    </w:p>
    <w:p w14:paraId="52DBB6D3" w14:textId="77777777" w:rsidR="007A0A25" w:rsidRDefault="00000000">
      <w:pPr>
        <w:pStyle w:val="Listaconnmeros"/>
      </w:pPr>
      <w:r>
        <w:t>Se hace git push del código a GitHub (rama main).</w:t>
      </w:r>
    </w:p>
    <w:p w14:paraId="5201A7CD" w14:textId="77777777" w:rsidR="007A0A25" w:rsidRDefault="00000000">
      <w:pPr>
        <w:pStyle w:val="Listaconnmeros"/>
      </w:pPr>
      <w:r>
        <w:t>En el servidor, un checkout de git en ~/src/pos-picking hace git pull para traer los últimos cambios.</w:t>
      </w:r>
    </w:p>
    <w:p w14:paraId="248F3393" w14:textId="77777777" w:rsidR="007A0A25" w:rsidRDefault="00000000">
      <w:pPr>
        <w:pStyle w:val="Listaconnmeros"/>
      </w:pPr>
      <w:r>
        <w:t>rsync -a sincroniza ~/src/pos-picking/backend/ hacia ~/pos-backend/ (la carpeta real que sirve la app), excluyendo .venv, __pycache__, .env, logs y tmp — nunca se pisa el entorno virtual ni los secretos del servidor.</w:t>
      </w:r>
    </w:p>
    <w:p w14:paraId="24BA488C" w14:textId="77777777" w:rsidR="007A0A25" w:rsidRDefault="00000000">
      <w:pPr>
        <w:pStyle w:val="Listaconnmeros"/>
      </w:pPr>
      <w:r>
        <w:t>touch ~/pos-backend/tmp/restart.txt le indica a LSAPI que reinicie la aplicación Python para cargar el código nuevo.</w:t>
      </w:r>
    </w:p>
    <w:p w14:paraId="197DFAE7" w14:textId="77777777" w:rsidR="007A0A25" w:rsidRDefault="00000000">
      <w:pPr>
        <w:ind w:left="283"/>
      </w:pPr>
      <w:r>
        <w:rPr>
          <w:b/>
          <w:color w:val="009966"/>
        </w:rPr>
        <w:t xml:space="preserve">➜ Por qué: </w:t>
      </w:r>
      <w:r>
        <w:t>Usar rsync -a de la carpeta COMPLETA backend/ (no copiar solo los archivos que cambiaron a mano) es la lección aprendida de un incidente real: en un deploy previo se subieron por scp solo los archivos tocados en esa sesión, y un archivo (pdf.py) de una sesión ANTERIOR nunca había llegado al servidor — la API completa cayó con error 500 porque el import fallaba al cargar. Sincronizar la carpeta completa (o partir siempre de un checkout git limpio) evita ese tipo de deploy parcial.</w:t>
      </w:r>
    </w:p>
    <w:p w14:paraId="110F33CE" w14:textId="77777777" w:rsidR="007A0A25" w:rsidRDefault="00000000">
      <w:pPr>
        <w:ind w:left="283"/>
      </w:pPr>
      <w:r>
        <w:rPr>
          <w:b/>
          <w:color w:val="C0362F"/>
        </w:rPr>
        <w:t xml:space="preserve">⚠ Nota: </w:t>
      </w:r>
      <w:r>
        <w:t xml:space="preserve">Alternativa usada en la práctica cuando el checkout git del servidor queda desincronizado (por ejemplo, si el token de acceso a GitHub configurado ahí se revocó): sincronizar los archivos DIRECTAMENTE desde la máquina local al servidor por SFTP, sin pasar por git en el servidor. El resultado final es el mismo (el código en ~/pos-backend/ queda idéntico al </w:t>
      </w:r>
      <w:r>
        <w:lastRenderedPageBreak/>
        <w:t>del commit local), solo cambia el mecanismo de transporte. Nunca se sube ningún token o contraseña de GitHub al servidor — es una superficie de fuga de credenciales innecesaria cuando el archivo se puede transferir directo.</w:t>
      </w:r>
    </w:p>
    <w:p w14:paraId="0F432F0B" w14:textId="77777777" w:rsidR="007A0A25" w:rsidRDefault="00000000">
      <w:pPr>
        <w:pStyle w:val="Ttulo2"/>
      </w:pPr>
      <w:bookmarkStart w:id="38" w:name="_Toc241620972"/>
      <w:r>
        <w:t>8.3 Cómo se sube el código al servidor (frontend)</w:t>
      </w:r>
      <w:bookmarkEnd w:id="38"/>
    </w:p>
    <w:p w14:paraId="1F707E3B" w14:textId="77777777" w:rsidR="007A0A25" w:rsidRDefault="00000000">
      <w:pPr>
        <w:pStyle w:val="Listaconnmeros"/>
      </w:pPr>
      <w:r>
        <w:t>ng build --configuration cpanel — compila la SPA en local, apuntando la configuración de entorno a https://api.systemspickingpos.cl/api/v1 (en vez de localhost).</w:t>
      </w:r>
    </w:p>
    <w:p w14:paraId="39A770FB" w14:textId="77777777" w:rsidR="007A0A25" w:rsidRDefault="00000000">
      <w:pPr>
        <w:pStyle w:val="Listaconnmeros"/>
      </w:pPr>
      <w:r>
        <w:t>El contenido de dist/frontend/browser/ se sube completo a ~/public_html/ (reemplaza los archivos anteriores; los nombres de archivo llevan un hash de contenido, así que un navegador con caché nunca sirve una versión mezclada de JS/CSS viejo con HTML nuevo).</w:t>
      </w:r>
    </w:p>
    <w:p w14:paraId="67A614F6" w14:textId="77777777" w:rsidR="007A0A25" w:rsidRDefault="00000000">
      <w:pPr>
        <w:pStyle w:val="Listaconnmeros"/>
      </w:pPr>
      <w:r>
        <w:t>El .htaccess de public_html se deja INTACTO en su bloque generado por cPanel, y se le agrega (sin borrar nada) el bloque de reescritura que hace de "fallback" a index.html para que las rutas de Angular (/dashboard, /pos, etc.) funcionen al recargar la página o entrar por un enlace directo.</w:t>
      </w:r>
    </w:p>
    <w:p w14:paraId="697F2204" w14:textId="77777777" w:rsidR="007A0A25" w:rsidRDefault="00000000">
      <w:pPr>
        <w:ind w:left="283"/>
      </w:pPr>
      <w:r>
        <w:rPr>
          <w:b/>
          <w:color w:val="C0362F"/>
        </w:rPr>
        <w:t xml:space="preserve">⚠ Nota: </w:t>
      </w:r>
      <w:r>
        <w:t>No se usa Node.js en el servidor: el hosting compartido no lo tiene instalado, así que compilar en local y subir el resultado estático es la única opción — además es más simple y no consume los recursos limitados de la cuenta.</w:t>
      </w:r>
    </w:p>
    <w:p w14:paraId="4D48EEEF" w14:textId="77777777" w:rsidR="007A0A25" w:rsidRDefault="00000000">
      <w:pPr>
        <w:pStyle w:val="Ttulo2"/>
      </w:pPr>
      <w:bookmarkStart w:id="39" w:name="_Toc241620973"/>
      <w:r>
        <w:t>8.4 Por qué esos y no otros: decisiones de infraestructura clave</w:t>
      </w:r>
      <w:bookmarkEnd w:id="39"/>
    </w:p>
    <w:tbl>
      <w:tblPr>
        <w:tblStyle w:val="Cuadrculaclara-nfasis1"/>
        <w:tblW w:w="0" w:type="auto"/>
        <w:jc w:val="center"/>
        <w:tblLook w:val="04A0" w:firstRow="1" w:lastRow="0" w:firstColumn="1" w:lastColumn="0" w:noHBand="0" w:noVBand="1"/>
      </w:tblPr>
      <w:tblGrid>
        <w:gridCol w:w="4320"/>
        <w:gridCol w:w="4320"/>
      </w:tblGrid>
      <w:tr w:rsidR="007A0A25" w14:paraId="3AA5811C"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032DDB" w14:textId="77777777" w:rsidR="007A0A25" w:rsidRDefault="00000000">
            <w:r>
              <w:t>Decisión</w:t>
            </w:r>
          </w:p>
        </w:tc>
        <w:tc>
          <w:tcPr>
            <w:tcW w:w="4320" w:type="dxa"/>
          </w:tcPr>
          <w:p w14:paraId="4F02D4AB" w14:textId="77777777" w:rsidR="007A0A25" w:rsidRDefault="00000000">
            <w:pPr>
              <w:cnfStyle w:val="100000000000" w:firstRow="1" w:lastRow="0" w:firstColumn="0" w:lastColumn="0" w:oddVBand="0" w:evenVBand="0" w:oddHBand="0" w:evenHBand="0" w:firstRowFirstColumn="0" w:firstRowLastColumn="0" w:lastRowFirstColumn="0" w:lastRowLastColumn="0"/>
            </w:pPr>
            <w:r>
              <w:t>Por qué</w:t>
            </w:r>
          </w:p>
        </w:tc>
      </w:tr>
      <w:tr w:rsidR="007A0A25" w14:paraId="68890681"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56E99B" w14:textId="77777777" w:rsidR="007A0A25" w:rsidRDefault="00000000">
            <w:r>
              <w:t>MariaDB en vez de PostgreSQL</w:t>
            </w:r>
          </w:p>
        </w:tc>
        <w:tc>
          <w:tcPr>
            <w:tcW w:w="4320" w:type="dxa"/>
          </w:tcPr>
          <w:p w14:paraId="734CE8B9" w14:textId="77777777" w:rsidR="007A0A25" w:rsidRDefault="00000000">
            <w:pPr>
              <w:cnfStyle w:val="000000100000" w:firstRow="0" w:lastRow="0" w:firstColumn="0" w:lastColumn="0" w:oddVBand="0" w:evenVBand="0" w:oddHBand="1" w:evenHBand="0" w:firstRowFirstColumn="0" w:firstRowLastColumn="0" w:lastRowFirstColumn="0" w:lastRowLastColumn="0"/>
            </w:pPr>
            <w:r>
              <w:t>El hosting solo ofrece MySQL/MariaDB. El proyecto evita deliberadamente cualquier feature específica de PostgreSQL desde el día 1, para no tener que migrar nada al llegar a producción.</w:t>
            </w:r>
          </w:p>
        </w:tc>
      </w:tr>
      <w:tr w:rsidR="007A0A25" w14:paraId="4E0B027B"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B6218" w14:textId="77777777" w:rsidR="007A0A25" w:rsidRDefault="00000000">
            <w:r>
              <w:t>PyMySQL en vez de mysqlclient</w:t>
            </w:r>
          </w:p>
        </w:tc>
        <w:tc>
          <w:tcPr>
            <w:tcW w:w="4320" w:type="dxa"/>
          </w:tcPr>
          <w:p w14:paraId="747F2DC0" w14:textId="77777777" w:rsidR="007A0A25" w:rsidRDefault="00000000">
            <w:pPr>
              <w:cnfStyle w:val="000000010000" w:firstRow="0" w:lastRow="0" w:firstColumn="0" w:lastColumn="0" w:oddVBand="0" w:evenVBand="0" w:oddHBand="0" w:evenHBand="1" w:firstRowFirstColumn="0" w:firstRowLastColumn="0" w:lastRowFirstColumn="0" w:lastRowLastColumn="0"/>
            </w:pPr>
            <w:r>
              <w:t>mysqlclient necesita compilar contra las cabeceras de MySQL (pkg-config, mysql_config), que el hosting compartido no tiene disponibles. PyMySQL es Python puro, se instala sin compilar nada, y se registra como MySQLdb con un pequeño shim para que Django no note la diferencia.</w:t>
            </w:r>
          </w:p>
        </w:tc>
      </w:tr>
      <w:tr w:rsidR="007A0A25" w14:paraId="08AED335"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6AF989" w14:textId="77777777" w:rsidR="007A0A25" w:rsidRDefault="00000000">
            <w:r>
              <w:t>JWT en vez de sesiones de Django</w:t>
            </w:r>
          </w:p>
        </w:tc>
        <w:tc>
          <w:tcPr>
            <w:tcW w:w="4320" w:type="dxa"/>
          </w:tcPr>
          <w:p w14:paraId="7DF3AFDE" w14:textId="77777777" w:rsidR="007A0A25" w:rsidRDefault="00000000">
            <w:pPr>
              <w:cnfStyle w:val="000000100000" w:firstRow="0" w:lastRow="0" w:firstColumn="0" w:lastColumn="0" w:oddVBand="0" w:evenVBand="0" w:oddHBand="1" w:evenHBand="0" w:firstRowFirstColumn="0" w:firstRowLastColumn="0" w:lastRowFirstColumn="0" w:lastRowLastColumn="0"/>
            </w:pPr>
            <w:r>
              <w:t>La SPA y la API viven en dominios distintos (systemspickingpos.cl / api.systemspickingpos.cl). Las cookies de sesión clásicas no cruzan bien ese límite; JWT por cabecera Authorization sí, y de paso CSRF deja de aplicar a la API (no hay cookies de sesión que un sitio malicioso pueda "heredar").</w:t>
            </w:r>
          </w:p>
        </w:tc>
      </w:tr>
      <w:tr w:rsidR="007A0A25" w14:paraId="5CB2C02D"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E95FF6" w14:textId="77777777" w:rsidR="007A0A25" w:rsidRDefault="00000000">
            <w:r>
              <w:t>SPA + API en subdominios separados</w:t>
            </w:r>
          </w:p>
        </w:tc>
        <w:tc>
          <w:tcPr>
            <w:tcW w:w="4320" w:type="dxa"/>
          </w:tcPr>
          <w:p w14:paraId="551333B0" w14:textId="77777777" w:rsidR="007A0A25" w:rsidRDefault="00000000">
            <w:pPr>
              <w:cnfStyle w:val="000000010000" w:firstRow="0" w:lastRow="0" w:firstColumn="0" w:lastColumn="0" w:oddVBand="0" w:evenVBand="0" w:oddHBand="0" w:evenHBand="1" w:firstRowFirstColumn="0" w:firstRowLastColumn="0" w:lastRowFirstColumn="0" w:lastRowLastColumn="0"/>
            </w:pPr>
            <w:r>
              <w:t>Evita los problemas de SCRIPT_NAME/rutas de servir Django bajo una subruta de otro sitio, a costa de tener que configurar CORS correctamente (ya resuelto).</w:t>
            </w:r>
          </w:p>
        </w:tc>
      </w:tr>
      <w:tr w:rsidR="007A0A25" w14:paraId="69E8F5DD"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836500" w14:textId="77777777" w:rsidR="007A0A25" w:rsidRDefault="00000000">
            <w:r>
              <w:t>Sin Docker en producción</w:t>
            </w:r>
          </w:p>
        </w:tc>
        <w:tc>
          <w:tcPr>
            <w:tcW w:w="4320" w:type="dxa"/>
          </w:tcPr>
          <w:p w14:paraId="5BC684FE" w14:textId="77777777" w:rsidR="007A0A25" w:rsidRDefault="00000000">
            <w:pPr>
              <w:cnfStyle w:val="000000100000" w:firstRow="0" w:lastRow="0" w:firstColumn="0" w:lastColumn="0" w:oddVBand="0" w:evenVBand="0" w:oddHBand="1" w:evenHBand="0" w:firstRowFirstColumn="0" w:firstRowLastColumn="0" w:lastRowFirstColumn="0" w:lastRowLastColumn="0"/>
            </w:pPr>
            <w:r>
              <w:t xml:space="preserve">El hosting compartido no lo permite (sin root, sin acceso a un daemon de contenedores). Docker se reserva para desarrollo local, donde </w:t>
            </w:r>
            <w:r>
              <w:lastRenderedPageBreak/>
              <w:t>sí da paridad de entorno (misma versión de MariaDB, mismas dependencias del sistema).</w:t>
            </w:r>
          </w:p>
        </w:tc>
      </w:tr>
      <w:tr w:rsidR="007A0A25" w14:paraId="58A68A71"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2D0736" w14:textId="77777777" w:rsidR="007A0A25" w:rsidRDefault="00000000">
            <w:r>
              <w:lastRenderedPageBreak/>
              <w:t>OPENBLAS_NUM_THREADS=1</w:t>
            </w:r>
          </w:p>
        </w:tc>
        <w:tc>
          <w:tcPr>
            <w:tcW w:w="4320" w:type="dxa"/>
          </w:tcPr>
          <w:p w14:paraId="3F7A79FC" w14:textId="77777777" w:rsidR="007A0A25" w:rsidRDefault="00000000">
            <w:pPr>
              <w:cnfStyle w:val="000000010000" w:firstRow="0" w:lastRow="0" w:firstColumn="0" w:lastColumn="0" w:oddVBand="0" w:evenVBand="0" w:oddHBand="0" w:evenHBand="1" w:firstRowFirstColumn="0" w:firstRowLastColumn="0" w:lastRowFirstColumn="0" w:lastRowLastColumn="0"/>
            </w:pPr>
            <w:r>
              <w:t>numpy/scikit-learn intentan crear un hilo por núcleo de CPU del servidor físico (compartido entre cientos de cuentas). Eso chocaba con el límite de procesos de la cuenta (LVE) y colgaba los comandos. Fijar esta variable ANTES de importar numpy limita los hilos a 1 y soluciona el cuelgue.</w:t>
            </w:r>
          </w:p>
        </w:tc>
      </w:tr>
      <w:tr w:rsidR="007A0A25" w14:paraId="21CB3A0B"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19FF59" w14:textId="77777777" w:rsidR="007A0A25" w:rsidRDefault="00000000">
            <w:r>
              <w:t>pandas import perezoso en prediccion/services.py</w:t>
            </w:r>
          </w:p>
        </w:tc>
        <w:tc>
          <w:tcPr>
            <w:tcW w:w="4320" w:type="dxa"/>
          </w:tcPr>
          <w:p w14:paraId="6865BB31" w14:textId="77777777" w:rsidR="007A0A25" w:rsidRDefault="00000000">
            <w:pPr>
              <w:cnfStyle w:val="000000100000" w:firstRow="0" w:lastRow="0" w:firstColumn="0" w:lastColumn="0" w:oddVBand="0" w:evenVBand="0" w:oddHBand="1" w:evenHBand="0" w:firstRowFirstColumn="0" w:firstRowLastColumn="0" w:lastRowFirstColumn="0" w:lastRowLastColumn="0"/>
            </w:pPr>
            <w:r>
              <w:t>Al principio pandas se importaba a nivel de módulo, lo que significaba que CADA petición web (incluso las que no usan predicción) cargaba todo el stack de ML en memoria. Moviendo el import a dentro de la función que realmente lo usa, la web deja de cargar ML salvo cuando corresponde.</w:t>
            </w:r>
          </w:p>
        </w:tc>
      </w:tr>
    </w:tbl>
    <w:p w14:paraId="0C7E7969" w14:textId="77777777" w:rsidR="007A0A25" w:rsidRDefault="007A0A25"/>
    <w:p w14:paraId="6B047A92" w14:textId="77777777" w:rsidR="007A0A25" w:rsidRDefault="00000000">
      <w:pPr>
        <w:pStyle w:val="Ttulo2"/>
      </w:pPr>
      <w:bookmarkStart w:id="40" w:name="_Toc241620974"/>
      <w:r>
        <w:t>8.5 Variables de entorno y secretos</w:t>
      </w:r>
      <w:bookmarkEnd w:id="40"/>
    </w:p>
    <w:p w14:paraId="25DF338B" w14:textId="77777777" w:rsidR="007A0A25" w:rsidRDefault="00000000">
      <w:r>
        <w:t>Todo lo sensible (claves, contraseñas de base de datos) vive en un archivo .env fuera de public_html (no es descargable por HTTP) con permisos 600 (solo el dueño puede leerlo). config/settings/prod.py rehúsa arrancar si faltan las claves obligatorias — es una decisión deliberada de fail-fast: el sistema prefiere no arrancar a arrancar con una configuración insegura.</w:t>
      </w:r>
    </w:p>
    <w:p w14:paraId="7EC922C0" w14:textId="77777777" w:rsidR="007A0A25" w:rsidRDefault="00000000">
      <w:pPr>
        <w:pStyle w:val="Ttulo2"/>
      </w:pPr>
      <w:bookmarkStart w:id="41" w:name="_Toc241620975"/>
      <w:r>
        <w:t>8.6 Base de datos, backups y cron</w:t>
      </w:r>
      <w:bookmarkEnd w:id="41"/>
    </w:p>
    <w:p w14:paraId="054715FE" w14:textId="77777777" w:rsidR="007A0A25" w:rsidRDefault="00000000">
      <w:pPr>
        <w:pStyle w:val="Listaconvietas"/>
      </w:pPr>
      <w:r>
        <w:t>Migraciones de Django aplicadas normalmente (python manage.py migrate) — nunca se edita el esquema a mano en producción.</w:t>
      </w:r>
    </w:p>
    <w:p w14:paraId="132356AA" w14:textId="77777777" w:rsidR="007A0A25" w:rsidRDefault="00000000">
      <w:pPr>
        <w:pStyle w:val="Listaconvietas"/>
      </w:pPr>
      <w:r>
        <w:t>Backup automático diario (cron 03:00): mysqldump --single-transaction comprimido, con retención de 7 días.</w:t>
      </w:r>
    </w:p>
    <w:p w14:paraId="4DC083BC" w14:textId="77777777" w:rsidR="007A0A25" w:rsidRDefault="00000000">
      <w:pPr>
        <w:pStyle w:val="Listaconvietas"/>
      </w:pPr>
      <w:r>
        <w:t>Antes de cualquier deploy manual: backup adicional de la base de datos Y una copia de la carpeta de la app, para poder hacer rollback completo si algo sale mal.</w:t>
      </w:r>
    </w:p>
    <w:p w14:paraId="6D8AA42D" w14:textId="77777777" w:rsidR="007A0A25" w:rsidRDefault="00000000">
      <w:pPr>
        <w:pStyle w:val="Listaconvietas"/>
      </w:pPr>
      <w:r>
        <w:t>Cron jobs de negocio: reintentar_dte (cada 10 min), generar_alertas (cada 15 min), calcular_reposicion (diario 06:30).</w:t>
      </w:r>
    </w:p>
    <w:p w14:paraId="7AC94D3A" w14:textId="77777777" w:rsidR="007A0A25" w:rsidRDefault="00000000">
      <w:pPr>
        <w:pStyle w:val="Ttulo2"/>
      </w:pPr>
      <w:bookmarkStart w:id="42" w:name="_Toc241620976"/>
      <w:r>
        <w:t>8.7 HTTPS y dominios</w:t>
      </w:r>
      <w:bookmarkEnd w:id="42"/>
    </w:p>
    <w:p w14:paraId="17A4A614" w14:textId="77777777" w:rsidR="007A0A25" w:rsidRDefault="00000000">
      <w:r>
        <w:t>AutoSSL de cPanel (Let's Encrypt) emite certificados para ambos dominios automáticamente y los renueva solo. HTTPS se fuerza tanto a nivel de cPanel (Force HTTPS Redirect) como de Django (SECURE_SSL_REDIRECT=True).</w:t>
      </w:r>
    </w:p>
    <w:p w14:paraId="2284186C" w14:textId="77777777" w:rsidR="007A0A25" w:rsidRDefault="00000000">
      <w:r>
        <w:br w:type="page"/>
      </w:r>
    </w:p>
    <w:p w14:paraId="40A9A1D4" w14:textId="77777777" w:rsidR="007A0A25" w:rsidRDefault="00000000">
      <w:pPr>
        <w:pStyle w:val="Ttulo1"/>
      </w:pPr>
      <w:bookmarkStart w:id="43" w:name="_Toc241620977"/>
      <w:r>
        <w:lastRenderedPageBreak/>
        <w:t>9. Decisiones técnicas clave (resumen)</w:t>
      </w:r>
      <w:bookmarkEnd w:id="43"/>
    </w:p>
    <w:p w14:paraId="46B21D81" w14:textId="77777777" w:rsidR="007A0A25" w:rsidRDefault="00000000">
      <w:r>
        <w:t>Registro completo con fechas: docs/DECISIONES.md (D1–D21). Las más relevantes para entender el sistema:</w:t>
      </w:r>
    </w:p>
    <w:tbl>
      <w:tblPr>
        <w:tblStyle w:val="Cuadrculaclara-nfasis1"/>
        <w:tblW w:w="0" w:type="auto"/>
        <w:jc w:val="center"/>
        <w:tblLook w:val="04A0" w:firstRow="1" w:lastRow="0" w:firstColumn="1" w:lastColumn="0" w:noHBand="0" w:noVBand="1"/>
      </w:tblPr>
      <w:tblGrid>
        <w:gridCol w:w="4320"/>
        <w:gridCol w:w="4320"/>
      </w:tblGrid>
      <w:tr w:rsidR="007A0A25" w14:paraId="5F7AC356" w14:textId="77777777" w:rsidTr="007A0A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22AF63" w14:textId="77777777" w:rsidR="007A0A25" w:rsidRDefault="00000000">
            <w:r>
              <w:t>Tema</w:t>
            </w:r>
          </w:p>
        </w:tc>
        <w:tc>
          <w:tcPr>
            <w:tcW w:w="4320" w:type="dxa"/>
          </w:tcPr>
          <w:p w14:paraId="5FAF346B" w14:textId="77777777" w:rsidR="007A0A25" w:rsidRDefault="00000000">
            <w:pPr>
              <w:cnfStyle w:val="100000000000" w:firstRow="1" w:lastRow="0" w:firstColumn="0" w:lastColumn="0" w:oddVBand="0" w:evenVBand="0" w:oddHBand="0" w:evenHBand="0" w:firstRowFirstColumn="0" w:firstRowLastColumn="0" w:lastRowFirstColumn="0" w:lastRowLastColumn="0"/>
            </w:pPr>
            <w:r>
              <w:t>Decisión</w:t>
            </w:r>
          </w:p>
        </w:tc>
      </w:tr>
      <w:tr w:rsidR="007A0A25" w14:paraId="5A693407"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A4AB9D" w14:textId="77777777" w:rsidR="007A0A25" w:rsidRDefault="00000000">
            <w:r>
              <w:t>Boleta electrónica</w:t>
            </w:r>
          </w:p>
        </w:tc>
        <w:tc>
          <w:tcPr>
            <w:tcW w:w="4320" w:type="dxa"/>
          </w:tcPr>
          <w:p w14:paraId="5F5852B1" w14:textId="77777777" w:rsidR="007A0A25" w:rsidRDefault="00000000">
            <w:pPr>
              <w:cnfStyle w:val="000000100000" w:firstRow="0" w:lastRow="0" w:firstColumn="0" w:lastColumn="0" w:oddVBand="0" w:evenVBand="0" w:oddHBand="1" w:evenHBand="0" w:firstRowFirstColumn="0" w:firstRowLastColumn="0" w:lastRowFirstColumn="0" w:lastRowLastColumn="0"/>
            </w:pPr>
            <w:r>
              <w:t>Puerto/adaptador con implementación MOCK; integración real con el SII queda fuera de alcance (certificación externa necesaria).</w:t>
            </w:r>
          </w:p>
        </w:tc>
      </w:tr>
      <w:tr w:rsidR="007A0A25" w14:paraId="622C8911"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FDE7AF" w14:textId="77777777" w:rsidR="007A0A25" w:rsidRDefault="00000000">
            <w:r>
              <w:t>Cliente mayorista</w:t>
            </w:r>
          </w:p>
        </w:tc>
        <w:tc>
          <w:tcPr>
            <w:tcW w:w="4320" w:type="dxa"/>
          </w:tcPr>
          <w:p w14:paraId="77ADD0B4" w14:textId="77777777" w:rsidR="007A0A25" w:rsidRDefault="00000000">
            <w:pPr>
              <w:cnfStyle w:val="000000010000" w:firstRow="0" w:lastRow="0" w:firstColumn="0" w:lastColumn="0" w:oddVBand="0" w:evenVBand="0" w:oddHBand="0" w:evenHBand="1" w:firstRowFirstColumn="0" w:firstRowLastColumn="0" w:lastRowFirstColumn="0" w:lastRowLastColumn="0"/>
            </w:pPr>
            <w:r>
              <w:t>Fase 1: solo una lista de precios mayorista dentro del catálogo — sin portal ni login propio de cliente.</w:t>
            </w:r>
          </w:p>
        </w:tc>
      </w:tr>
      <w:tr w:rsidR="007A0A25" w14:paraId="7DBC7A25"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933ECB" w14:textId="77777777" w:rsidR="007A0A25" w:rsidRDefault="00000000">
            <w:r>
              <w:t>Lector de código de barras</w:t>
            </w:r>
          </w:p>
        </w:tc>
        <w:tc>
          <w:tcPr>
            <w:tcW w:w="4320" w:type="dxa"/>
          </w:tcPr>
          <w:p w14:paraId="68DCE7FB" w14:textId="77777777" w:rsidR="007A0A25" w:rsidRDefault="00000000">
            <w:pPr>
              <w:cnfStyle w:val="000000100000" w:firstRow="0" w:lastRow="0" w:firstColumn="0" w:lastColumn="0" w:oddVBand="0" w:evenVBand="0" w:oddHBand="1" w:evenHBand="0" w:firstRowFirstColumn="0" w:firstRowLastColumn="0" w:lastRowFirstColumn="0" w:lastRowLastColumn="0"/>
            </w:pPr>
            <w:r>
              <w:t>Detección por velocidad de tecleo (keyboard-wedge), sin librería externa. Cámara del celular queda como mejora futura.</w:t>
            </w:r>
          </w:p>
        </w:tc>
      </w:tr>
      <w:tr w:rsidR="007A0A25" w14:paraId="305EB702"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A6E835" w14:textId="77777777" w:rsidR="007A0A25" w:rsidRDefault="00000000">
            <w:r>
              <w:t>Descuentos</w:t>
            </w:r>
          </w:p>
        </w:tc>
        <w:tc>
          <w:tcPr>
            <w:tcW w:w="4320" w:type="dxa"/>
          </w:tcPr>
          <w:p w14:paraId="18272262" w14:textId="77777777" w:rsidR="007A0A25" w:rsidRDefault="00000000">
            <w:pPr>
              <w:cnfStyle w:val="000000010000" w:firstRow="0" w:lastRow="0" w:firstColumn="0" w:lastColumn="0" w:oddVBand="0" w:evenVBand="0" w:oddHBand="0" w:evenHBand="1" w:firstRowFirstColumn="0" w:firstRowLastColumn="0" w:lastRowFirstColumn="0" w:lastRowLastColumn="0"/>
            </w:pPr>
            <w:r>
              <w:t>Tope configurable por rol; sobre el tope, autorización de un supervisor con usuario+contraseña, registrada.</w:t>
            </w:r>
          </w:p>
        </w:tc>
      </w:tr>
      <w:tr w:rsidR="007A0A25" w14:paraId="08152C92"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9FA46A" w14:textId="77777777" w:rsidR="007A0A25" w:rsidRDefault="00000000">
            <w:r>
              <w:t>Anulaciones</w:t>
            </w:r>
          </w:p>
        </w:tc>
        <w:tc>
          <w:tcPr>
            <w:tcW w:w="4320" w:type="dxa"/>
          </w:tcPr>
          <w:p w14:paraId="5373446F" w14:textId="77777777" w:rsidR="007A0A25" w:rsidRDefault="00000000">
            <w:pPr>
              <w:cnfStyle w:val="000000100000" w:firstRow="0" w:lastRow="0" w:firstColumn="0" w:lastColumn="0" w:oddVBand="0" w:evenVBand="0" w:oddHBand="1" w:evenHBand="0" w:firstRowFirstColumn="0" w:firstRowLastColumn="0" w:lastRowFirstColumn="0" w:lastRowLastColumn="0"/>
            </w:pPr>
            <w:r>
              <w:t>Solo el mismo día de la venta, por rol autorizado. Nota de crédito electrónica real queda fuera de alcance fase 1.</w:t>
            </w:r>
          </w:p>
        </w:tc>
      </w:tr>
      <w:tr w:rsidR="007A0A25" w14:paraId="1886F2B1"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5B9323" w14:textId="77777777" w:rsidR="007A0A25" w:rsidRDefault="00000000">
            <w:r>
              <w:t>Multi-local</w:t>
            </w:r>
          </w:p>
        </w:tc>
        <w:tc>
          <w:tcPr>
            <w:tcW w:w="4320" w:type="dxa"/>
          </w:tcPr>
          <w:p w14:paraId="67288519" w14:textId="77777777" w:rsidR="007A0A25" w:rsidRDefault="00000000">
            <w:pPr>
              <w:cnfStyle w:val="000000010000" w:firstRow="0" w:lastRow="0" w:firstColumn="0" w:lastColumn="0" w:oddVBand="0" w:evenVBand="0" w:oddHBand="0" w:evenHBand="1" w:firstRowFirstColumn="0" w:firstRowLastColumn="0" w:lastRowFirstColumn="0" w:lastRowLastColumn="0"/>
            </w:pPr>
            <w:r>
              <w:t>El modelo de datos ya soporta múltiples ubicaciones; en operación se usa una sola.</w:t>
            </w:r>
          </w:p>
        </w:tc>
      </w:tr>
      <w:tr w:rsidR="007A0A25" w14:paraId="16F4D4F0"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192547" w14:textId="77777777" w:rsidR="007A0A25" w:rsidRDefault="00000000">
            <w:r>
              <w:t>Offline</w:t>
            </w:r>
          </w:p>
        </w:tc>
        <w:tc>
          <w:tcPr>
            <w:tcW w:w="4320" w:type="dxa"/>
          </w:tcPr>
          <w:p w14:paraId="3BB7D861" w14:textId="77777777" w:rsidR="007A0A25" w:rsidRDefault="00000000">
            <w:pPr>
              <w:cnfStyle w:val="000000100000" w:firstRow="0" w:lastRow="0" w:firstColumn="0" w:lastColumn="0" w:oddVBand="0" w:evenVBand="0" w:oddHBand="1" w:evenHBand="0" w:firstRowFirstColumn="0" w:firstRowLastColumn="0" w:lastRowFirstColumn="0" w:lastRowLastColumn="0"/>
            </w:pPr>
            <w:r>
              <w:t>El POS requiere conexión a internet siempre — sin modo offline.</w:t>
            </w:r>
          </w:p>
        </w:tc>
      </w:tr>
      <w:tr w:rsidR="007A0A25" w14:paraId="0727725E"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99AA8B" w14:textId="77777777" w:rsidR="007A0A25" w:rsidRDefault="00000000">
            <w:r>
              <w:t>Granularidad de la predicción</w:t>
            </w:r>
          </w:p>
        </w:tc>
        <w:tc>
          <w:tcPr>
            <w:tcW w:w="4320" w:type="dxa"/>
          </w:tcPr>
          <w:p w14:paraId="2730688B" w14:textId="77777777" w:rsidR="007A0A25" w:rsidRDefault="00000000">
            <w:pPr>
              <w:cnfStyle w:val="000000010000" w:firstRow="0" w:lastRow="0" w:firstColumn="0" w:lastColumn="0" w:oddVBand="0" w:evenVBand="0" w:oddHBand="0" w:evenHBand="1" w:firstRowFirstColumn="0" w:firstRowLastColumn="0" w:lastRowFirstColumn="0" w:lastRowLastColumn="0"/>
            </w:pPr>
            <w:r>
              <w:t>Semanal, por producto (no diaria, no por categoría).</w:t>
            </w:r>
          </w:p>
        </w:tc>
      </w:tr>
      <w:tr w:rsidR="007A0A25" w14:paraId="307B2089"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5B39C6" w14:textId="77777777" w:rsidR="007A0A25" w:rsidRDefault="00000000">
            <w:r>
              <w:t>Datos de Machine Learning</w:t>
            </w:r>
          </w:p>
        </w:tc>
        <w:tc>
          <w:tcPr>
            <w:tcW w:w="4320" w:type="dxa"/>
          </w:tcPr>
          <w:p w14:paraId="39C40831" w14:textId="77777777" w:rsidR="007A0A25" w:rsidRDefault="00000000">
            <w:pPr>
              <w:cnfStyle w:val="000000100000" w:firstRow="0" w:lastRow="0" w:firstColumn="0" w:lastColumn="0" w:oddVBand="0" w:evenVBand="0" w:oddHBand="1" w:evenHBand="0" w:firstRowFirstColumn="0" w:firstRowLastColumn="0" w:lastRowFirstColumn="0" w:lastRowLastColumn="0"/>
            </w:pPr>
            <w:r>
              <w:t>Dataset sintético realista, marcado explícitamente como tal, mientras no hay volumen suficiente de ventas reales.</w:t>
            </w:r>
          </w:p>
        </w:tc>
      </w:tr>
      <w:tr w:rsidR="007A0A25" w14:paraId="7635AE88"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9BEE59" w14:textId="77777777" w:rsidR="007A0A25" w:rsidRDefault="00000000">
            <w:r>
              <w:t>Tareas programadas</w:t>
            </w:r>
          </w:p>
        </w:tc>
        <w:tc>
          <w:tcPr>
            <w:tcW w:w="4320" w:type="dxa"/>
          </w:tcPr>
          <w:p w14:paraId="3F13D095" w14:textId="77777777" w:rsidR="007A0A25" w:rsidRDefault="00000000">
            <w:pPr>
              <w:cnfStyle w:val="000000010000" w:firstRow="0" w:lastRow="0" w:firstColumn="0" w:lastColumn="0" w:oddVBand="0" w:evenVBand="0" w:oddHBand="0" w:evenHBand="1" w:firstRowFirstColumn="0" w:firstRowLastColumn="0" w:lastRowFirstColumn="0" w:lastRowLastColumn="0"/>
            </w:pPr>
            <w:r>
              <w:t>Cron de cPanel ejecutando comandos manage.py — sin Celery/Redis (no hace falta la complejidad adicional para el volumen del proyecto).</w:t>
            </w:r>
          </w:p>
        </w:tc>
      </w:tr>
      <w:tr w:rsidR="007A0A25" w14:paraId="2DA327AD"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757F69" w14:textId="77777777" w:rsidR="007A0A25" w:rsidRDefault="00000000">
            <w:r>
              <w:t>Estado en el frontend</w:t>
            </w:r>
          </w:p>
        </w:tc>
        <w:tc>
          <w:tcPr>
            <w:tcW w:w="4320" w:type="dxa"/>
          </w:tcPr>
          <w:p w14:paraId="2AA5971E" w14:textId="77777777" w:rsidR="007A0A25" w:rsidRDefault="00000000">
            <w:pPr>
              <w:cnfStyle w:val="000000100000" w:firstRow="0" w:lastRow="0" w:firstColumn="0" w:lastColumn="0" w:oddVBand="0" w:evenVBand="0" w:oddHBand="1" w:evenHBand="0" w:firstRowFirstColumn="0" w:firstRowLastColumn="0" w:lastRowFirstColumn="0" w:lastRowLastColumn="0"/>
            </w:pPr>
            <w:r>
              <w:t>Sin librería de estado (NgRx): servicios + signals de Angular + RxJS. Documentado como posible mejora futura si el proyecto creciera mucho más.</w:t>
            </w:r>
          </w:p>
        </w:tc>
      </w:tr>
      <w:tr w:rsidR="007A0A25" w14:paraId="289175A6" w14:textId="77777777" w:rsidTr="007A0A2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35E027" w14:textId="77777777" w:rsidR="007A0A25" w:rsidRDefault="00000000">
            <w:r>
              <w:t>Objetivo de cobertura de tests</w:t>
            </w:r>
          </w:p>
        </w:tc>
        <w:tc>
          <w:tcPr>
            <w:tcW w:w="4320" w:type="dxa"/>
          </w:tcPr>
          <w:p w14:paraId="18E51CE0" w14:textId="77777777" w:rsidR="007A0A25" w:rsidRDefault="00000000">
            <w:pPr>
              <w:cnfStyle w:val="000000010000" w:firstRow="0" w:lastRow="0" w:firstColumn="0" w:lastColumn="0" w:oddVBand="0" w:evenVBand="0" w:oddHBand="0" w:evenHBand="1" w:firstRowFirstColumn="0" w:firstRowLastColumn="0" w:lastRowFirstColumn="0" w:lastRowLastColumn="0"/>
            </w:pPr>
            <w:r>
              <w:t>≥95% de líneas en el backend (hoy 96%, 361 tests).</w:t>
            </w:r>
          </w:p>
        </w:tc>
      </w:tr>
      <w:tr w:rsidR="007A0A25" w14:paraId="4FF0CCE9" w14:textId="77777777" w:rsidTr="007A0A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5B2496" w14:textId="77777777" w:rsidR="007A0A25" w:rsidRDefault="00000000">
            <w:r>
              <w:t>Pruebas de carga</w:t>
            </w:r>
          </w:p>
        </w:tc>
        <w:tc>
          <w:tcPr>
            <w:tcW w:w="4320" w:type="dxa"/>
          </w:tcPr>
          <w:p w14:paraId="1697930B" w14:textId="77777777" w:rsidR="007A0A25" w:rsidRDefault="00000000">
            <w:pPr>
              <w:cnfStyle w:val="000000100000" w:firstRow="0" w:lastRow="0" w:firstColumn="0" w:lastColumn="0" w:oddVBand="0" w:evenVBand="0" w:oddHBand="1" w:evenHBand="0" w:firstRowFirstColumn="0" w:firstRowLastColumn="0" w:lastRowFirstColumn="0" w:lastRowLastColumn="0"/>
            </w:pPr>
            <w:r>
              <w:t>k6, corridas solo contra Docker/staging, nunca contra el cPanel de producción real (términos del hosting compartido).</w:t>
            </w:r>
          </w:p>
        </w:tc>
      </w:tr>
    </w:tbl>
    <w:p w14:paraId="63F1DE29" w14:textId="77777777" w:rsidR="007A0A25" w:rsidRDefault="007A0A25"/>
    <w:p w14:paraId="50E4AABA" w14:textId="77777777" w:rsidR="007A0A25" w:rsidRDefault="00000000">
      <w:r>
        <w:br w:type="page"/>
      </w:r>
    </w:p>
    <w:p w14:paraId="6F76879F" w14:textId="77777777" w:rsidR="007A0A25" w:rsidRDefault="00000000">
      <w:pPr>
        <w:pStyle w:val="Ttulo1"/>
      </w:pPr>
      <w:bookmarkStart w:id="44" w:name="_Toc241620978"/>
      <w:r>
        <w:lastRenderedPageBreak/>
        <w:t>10. Estado actual del proyecto</w:t>
      </w:r>
      <w:bookmarkEnd w:id="44"/>
    </w:p>
    <w:p w14:paraId="313DC7BD" w14:textId="77777777" w:rsidR="007A0A25" w:rsidRDefault="00000000">
      <w:r>
        <w:t>Proyecto completo: 22/22 etapas del roadmap, en producción real desde 2026-09-07, con actualizaciones continuas desde entonces (feedback de cliente, mejoras de dashboard, correcciones).</w:t>
      </w:r>
    </w:p>
    <w:p w14:paraId="2A246392" w14:textId="77777777" w:rsidR="007A0A25" w:rsidRDefault="00000000">
      <w:pPr>
        <w:pStyle w:val="Ttulo2"/>
      </w:pPr>
      <w:bookmarkStart w:id="45" w:name="_Toc241620979"/>
      <w:r>
        <w:t>10.1 Incluido y funcionando</w:t>
      </w:r>
      <w:bookmarkEnd w:id="45"/>
    </w:p>
    <w:p w14:paraId="510C9D92" w14:textId="77777777" w:rsidR="007A0A25" w:rsidRDefault="00000000">
      <w:pPr>
        <w:pStyle w:val="Listaconvietas"/>
      </w:pPr>
      <w:r>
        <w:t>Usuarios, roles y permisos · Catálogo · Inventario con trazabilidad completa</w:t>
      </w:r>
    </w:p>
    <w:p w14:paraId="6C05D974" w14:textId="77777777" w:rsidR="007A0A25" w:rsidRDefault="00000000">
      <w:pPr>
        <w:pStyle w:val="Listaconvietas"/>
      </w:pPr>
      <w:r>
        <w:t>POS con lectura de código de barras · Ventas · Caja</w:t>
      </w:r>
    </w:p>
    <w:p w14:paraId="37743B2A" w14:textId="77777777" w:rsidR="007A0A25" w:rsidRDefault="00000000">
      <w:pPr>
        <w:pStyle w:val="Listaconvietas"/>
      </w:pPr>
      <w:r>
        <w:t>Proveedores y compras (flujo completo) · Boleta electrónica [MOCK]</w:t>
      </w:r>
    </w:p>
    <w:p w14:paraId="010E9633" w14:textId="77777777" w:rsidR="007A0A25" w:rsidRDefault="00000000">
      <w:pPr>
        <w:pStyle w:val="Listaconvietas"/>
      </w:pPr>
      <w:r>
        <w:t>Motor de alertas · Dashboard operacional · Ofertas</w:t>
      </w:r>
    </w:p>
    <w:p w14:paraId="27A4D122" w14:textId="77777777" w:rsidR="007A0A25" w:rsidRDefault="00000000">
      <w:pPr>
        <w:pStyle w:val="Listaconvietas"/>
      </w:pPr>
      <w:r>
        <w:t>Predicción de demanda (ML) · Recomendación de reposición</w:t>
      </w:r>
    </w:p>
    <w:p w14:paraId="78F7DE70" w14:textId="77777777" w:rsidR="007A0A25" w:rsidRDefault="00000000">
      <w:pPr>
        <w:pStyle w:val="Listaconvietas"/>
      </w:pPr>
      <w:r>
        <w:t>Frontend completo (todas las pantallas) · Docker (desarrollo) · Deploy en producción</w:t>
      </w:r>
    </w:p>
    <w:p w14:paraId="581D7944" w14:textId="77777777" w:rsidR="007A0A25" w:rsidRDefault="00000000">
      <w:pPr>
        <w:pStyle w:val="Ttulo2"/>
      </w:pPr>
      <w:bookmarkStart w:id="46" w:name="_Toc241620980"/>
      <w:r>
        <w:t>10.2 Fuera de alcance / diferido (a propósito, no olvidado)</w:t>
      </w:r>
      <w:bookmarkEnd w:id="46"/>
    </w:p>
    <w:p w14:paraId="7DC2109F" w14:textId="77777777" w:rsidR="007A0A25" w:rsidRDefault="00000000">
      <w:pPr>
        <w:pStyle w:val="Listaconvietas"/>
      </w:pPr>
      <w:r>
        <w:t>Integración real de boleta electrónica con el SII (hoy MOCK).</w:t>
      </w:r>
    </w:p>
    <w:p w14:paraId="1904ABAF" w14:textId="77777777" w:rsidR="007A0A25" w:rsidRDefault="00000000">
      <w:pPr>
        <w:pStyle w:val="Listaconvietas"/>
      </w:pPr>
      <w:r>
        <w:t>Portal B2B completo para el cliente mayorista (hoy solo lista de precios).</w:t>
      </w:r>
    </w:p>
    <w:p w14:paraId="633B1F3B" w14:textId="77777777" w:rsidR="007A0A25" w:rsidRDefault="00000000">
      <w:pPr>
        <w:pStyle w:val="Listaconvietas"/>
      </w:pPr>
      <w:r>
        <w:t>Inventario físico / conteo cíclico con regularización de discrepancias.</w:t>
      </w:r>
    </w:p>
    <w:p w14:paraId="6E29FF49" w14:textId="77777777" w:rsidR="007A0A25" w:rsidRDefault="00000000">
      <w:pPr>
        <w:pStyle w:val="Listaconvietas"/>
      </w:pPr>
      <w:r>
        <w:t>Registro de auditoría dedicado (hoy hay logging con contexto de petición, pero no una app de auditoría formal).</w:t>
      </w:r>
    </w:p>
    <w:p w14:paraId="5C338017" w14:textId="77777777" w:rsidR="007A0A25" w:rsidRDefault="00000000">
      <w:pPr>
        <w:pStyle w:val="Listaconvietas"/>
      </w:pPr>
      <w:r>
        <w:t>Modo offline del POS.</w:t>
      </w:r>
    </w:p>
    <w:p w14:paraId="3EC5D3D6" w14:textId="77777777" w:rsidR="007A0A25" w:rsidRDefault="00000000">
      <w:pPr>
        <w:pStyle w:val="Listaconvietas"/>
      </w:pPr>
      <w:r>
        <w:t>Pruebas End-to-End automatizadas (Cypress/Playwright) — identificadas y priorizadas, no implementadas.</w:t>
      </w:r>
    </w:p>
    <w:p w14:paraId="465C9EA5" w14:textId="77777777" w:rsidR="007A0A25" w:rsidRDefault="00000000">
      <w:pPr>
        <w:pStyle w:val="Ttulo2"/>
      </w:pPr>
      <w:bookmarkStart w:id="47" w:name="_Toc241620981"/>
      <w:r>
        <w:t>10.3 Hardening pendiente (operativo, no de código)</w:t>
      </w:r>
      <w:bookmarkEnd w:id="47"/>
    </w:p>
    <w:p w14:paraId="6A3EFAFA" w14:textId="77777777" w:rsidR="007A0A25" w:rsidRDefault="00000000">
      <w:pPr>
        <w:pStyle w:val="Listaconvietas"/>
      </w:pPr>
      <w:r>
        <w:t>Activar 2FA en la cuenta de cPanel.</w:t>
      </w:r>
    </w:p>
    <w:p w14:paraId="0D2F3D43" w14:textId="77777777" w:rsidR="007A0A25" w:rsidRDefault="00000000">
      <w:pPr>
        <w:pStyle w:val="Listaconvietas"/>
      </w:pPr>
      <w:r>
        <w:t>Pasar el acceso SSH a solo-llave (deshabilitar contraseña).</w:t>
      </w:r>
    </w:p>
    <w:p w14:paraId="684DF127" w14:textId="77777777" w:rsidR="007A0A25" w:rsidRDefault="00000000">
      <w:pPr>
        <w:pStyle w:val="Listaconvietas"/>
      </w:pPr>
      <w:r>
        <w:t>Rotar la contraseña de cPanel (se compartió en texto plano durante el proyecto).</w:t>
      </w:r>
    </w:p>
    <w:p w14:paraId="11295FC1" w14:textId="77777777" w:rsidR="007A0A25" w:rsidRDefault="00000000">
      <w:r>
        <w:br w:type="page"/>
      </w:r>
    </w:p>
    <w:p w14:paraId="7B4B28E1" w14:textId="77777777" w:rsidR="007A0A25" w:rsidRDefault="00000000">
      <w:pPr>
        <w:jc w:val="center"/>
      </w:pPr>
      <w:r>
        <w:rPr>
          <w:i/>
          <w:color w:val="4C5A56"/>
        </w:rPr>
        <w:lastRenderedPageBreak/>
        <w:t>POS Picking — Documentación Técnica del Equipo</w:t>
      </w:r>
    </w:p>
    <w:p w14:paraId="0D6C41AB" w14:textId="77777777" w:rsidR="007A0A25" w:rsidRDefault="00000000">
      <w:pPr>
        <w:jc w:val="center"/>
      </w:pPr>
      <w:r>
        <w:rPr>
          <w:i/>
        </w:rPr>
        <w:t>Ver también, en docs/: 00-analisis-requisitos · 01-arquitectura · 02-modelo-datos · 13-prediccion-demanda · 14-reposicion · 18-auditoria-testing · 19-auditoria-seguridad · 21-deploy-v2network · 22-documentacion-tecnica · DECISIONES</w:t>
      </w:r>
    </w:p>
    <w:sectPr w:rsidR="007A0A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3426222">
    <w:abstractNumId w:val="8"/>
  </w:num>
  <w:num w:numId="2" w16cid:durableId="716782900">
    <w:abstractNumId w:val="6"/>
  </w:num>
  <w:num w:numId="3" w16cid:durableId="22631142">
    <w:abstractNumId w:val="5"/>
  </w:num>
  <w:num w:numId="4" w16cid:durableId="681394847">
    <w:abstractNumId w:val="4"/>
  </w:num>
  <w:num w:numId="5" w16cid:durableId="2044287558">
    <w:abstractNumId w:val="7"/>
  </w:num>
  <w:num w:numId="6" w16cid:durableId="912931150">
    <w:abstractNumId w:val="3"/>
  </w:num>
  <w:num w:numId="7" w16cid:durableId="1601838089">
    <w:abstractNumId w:val="2"/>
  </w:num>
  <w:num w:numId="8" w16cid:durableId="801386529">
    <w:abstractNumId w:val="1"/>
  </w:num>
  <w:num w:numId="9" w16cid:durableId="1475368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0A25"/>
    <w:rsid w:val="00AA1D8D"/>
    <w:rsid w:val="00AC415A"/>
    <w:rsid w:val="00AD188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7E025"/>
  <w14:defaultImageDpi w14:val="300"/>
  <w15:docId w15:val="{A6149D67-BC94-457E-B25E-F95CA7930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6211F"/>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9966"/>
      <w:sz w:val="3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9966"/>
      <w:sz w:val="29"/>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C415A"/>
    <w:pPr>
      <w:spacing w:after="100"/>
    </w:pPr>
  </w:style>
  <w:style w:type="paragraph" w:styleId="TDC2">
    <w:name w:val="toc 2"/>
    <w:basedOn w:val="Normal"/>
    <w:next w:val="Normal"/>
    <w:autoRedefine/>
    <w:uiPriority w:val="39"/>
    <w:unhideWhenUsed/>
    <w:rsid w:val="00AC415A"/>
    <w:pPr>
      <w:spacing w:after="100"/>
      <w:ind w:left="210"/>
    </w:pPr>
  </w:style>
  <w:style w:type="character" w:styleId="Hipervnculo">
    <w:name w:val="Hyperlink"/>
    <w:basedOn w:val="Fuentedeprrafopredeter"/>
    <w:uiPriority w:val="99"/>
    <w:unhideWhenUsed/>
    <w:rsid w:val="00AC41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6355</Words>
  <Characters>34957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Giovanni Gonzalez</cp:lastModifiedBy>
  <cp:revision>2</cp:revision>
  <dcterms:created xsi:type="dcterms:W3CDTF">2013-12-23T23:15:00Z</dcterms:created>
  <dcterms:modified xsi:type="dcterms:W3CDTF">2026-09-30T03:36:00Z</dcterms:modified>
  <cp:category/>
</cp:coreProperties>
</file>