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AD" w:rsidRPr="002A68E6" w:rsidRDefault="000874D6" w:rsidP="002A68E6">
      <w:pPr>
        <w:pStyle w:val="Heading2"/>
        <w:keepNext w:val="0"/>
        <w:keepLines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r>
        <w:t xml:space="preserve">1.1 QTP Vs RANOREX </w:t>
      </w:r>
    </w:p>
    <w:p w:rsidR="00FD799E" w:rsidRDefault="00FD799E" w:rsidP="006F46AD">
      <w:pPr>
        <w:rPr>
          <w:b/>
          <w:sz w:val="32"/>
        </w:rPr>
      </w:pPr>
    </w:p>
    <w:tbl>
      <w:tblPr>
        <w:tblStyle w:val="TableGrid"/>
        <w:tblpPr w:leftFromText="180" w:rightFromText="180" w:vertAnchor="page" w:horzAnchor="margin" w:tblpXSpec="center" w:tblpY="3126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0"/>
        <w:gridCol w:w="7"/>
        <w:gridCol w:w="4943"/>
      </w:tblGrid>
      <w:tr w:rsidR="002A68E6" w:rsidTr="002A68E6">
        <w:trPr>
          <w:trHeight w:val="440"/>
        </w:trPr>
        <w:tc>
          <w:tcPr>
            <w:tcW w:w="4687" w:type="dxa"/>
            <w:gridSpan w:val="2"/>
          </w:tcPr>
          <w:p w:rsidR="002A68E6" w:rsidRPr="003F6DC7" w:rsidRDefault="002A68E6" w:rsidP="002A68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QTP-</w:t>
            </w:r>
            <w:r w:rsidRPr="003F6DC7">
              <w:rPr>
                <w:b/>
                <w:sz w:val="24"/>
              </w:rPr>
              <w:t>ADVANTAGES</w:t>
            </w:r>
          </w:p>
        </w:tc>
        <w:tc>
          <w:tcPr>
            <w:tcW w:w="4943" w:type="dxa"/>
          </w:tcPr>
          <w:p w:rsidR="002A68E6" w:rsidRPr="003F6DC7" w:rsidRDefault="002A68E6" w:rsidP="002A68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QTP-</w:t>
            </w:r>
            <w:r w:rsidRPr="003F6DC7">
              <w:rPr>
                <w:b/>
                <w:sz w:val="24"/>
              </w:rPr>
              <w:t>DISADVANTAGES/LIMITATIONS</w:t>
            </w:r>
          </w:p>
        </w:tc>
      </w:tr>
      <w:tr w:rsidR="002A68E6" w:rsidTr="002A68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680" w:type="dxa"/>
            <w:tcBorders>
              <w:right w:val="single" w:sz="4" w:space="0" w:color="auto"/>
            </w:tcBorders>
          </w:tcPr>
          <w:p w:rsidR="002A68E6" w:rsidRDefault="002A68E6" w:rsidP="002A68E6">
            <w:r>
              <w:t>A robust tool for automating web applications, windows applications.</w:t>
            </w:r>
          </w:p>
        </w:tc>
        <w:tc>
          <w:tcPr>
            <w:tcW w:w="4950" w:type="dxa"/>
            <w:gridSpan w:val="2"/>
            <w:tcBorders>
              <w:left w:val="single" w:sz="4" w:space="0" w:color="auto"/>
            </w:tcBorders>
          </w:tcPr>
          <w:p w:rsidR="002A68E6" w:rsidRDefault="002A68E6" w:rsidP="002A68E6">
            <w:pPr>
              <w:rPr>
                <w:rFonts w:ascii="Calibri" w:hAnsi="Calibri" w:cs="Times New Roman"/>
              </w:rPr>
            </w:pPr>
            <w:r>
              <w:t>Price:</w:t>
            </w:r>
          </w:p>
          <w:p w:rsidR="002A68E6" w:rsidRDefault="002A68E6" w:rsidP="002A68E6">
            <w:r>
              <w:t>Seat license(one machine) – 335000 (yearly)+ 20% maintenance</w:t>
            </w:r>
          </w:p>
          <w:p w:rsidR="002A68E6" w:rsidRDefault="002A68E6" w:rsidP="002A68E6">
            <w:r>
              <w:t>Site license: 505000(yearly)+ 20% maintenance</w:t>
            </w:r>
          </w:p>
          <w:p w:rsidR="002A68E6" w:rsidRDefault="002A68E6" w:rsidP="002A68E6">
            <w:r>
              <w:t>Area licenses: 670000(yearly)+ 20% maintenance</w:t>
            </w:r>
          </w:p>
        </w:tc>
      </w:tr>
      <w:tr w:rsidR="002A68E6" w:rsidTr="002A68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680" w:type="dxa"/>
          </w:tcPr>
          <w:p w:rsidR="002A68E6" w:rsidRDefault="002A68E6" w:rsidP="002A68E6">
            <w:r>
              <w:t>Only VB Scripting is required to work on the tool.</w:t>
            </w:r>
          </w:p>
        </w:tc>
        <w:tc>
          <w:tcPr>
            <w:tcW w:w="4950" w:type="dxa"/>
            <w:gridSpan w:val="2"/>
          </w:tcPr>
          <w:p w:rsidR="002A68E6" w:rsidRDefault="002A68E6" w:rsidP="002A68E6">
            <w:r>
              <w:t>QTP cannot test with all browser types and versions. In particular it does not support Safari, or Opera.</w:t>
            </w:r>
          </w:p>
        </w:tc>
      </w:tr>
      <w:tr w:rsidR="002A68E6" w:rsidTr="002A68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521"/>
        </w:trPr>
        <w:tc>
          <w:tcPr>
            <w:tcW w:w="4680" w:type="dxa"/>
          </w:tcPr>
          <w:p w:rsidR="002A68E6" w:rsidRDefault="002A68E6" w:rsidP="002A68E6">
            <w:r>
              <w:t>User friendly, easy to work with.</w:t>
            </w:r>
          </w:p>
        </w:tc>
        <w:tc>
          <w:tcPr>
            <w:tcW w:w="4950" w:type="dxa"/>
            <w:gridSpan w:val="2"/>
          </w:tcPr>
          <w:p w:rsidR="002A68E6" w:rsidRDefault="002A68E6" w:rsidP="002A68E6">
            <w:r>
              <w:t>Test Suite creation with a branched view of test cases not available as in Ranorex.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29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50"/>
        <w:gridCol w:w="7"/>
        <w:gridCol w:w="4781"/>
      </w:tblGrid>
      <w:tr w:rsidR="002A68E6" w:rsidTr="002A68E6">
        <w:trPr>
          <w:trHeight w:val="429"/>
        </w:trPr>
        <w:tc>
          <w:tcPr>
            <w:tcW w:w="4957" w:type="dxa"/>
            <w:gridSpan w:val="2"/>
          </w:tcPr>
          <w:p w:rsidR="002A68E6" w:rsidRPr="003F6DC7" w:rsidRDefault="002A68E6" w:rsidP="002A68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RANOREX-</w:t>
            </w:r>
            <w:r w:rsidRPr="003F6DC7">
              <w:rPr>
                <w:b/>
                <w:sz w:val="24"/>
              </w:rPr>
              <w:t>ADVANTAGES</w:t>
            </w:r>
          </w:p>
        </w:tc>
        <w:tc>
          <w:tcPr>
            <w:tcW w:w="4781" w:type="dxa"/>
          </w:tcPr>
          <w:p w:rsidR="002A68E6" w:rsidRPr="003F6DC7" w:rsidRDefault="002A68E6" w:rsidP="002A68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RANOREX-</w:t>
            </w:r>
            <w:r w:rsidRPr="003F6DC7">
              <w:rPr>
                <w:b/>
                <w:sz w:val="24"/>
              </w:rPr>
              <w:t>DISADVANTAGES/LIMITATIONS</w:t>
            </w:r>
          </w:p>
        </w:tc>
      </w:tr>
      <w:tr w:rsidR="002A68E6" w:rsidTr="002A68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950" w:type="dxa"/>
          </w:tcPr>
          <w:p w:rsidR="002A68E6" w:rsidRDefault="002A68E6" w:rsidP="002A68E6">
            <w:pPr>
              <w:rPr>
                <w:rFonts w:ascii="Calibri" w:hAnsi="Calibri" w:cs="Times New Roman"/>
              </w:rPr>
            </w:pPr>
            <w:r>
              <w:t xml:space="preserve">Price: </w:t>
            </w:r>
          </w:p>
          <w:p w:rsidR="002A68E6" w:rsidRDefault="002A68E6" w:rsidP="002A68E6">
            <w:r>
              <w:t>1190 euro – node locked license (one time) + Maintenance Charges every year.</w:t>
            </w:r>
          </w:p>
          <w:p w:rsidR="002A68E6" w:rsidRDefault="002A68E6" w:rsidP="002A68E6">
            <w:r>
              <w:t>2490 euro – floating license(one time)</w:t>
            </w:r>
          </w:p>
        </w:tc>
        <w:tc>
          <w:tcPr>
            <w:tcW w:w="4788" w:type="dxa"/>
            <w:gridSpan w:val="2"/>
          </w:tcPr>
          <w:p w:rsidR="002A68E6" w:rsidRDefault="002A68E6" w:rsidP="002A68E6">
            <w:r>
              <w:t>Skilled personnel with a good scripting knowledge are required.</w:t>
            </w:r>
          </w:p>
        </w:tc>
      </w:tr>
      <w:tr w:rsidR="002A68E6" w:rsidTr="002A68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950" w:type="dxa"/>
          </w:tcPr>
          <w:p w:rsidR="002A68E6" w:rsidRDefault="002A68E6" w:rsidP="002A68E6">
            <w:r w:rsidRPr="00415BC1">
              <w:rPr>
                <w:rFonts w:cstheme="minorHAnsi"/>
                <w:bCs/>
              </w:rPr>
              <w:t>Ranorex</w:t>
            </w:r>
            <w:r w:rsidRPr="00415BC1">
              <w:rPr>
                <w:rFonts w:cstheme="minorHAnsi"/>
              </w:rPr>
              <w:t xml:space="preserve"> is a Windows GUI test automation framework for testing many different application types including Web 2.0 applications, HTML5, Silver light, Qt, Win32, MFC, WPF, Flash/Flex, .NET and Java (SWT).</w:t>
            </w:r>
          </w:p>
        </w:tc>
        <w:tc>
          <w:tcPr>
            <w:tcW w:w="4788" w:type="dxa"/>
            <w:gridSpan w:val="2"/>
          </w:tcPr>
          <w:p w:rsidR="002A68E6" w:rsidRDefault="002A68E6" w:rsidP="002A68E6">
            <w:r>
              <w:t>Issues when connecting remotely to run the scripts.</w:t>
            </w:r>
          </w:p>
        </w:tc>
      </w:tr>
      <w:tr w:rsidR="002A68E6" w:rsidTr="002A68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950" w:type="dxa"/>
          </w:tcPr>
          <w:p w:rsidR="002A68E6" w:rsidRDefault="002A68E6" w:rsidP="002A68E6">
            <w:r>
              <w:t>Uses the .NET Framework which enhances the efficiency of the tool. Scripting languages like Vb.Net, C# or python can be used. Has a test automation Library for .NET.</w:t>
            </w:r>
          </w:p>
        </w:tc>
        <w:tc>
          <w:tcPr>
            <w:tcW w:w="4788" w:type="dxa"/>
            <w:gridSpan w:val="2"/>
          </w:tcPr>
          <w:p w:rsidR="002A68E6" w:rsidRDefault="002A68E6" w:rsidP="002A68E6">
            <w:pPr>
              <w:rPr>
                <w:rFonts w:ascii="Calibri" w:hAnsi="Calibri" w:cs="Times New Roman"/>
              </w:rPr>
            </w:pPr>
            <w:r>
              <w:t>Tool is not user friendly as compared to QTP.</w:t>
            </w:r>
          </w:p>
          <w:p w:rsidR="002A68E6" w:rsidRDefault="002A68E6" w:rsidP="002A68E6"/>
        </w:tc>
      </w:tr>
      <w:tr w:rsidR="002A68E6" w:rsidTr="002A68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950" w:type="dxa"/>
          </w:tcPr>
          <w:p w:rsidR="002A68E6" w:rsidRDefault="002A68E6" w:rsidP="002A68E6">
            <w:r>
              <w:t>Supports all the browsers including Safari and Opera.</w:t>
            </w:r>
          </w:p>
        </w:tc>
        <w:tc>
          <w:tcPr>
            <w:tcW w:w="4788" w:type="dxa"/>
            <w:gridSpan w:val="2"/>
          </w:tcPr>
          <w:p w:rsidR="002A68E6" w:rsidRDefault="002A68E6" w:rsidP="002A68E6"/>
        </w:tc>
      </w:tr>
    </w:tbl>
    <w:p w:rsidR="00FD799E" w:rsidRDefault="00FD799E" w:rsidP="006F46AD">
      <w:pPr>
        <w:rPr>
          <w:b/>
          <w:sz w:val="32"/>
          <w:u w:val="single"/>
        </w:rPr>
      </w:pPr>
    </w:p>
    <w:p w:rsidR="00D25E6C" w:rsidRDefault="00D25E6C"/>
    <w:p w:rsidR="000874D6" w:rsidRDefault="000874D6"/>
    <w:p w:rsidR="002A68E6" w:rsidRDefault="002A68E6"/>
    <w:p w:rsidR="000874D6" w:rsidRDefault="000874D6" w:rsidP="000874D6">
      <w:pPr>
        <w:pStyle w:val="Heading2"/>
        <w:keepNext w:val="0"/>
        <w:keepLines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r>
        <w:lastRenderedPageBreak/>
        <w:t>1.2 ABOUT RANOREX</w:t>
      </w:r>
    </w:p>
    <w:p w:rsidR="000874D6" w:rsidRPr="00F53DA0" w:rsidRDefault="000874D6" w:rsidP="000874D6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F53DA0">
        <w:rPr>
          <w:rFonts w:asciiTheme="minorHAnsi" w:hAnsiTheme="minorHAnsi" w:cstheme="minorHAnsi"/>
          <w:b/>
          <w:bCs/>
        </w:rPr>
        <w:t>Ranorex</w:t>
      </w:r>
      <w:r w:rsidRPr="00F53DA0">
        <w:rPr>
          <w:rFonts w:asciiTheme="minorHAnsi" w:hAnsiTheme="minorHAnsi" w:cstheme="minorHAnsi"/>
        </w:rPr>
        <w:t xml:space="preserve"> is a Windows GUI test automation framework for testing many different application types including </w:t>
      </w:r>
      <w:r w:rsidRPr="00F53DA0">
        <w:rPr>
          <w:rFonts w:asciiTheme="minorHAnsi" w:hAnsiTheme="minorHAnsi" w:cstheme="minorHAnsi"/>
          <w:b/>
        </w:rPr>
        <w:t>Web 2.0 applications, HTML5, Silverlight, Qt, Win32, MFC, WPF, Flash/Flex, .NET</w:t>
      </w:r>
      <w:r w:rsidRPr="00F53DA0">
        <w:rPr>
          <w:rFonts w:asciiTheme="minorHAnsi" w:hAnsiTheme="minorHAnsi" w:cstheme="minorHAnsi"/>
        </w:rPr>
        <w:t xml:space="preserve"> and </w:t>
      </w:r>
      <w:r w:rsidRPr="00F53DA0">
        <w:rPr>
          <w:rFonts w:asciiTheme="minorHAnsi" w:hAnsiTheme="minorHAnsi" w:cstheme="minorHAnsi"/>
          <w:b/>
        </w:rPr>
        <w:t>Java (SWT)</w:t>
      </w:r>
      <w:r w:rsidRPr="00F53DA0">
        <w:rPr>
          <w:rFonts w:asciiTheme="minorHAnsi" w:hAnsiTheme="minorHAnsi" w:cstheme="minorHAnsi"/>
        </w:rPr>
        <w:t>. Ranorex doesn't have a scripting language of its own. The user can use the functionalities of the programming languages like C# and VB.NET as a base, and enlarge it with the GUI automation functionality of Ranorex.</w:t>
      </w:r>
    </w:p>
    <w:p w:rsidR="002A68E6" w:rsidRDefault="002A68E6" w:rsidP="002A68E6">
      <w:pPr>
        <w:pStyle w:val="Heading2"/>
        <w:keepNext w:val="0"/>
        <w:keepLines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r>
        <w:t>1.3 IMPORTANT LINKS</w:t>
      </w:r>
    </w:p>
    <w:p w:rsidR="002A68E6" w:rsidRDefault="002A68E6" w:rsidP="002A68E6"/>
    <w:p w:rsidR="002A68E6" w:rsidRDefault="002A68E6" w:rsidP="002A68E6">
      <w:pPr>
        <w:pStyle w:val="ListParagraph"/>
        <w:numPr>
          <w:ilvl w:val="0"/>
          <w:numId w:val="2"/>
        </w:numPr>
      </w:pPr>
      <w:r>
        <w:t xml:space="preserve">Ranorex Website- </w:t>
      </w:r>
      <w:hyperlink r:id="rId8" w:history="1">
        <w:r w:rsidRPr="005A69FA">
          <w:rPr>
            <w:rStyle w:val="Hyperlink"/>
          </w:rPr>
          <w:t>http://www.ranorex.com/</w:t>
        </w:r>
      </w:hyperlink>
    </w:p>
    <w:p w:rsidR="002A68E6" w:rsidRDefault="002A68E6" w:rsidP="002A68E6">
      <w:pPr>
        <w:pStyle w:val="ListParagraph"/>
        <w:numPr>
          <w:ilvl w:val="0"/>
          <w:numId w:val="2"/>
        </w:numPr>
      </w:pPr>
      <w:r>
        <w:t xml:space="preserve">Ranorex Tutorial- </w:t>
      </w:r>
      <w:hyperlink r:id="rId9" w:history="1">
        <w:r w:rsidRPr="005A69FA">
          <w:rPr>
            <w:rStyle w:val="Hyperlink"/>
          </w:rPr>
          <w:t>http://www.ranorex.com/Documentation/Ranorex-Tutorial.pdf</w:t>
        </w:r>
      </w:hyperlink>
    </w:p>
    <w:p w:rsidR="002A68E6" w:rsidRDefault="002A68E6" w:rsidP="002A68E6">
      <w:pPr>
        <w:pStyle w:val="ListParagraph"/>
      </w:pPr>
    </w:p>
    <w:sectPr w:rsidR="002A68E6" w:rsidSect="00E2291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525" w:rsidRDefault="00166525" w:rsidP="006F46AD">
      <w:pPr>
        <w:spacing w:after="0" w:line="240" w:lineRule="auto"/>
      </w:pPr>
      <w:r>
        <w:separator/>
      </w:r>
    </w:p>
  </w:endnote>
  <w:endnote w:type="continuationSeparator" w:id="1">
    <w:p w:rsidR="00166525" w:rsidRDefault="00166525" w:rsidP="006F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6AD" w:rsidRDefault="006F46AD" w:rsidP="006F46AD">
    <w:pPr>
      <w:pStyle w:val="Footer"/>
      <w:tabs>
        <w:tab w:val="clear" w:pos="4680"/>
        <w:tab w:val="clear" w:pos="9360"/>
        <w:tab w:val="left" w:pos="5852"/>
      </w:tabs>
    </w:pPr>
    <w:r>
      <w:tab/>
    </w: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/>
    </w:tblPr>
    <w:tblGrid>
      <w:gridCol w:w="3284"/>
      <w:gridCol w:w="3101"/>
      <w:gridCol w:w="3191"/>
    </w:tblGrid>
    <w:tr w:rsidR="006F46AD" w:rsidRPr="00A124BE" w:rsidTr="00611839">
      <w:tc>
        <w:tcPr>
          <w:tcW w:w="1715" w:type="pct"/>
        </w:tcPr>
        <w:p w:rsidR="006F46AD" w:rsidRPr="00A124BE" w:rsidRDefault="006F46AD" w:rsidP="00611839">
          <w:pPr>
            <w:pStyle w:val="Footer"/>
            <w:rPr>
              <w:rFonts w:cstheme="minorHAnsi"/>
              <w:sz w:val="16"/>
            </w:rPr>
          </w:pPr>
          <w:r>
            <w:rPr>
              <w:rFonts w:cstheme="minorHAnsi"/>
              <w:sz w:val="16"/>
            </w:rPr>
            <w:t>QTP Vs RANOREX document</w:t>
          </w:r>
        </w:p>
      </w:tc>
      <w:tc>
        <w:tcPr>
          <w:tcW w:w="1619" w:type="pct"/>
        </w:tcPr>
        <w:p w:rsidR="006F46AD" w:rsidRPr="00A124BE" w:rsidRDefault="006F46AD" w:rsidP="00611839">
          <w:pPr>
            <w:pStyle w:val="Footer"/>
            <w:jc w:val="center"/>
            <w:rPr>
              <w:rFonts w:cstheme="minorHAnsi"/>
              <w:sz w:val="16"/>
            </w:rPr>
          </w:pPr>
          <w:r w:rsidRPr="00A124BE">
            <w:rPr>
              <w:rFonts w:cstheme="minorHAnsi"/>
              <w:sz w:val="16"/>
            </w:rPr>
            <w:t xml:space="preserve">Page </w:t>
          </w:r>
          <w:r w:rsidR="00F06BDD" w:rsidRPr="00A124BE">
            <w:rPr>
              <w:rFonts w:cstheme="minorHAnsi"/>
              <w:sz w:val="16"/>
            </w:rPr>
            <w:fldChar w:fldCharType="begin"/>
          </w:r>
          <w:r w:rsidRPr="00A124BE">
            <w:rPr>
              <w:rFonts w:cstheme="minorHAnsi"/>
              <w:sz w:val="16"/>
            </w:rPr>
            <w:instrText xml:space="preserve"> PAGE </w:instrText>
          </w:r>
          <w:r w:rsidR="00F06BDD" w:rsidRPr="00A124BE">
            <w:rPr>
              <w:rFonts w:cstheme="minorHAnsi"/>
              <w:sz w:val="16"/>
            </w:rPr>
            <w:fldChar w:fldCharType="separate"/>
          </w:r>
          <w:r w:rsidR="002A68E6">
            <w:rPr>
              <w:rFonts w:cstheme="minorHAnsi"/>
              <w:noProof/>
              <w:sz w:val="16"/>
            </w:rPr>
            <w:t>1</w:t>
          </w:r>
          <w:r w:rsidR="00F06BDD" w:rsidRPr="00A124BE">
            <w:rPr>
              <w:rFonts w:cstheme="minorHAnsi"/>
              <w:sz w:val="16"/>
            </w:rPr>
            <w:fldChar w:fldCharType="end"/>
          </w:r>
          <w:r w:rsidRPr="00A124BE">
            <w:rPr>
              <w:rFonts w:cstheme="minorHAnsi"/>
              <w:sz w:val="16"/>
            </w:rPr>
            <w:t xml:space="preserve"> of </w:t>
          </w:r>
          <w:fldSimple w:instr=" NUMPAGES  \* MERGEFORMAT ">
            <w:r w:rsidR="002A68E6" w:rsidRPr="002A68E6">
              <w:rPr>
                <w:rFonts w:cstheme="minorHAnsi"/>
                <w:noProof/>
                <w:sz w:val="16"/>
              </w:rPr>
              <w:t>2</w:t>
            </w:r>
          </w:fldSimple>
          <w:r w:rsidRPr="00A124BE">
            <w:rPr>
              <w:rFonts w:cstheme="minorHAnsi"/>
              <w:sz w:val="16"/>
            </w:rPr>
            <w:t xml:space="preserve"> Pages</w:t>
          </w:r>
        </w:p>
      </w:tc>
      <w:tc>
        <w:tcPr>
          <w:tcW w:w="1666" w:type="pct"/>
        </w:tcPr>
        <w:p w:rsidR="006F46AD" w:rsidRPr="00A124BE" w:rsidRDefault="006F46AD" w:rsidP="00611839">
          <w:pPr>
            <w:pStyle w:val="Footer"/>
            <w:jc w:val="right"/>
            <w:rPr>
              <w:rFonts w:cstheme="minorHAnsi"/>
              <w:sz w:val="16"/>
            </w:rPr>
          </w:pPr>
          <w:r>
            <w:rPr>
              <w:rFonts w:cstheme="minorHAnsi"/>
              <w:sz w:val="16"/>
            </w:rPr>
            <w:t>Last Updated:20-APR-2012</w:t>
          </w:r>
          <w:sdt>
            <w:sdtPr>
              <w:rPr>
                <w:rFonts w:cstheme="minorHAnsi"/>
                <w:sz w:val="16"/>
              </w:rPr>
              <w:alias w:val="Publish Date"/>
              <w:tag w:val=""/>
              <w:id w:val="622007655"/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:date w:fullDate="2011-07-05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rFonts w:cstheme="minorHAnsi"/>
                  <w:sz w:val="16"/>
                </w:rPr>
                <w:t xml:space="preserve">     </w:t>
              </w:r>
            </w:sdtContent>
          </w:sdt>
        </w:p>
      </w:tc>
    </w:tr>
  </w:tbl>
  <w:p w:rsidR="006F46AD" w:rsidRDefault="006F46AD" w:rsidP="006F46AD">
    <w:pPr>
      <w:pStyle w:val="Footer"/>
      <w:tabs>
        <w:tab w:val="clear" w:pos="4680"/>
        <w:tab w:val="clear" w:pos="9360"/>
        <w:tab w:val="left" w:pos="1905"/>
      </w:tabs>
      <w:jc w:val="center"/>
    </w:pPr>
  </w:p>
  <w:p w:rsidR="006F46AD" w:rsidRDefault="006F46AD" w:rsidP="006F46AD">
    <w:pPr>
      <w:pStyle w:val="Footer"/>
    </w:pPr>
  </w:p>
  <w:p w:rsidR="006F46AD" w:rsidRDefault="006F46AD" w:rsidP="006F46AD">
    <w:pPr>
      <w:pStyle w:val="Footer"/>
      <w:tabs>
        <w:tab w:val="clear" w:pos="4680"/>
        <w:tab w:val="clear" w:pos="9360"/>
        <w:tab w:val="left" w:pos="5852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525" w:rsidRDefault="00166525" w:rsidP="006F46AD">
      <w:pPr>
        <w:spacing w:after="0" w:line="240" w:lineRule="auto"/>
      </w:pPr>
      <w:r>
        <w:separator/>
      </w:r>
    </w:p>
  </w:footnote>
  <w:footnote w:type="continuationSeparator" w:id="1">
    <w:p w:rsidR="00166525" w:rsidRDefault="00166525" w:rsidP="006F4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6AD" w:rsidRDefault="006F46AD" w:rsidP="006F46AD">
    <w:pPr>
      <w:pStyle w:val="Header"/>
      <w:tabs>
        <w:tab w:val="left" w:pos="3720"/>
      </w:tabs>
    </w:pPr>
    <w:r w:rsidRPr="006C1330">
      <w:rPr>
        <w:noProof/>
      </w:rPr>
      <w:drawing>
        <wp:inline distT="0" distB="0" distL="0" distR="0">
          <wp:extent cx="1112808" cy="244037"/>
          <wp:effectExtent l="0" t="0" r="0" b="3810"/>
          <wp:docPr id="43" name="Picture 1" descr="Headstrong - Strong Opinions Strong Results 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adstrong - Strong Opinions Strong Results 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450" cy="247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noProof/>
      </w:rPr>
      <w:drawing>
        <wp:inline distT="0" distB="0" distL="0" distR="0">
          <wp:extent cx="1495634" cy="40050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634" cy="400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46AD" w:rsidRDefault="006F46AD" w:rsidP="006F46AD">
    <w:pPr>
      <w:pStyle w:val="Header"/>
    </w:pPr>
  </w:p>
  <w:p w:rsidR="006F46AD" w:rsidRDefault="006F46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F3C96"/>
    <w:multiLevelType w:val="hybridMultilevel"/>
    <w:tmpl w:val="2BF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91026"/>
    <w:multiLevelType w:val="hybridMultilevel"/>
    <w:tmpl w:val="83A0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5E6C"/>
    <w:rsid w:val="000874D6"/>
    <w:rsid w:val="000D05D3"/>
    <w:rsid w:val="00166525"/>
    <w:rsid w:val="002A68E6"/>
    <w:rsid w:val="00315DA8"/>
    <w:rsid w:val="003F6DC7"/>
    <w:rsid w:val="005437B1"/>
    <w:rsid w:val="006F46AD"/>
    <w:rsid w:val="006F61DB"/>
    <w:rsid w:val="00AB0EE8"/>
    <w:rsid w:val="00AF291E"/>
    <w:rsid w:val="00D25E6C"/>
    <w:rsid w:val="00E22911"/>
    <w:rsid w:val="00F06BDD"/>
    <w:rsid w:val="00FD7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9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5E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4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6AD"/>
  </w:style>
  <w:style w:type="paragraph" w:styleId="Footer">
    <w:name w:val="footer"/>
    <w:basedOn w:val="Normal"/>
    <w:link w:val="FooterChar"/>
    <w:unhideWhenUsed/>
    <w:rsid w:val="006F4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6AD"/>
  </w:style>
  <w:style w:type="paragraph" w:styleId="BalloonText">
    <w:name w:val="Balloon Text"/>
    <w:basedOn w:val="Normal"/>
    <w:link w:val="BalloonTextChar"/>
    <w:uiPriority w:val="99"/>
    <w:semiHidden/>
    <w:unhideWhenUsed/>
    <w:rsid w:val="006F4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6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7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6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8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norex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anorex.com/Documentation/Ranorex-Tutorial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DE080-7A42-4599-B730-C9C81136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303</Words>
  <Characters>1732</Characters>
  <Application>Microsoft Office Word</Application>
  <DocSecurity>0</DocSecurity>
  <Lines>14</Lines>
  <Paragraphs>4</Paragraphs>
  <ScaleCrop>false</ScaleCrop>
  <Company>Headstrong Services Pvt Ltd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RSundaram</dc:creator>
  <cp:keywords/>
  <dc:description/>
  <cp:lastModifiedBy>RSundaram</cp:lastModifiedBy>
  <cp:revision>10</cp:revision>
  <dcterms:created xsi:type="dcterms:W3CDTF">2012-04-20T09:34:00Z</dcterms:created>
  <dcterms:modified xsi:type="dcterms:W3CDTF">2012-04-20T09:59:00Z</dcterms:modified>
</cp:coreProperties>
</file>