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68C6C7" w14:textId="5CCCAEA8" w:rsidR="005C39C1" w:rsidRPr="0075260D" w:rsidRDefault="005C39C1" w:rsidP="005C39C1">
      <w:pPr>
        <w:pStyle w:val="Title"/>
        <w:jc w:val="center"/>
        <w:rPr>
          <w:sz w:val="22"/>
          <w:szCs w:val="22"/>
        </w:rPr>
      </w:pPr>
      <w:r w:rsidRPr="0075260D">
        <w:rPr>
          <w:b/>
          <w:sz w:val="22"/>
          <w:szCs w:val="22"/>
        </w:rPr>
        <w:t>Reproducibility Checklist</w:t>
      </w:r>
    </w:p>
    <w:p w14:paraId="489E9C28" w14:textId="77777777" w:rsidR="005C39C1" w:rsidRPr="0075260D" w:rsidRDefault="005C39C1" w:rsidP="005C39C1">
      <w:pPr>
        <w:pStyle w:val="Heading2"/>
      </w:pPr>
      <w:bookmarkStart w:id="0" w:name="h.3wigp9la0lbt"/>
      <w:bookmarkEnd w:id="0"/>
      <w:r w:rsidRPr="0075260D">
        <w:t>Data</w:t>
      </w:r>
    </w:p>
    <w:p w14:paraId="07D97889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>Abstract</w:t>
      </w:r>
    </w:p>
    <w:p w14:paraId="3CF1D69E" w14:textId="161EFD6C" w:rsidR="005C39C1" w:rsidRPr="0075260D" w:rsidRDefault="005C39C1" w:rsidP="005C39C1">
      <w:pPr>
        <w:pStyle w:val="Normal1"/>
      </w:pPr>
      <w:r w:rsidRPr="0075260D">
        <w:rPr>
          <w:bCs/>
        </w:rPr>
        <w:t xml:space="preserve">We have </w:t>
      </w:r>
      <w:r w:rsidRPr="0075260D">
        <w:t xml:space="preserve">included the real data set in the </w:t>
      </w:r>
      <w:r w:rsidR="00695053">
        <w:t>“</w:t>
      </w:r>
      <w:proofErr w:type="spellStart"/>
      <w:proofErr w:type="gramStart"/>
      <w:r w:rsidR="00695053">
        <w:t>data.Rdata</w:t>
      </w:r>
      <w:proofErr w:type="spellEnd"/>
      <w:proofErr w:type="gramEnd"/>
      <w:r w:rsidR="00695053">
        <w:t>” file</w:t>
      </w:r>
      <w:r w:rsidRPr="0075260D">
        <w:t xml:space="preserve">. </w:t>
      </w:r>
      <w:r w:rsidR="00121A0A">
        <w:t xml:space="preserve">It can be loaded via </w:t>
      </w:r>
      <w:r w:rsidR="00890AD4">
        <w:t>l</w:t>
      </w:r>
      <w:r w:rsidR="00945ED1" w:rsidRPr="00945ED1">
        <w:t>oad</w:t>
      </w:r>
      <w:r w:rsidR="00BC2ACE">
        <w:t>(“</w:t>
      </w:r>
      <w:r w:rsidR="00313371" w:rsidRPr="00313371">
        <w:t>../Data-and-Results/</w:t>
      </w:r>
      <w:proofErr w:type="spellStart"/>
      <w:r w:rsidR="00945ED1" w:rsidRPr="00945ED1">
        <w:t>data.Rdata</w:t>
      </w:r>
      <w:proofErr w:type="spellEnd"/>
      <w:r w:rsidR="00945ED1" w:rsidRPr="00945ED1">
        <w:t xml:space="preserve">") </w:t>
      </w:r>
      <w:r w:rsidR="00215AE4">
        <w:t>The</w:t>
      </w:r>
      <w:r w:rsidRPr="0075260D">
        <w:t xml:space="preserve"> data </w:t>
      </w:r>
      <w:r w:rsidR="00215AE4">
        <w:t xml:space="preserve">set </w:t>
      </w:r>
      <w:r w:rsidRPr="0075260D">
        <w:t xml:space="preserve">is described in Section </w:t>
      </w:r>
      <w:r w:rsidR="008E0837">
        <w:t>8</w:t>
      </w:r>
      <w:r w:rsidRPr="0075260D">
        <w:t xml:space="preserve"> of the main paper. It is in the format of a</w:t>
      </w:r>
      <w:r w:rsidR="008E0837">
        <w:t xml:space="preserve"> </w:t>
      </w:r>
      <w:r w:rsidR="008E0837" w:rsidRPr="008E0837">
        <w:t>747</w:t>
      </w:r>
      <w:r w:rsidR="008E0837">
        <w:t>x</w:t>
      </w:r>
      <w:r w:rsidR="008E0837" w:rsidRPr="008E0837">
        <w:t>2</w:t>
      </w:r>
      <w:r w:rsidR="008E0837">
        <w:t xml:space="preserve"> matrix</w:t>
      </w:r>
      <w:r w:rsidR="00945ED1">
        <w:t xml:space="preserve">, </w:t>
      </w:r>
      <w:r w:rsidRPr="0075260D">
        <w:t>where</w:t>
      </w:r>
    </w:p>
    <w:p w14:paraId="24C343BE" w14:textId="6A1FA7D1" w:rsidR="005C39C1" w:rsidRPr="0075260D" w:rsidRDefault="008E0837" w:rsidP="005C39C1">
      <w:pPr>
        <w:pStyle w:val="Normal1"/>
        <w:numPr>
          <w:ilvl w:val="0"/>
          <w:numId w:val="1"/>
        </w:numPr>
        <w:rPr>
          <w:bCs/>
        </w:rPr>
      </w:pPr>
      <w:r>
        <w:rPr>
          <w:b/>
        </w:rPr>
        <w:t>Rows</w:t>
      </w:r>
      <w:r>
        <w:rPr>
          <w:bCs/>
        </w:rPr>
        <w:t>: cells (statistical units);</w:t>
      </w:r>
    </w:p>
    <w:p w14:paraId="03B8D430" w14:textId="7DAF64E9" w:rsidR="008E0837" w:rsidRPr="008E0837" w:rsidRDefault="008E0837" w:rsidP="008E0837">
      <w:pPr>
        <w:pStyle w:val="Normal1"/>
        <w:numPr>
          <w:ilvl w:val="0"/>
          <w:numId w:val="1"/>
        </w:numPr>
        <w:rPr>
          <w:bCs/>
        </w:rPr>
      </w:pPr>
      <w:r>
        <w:rPr>
          <w:b/>
        </w:rPr>
        <w:t>C</w:t>
      </w:r>
      <w:r w:rsidRPr="008E0837">
        <w:rPr>
          <w:b/>
        </w:rPr>
        <w:t>olumns</w:t>
      </w:r>
      <w:r w:rsidR="005C39C1" w:rsidRPr="006868AA">
        <w:rPr>
          <w:bCs/>
        </w:rPr>
        <w:t>:</w:t>
      </w:r>
      <w:r w:rsidR="006868AA" w:rsidRPr="0075260D">
        <w:rPr>
          <w:bCs/>
        </w:rPr>
        <w:t xml:space="preserve"> </w:t>
      </w:r>
      <w:r>
        <w:rPr>
          <w:bCs/>
        </w:rPr>
        <w:t>named “MDS1”</w:t>
      </w:r>
      <w:r w:rsidR="00153BB0">
        <w:rPr>
          <w:bCs/>
        </w:rPr>
        <w:t xml:space="preserve"> and</w:t>
      </w:r>
      <w:r>
        <w:rPr>
          <w:bCs/>
        </w:rPr>
        <w:t xml:space="preserve"> “MDS2” represent the two biomarkers describing the </w:t>
      </w:r>
      <w:r w:rsidR="00153BB0" w:rsidRPr="00153BB0">
        <w:rPr>
          <w:bCs/>
        </w:rPr>
        <w:t>gene expression scores</w:t>
      </w:r>
      <w:r>
        <w:rPr>
          <w:bCs/>
        </w:rPr>
        <w:t>.</w:t>
      </w:r>
    </w:p>
    <w:p w14:paraId="5820FE1B" w14:textId="6737FE32" w:rsidR="006868AA" w:rsidRPr="0075260D" w:rsidRDefault="006868AA" w:rsidP="005C39C1">
      <w:pPr>
        <w:pStyle w:val="Normal1"/>
        <w:rPr>
          <w:bCs/>
        </w:rPr>
      </w:pPr>
    </w:p>
    <w:tbl>
      <w:tblPr>
        <w:tblStyle w:val="GridTable4"/>
        <w:tblW w:w="0" w:type="auto"/>
        <w:tblInd w:w="0" w:type="dxa"/>
        <w:tblLook w:val="0420" w:firstRow="1" w:lastRow="0" w:firstColumn="0" w:lastColumn="0" w:noHBand="0" w:noVBand="1"/>
      </w:tblPr>
      <w:tblGrid>
        <w:gridCol w:w="2405"/>
        <w:gridCol w:w="1418"/>
        <w:gridCol w:w="1559"/>
      </w:tblGrid>
      <w:tr w:rsidR="008E0837" w:rsidRPr="0075260D" w14:paraId="48B7E451" w14:textId="77777777" w:rsidTr="009F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BB07FB" w14:textId="031A5051" w:rsidR="008E0837" w:rsidRPr="00340310" w:rsidRDefault="008E0837" w:rsidP="006868AA">
            <w:pPr>
              <w:pStyle w:val="Normal1"/>
              <w:rPr>
                <w:bCs w:val="0"/>
              </w:rPr>
            </w:pPr>
            <w:proofErr w:type="spellStart"/>
            <w:r>
              <w:rPr>
                <w:bCs w:val="0"/>
              </w:rPr>
              <w:t>i</w:t>
            </w:r>
            <w:proofErr w:type="spellEnd"/>
            <w:r w:rsidRPr="00340310">
              <w:rPr>
                <w:bCs w:val="0"/>
              </w:rPr>
              <w:t>\</w:t>
            </w:r>
            <w:r>
              <w:rPr>
                <w:bCs w:val="0"/>
              </w:rPr>
              <w:t>p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2C8284" w14:textId="4418BCE1" w:rsidR="008E0837" w:rsidRPr="0075260D" w:rsidRDefault="008E0837" w:rsidP="006868AA">
            <w:pPr>
              <w:pStyle w:val="Normal1"/>
              <w:rPr>
                <w:bCs w:val="0"/>
              </w:rPr>
            </w:pPr>
            <w:r>
              <w:t>MDS1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97F591" w14:textId="335221A9" w:rsidR="008E0837" w:rsidRPr="0075260D" w:rsidRDefault="008E0837" w:rsidP="006868AA">
            <w:pPr>
              <w:pStyle w:val="Normal1"/>
              <w:rPr>
                <w:bCs w:val="0"/>
              </w:rPr>
            </w:pPr>
            <w:r>
              <w:t>MDS2</w:t>
            </w:r>
          </w:p>
        </w:tc>
      </w:tr>
      <w:tr w:rsidR="008E0837" w:rsidRPr="0075260D" w14:paraId="1015BC37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  <w:hideMark/>
          </w:tcPr>
          <w:p w14:paraId="51BED35D" w14:textId="63C2ACA7" w:rsidR="008E0837" w:rsidRPr="00864AB9" w:rsidRDefault="008E0837" w:rsidP="006868AA">
            <w:pPr>
              <w:pStyle w:val="Normal1"/>
              <w:rPr>
                <w:b/>
              </w:rPr>
            </w:pPr>
            <w:r w:rsidRPr="009F2D56">
              <w:rPr>
                <w:color w:val="FFFFFF" w:themeColor="background1"/>
              </w:rPr>
              <w:t>OEP01_N706_S501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95A433" w14:textId="4DDB8B9B" w:rsidR="008E0837" w:rsidRPr="0075260D" w:rsidRDefault="009F2D56" w:rsidP="006868AA">
            <w:pPr>
              <w:pStyle w:val="Normal1"/>
              <w:rPr>
                <w:bCs/>
              </w:rPr>
            </w:pPr>
            <w:r>
              <w:t>-0.7139231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C9379C" w14:textId="3D0166EF" w:rsidR="008E0837" w:rsidRPr="0075260D" w:rsidRDefault="009F2D56" w:rsidP="006868AA">
            <w:pPr>
              <w:pStyle w:val="Normal1"/>
              <w:rPr>
                <w:bCs/>
              </w:rPr>
            </w:pPr>
            <w:r>
              <w:t>-0.94959181</w:t>
            </w:r>
          </w:p>
        </w:tc>
      </w:tr>
      <w:tr w:rsidR="008E0837" w:rsidRPr="0075260D" w14:paraId="190F3F7A" w14:textId="77777777" w:rsidTr="009F2D56">
        <w:trPr>
          <w:trHeight w:val="27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4D3F5962" w14:textId="450A8715" w:rsidR="008E0837" w:rsidRPr="008E0837" w:rsidRDefault="008E0837" w:rsidP="006868AA">
            <w:pPr>
              <w:pStyle w:val="Normal1"/>
              <w:rPr>
                <w:b/>
                <w:color w:val="FFFFFF" w:themeColor="background1"/>
              </w:rPr>
            </w:pPr>
            <w:r w:rsidRPr="008E0837">
              <w:rPr>
                <w:color w:val="FFFFFF" w:themeColor="background1"/>
              </w:rPr>
              <w:t>OEP01_N701_S501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847F9C" w14:textId="74ED3E4B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-0.6274044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206095" w14:textId="26107FB4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-0.09495844</w:t>
            </w:r>
          </w:p>
        </w:tc>
      </w:tr>
      <w:tr w:rsidR="008E0837" w:rsidRPr="0075260D" w14:paraId="513FB9EC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6F09489D" w14:textId="014EC3C1" w:rsidR="008E0837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OEP01_N707_S507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2730DF" w14:textId="02D45EAB" w:rsidR="008E0837" w:rsidRPr="00F307FA" w:rsidRDefault="009F2D56" w:rsidP="006868AA">
            <w:pPr>
              <w:pStyle w:val="Normal1"/>
              <w:rPr>
                <w:bCs/>
              </w:rPr>
            </w:pPr>
            <w:r>
              <w:t>-1.0055568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8AB12E" w14:textId="43D57B0D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-0.27521693</w:t>
            </w:r>
          </w:p>
        </w:tc>
      </w:tr>
      <w:tr w:rsidR="008E0837" w:rsidRPr="0075260D" w14:paraId="24FBE2B8" w14:textId="77777777" w:rsidTr="009F2D56">
        <w:trPr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60893226" w14:textId="77F4EBA1" w:rsidR="008E0837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OEP01_N705_S501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55D737" w14:textId="381E991E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-0.8102099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2E12AE" w14:textId="49B5B7A1" w:rsidR="008E0837" w:rsidRPr="00F307FA" w:rsidRDefault="009F2D56" w:rsidP="006868AA">
            <w:pPr>
              <w:pStyle w:val="Normal1"/>
              <w:rPr>
                <w:bCs/>
              </w:rPr>
            </w:pPr>
            <w:r>
              <w:t xml:space="preserve"> 0.19664808</w:t>
            </w:r>
          </w:p>
        </w:tc>
      </w:tr>
      <w:tr w:rsidR="009F2D56" w:rsidRPr="0075260D" w14:paraId="48424751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2A9C18CC" w14:textId="38E3A924" w:rsidR="009F2D56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OEP01_N709_S501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70151D" w14:textId="13D767CC" w:rsidR="009F2D56" w:rsidRPr="00F307FA" w:rsidRDefault="009F2D56" w:rsidP="006868AA">
            <w:pPr>
              <w:pStyle w:val="Normal1"/>
              <w:rPr>
                <w:bCs/>
              </w:rPr>
            </w:pPr>
            <w:r>
              <w:t xml:space="preserve"> 0.1190077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E6CC8F" w14:textId="66E4A377" w:rsidR="009F2D56" w:rsidRPr="00F307FA" w:rsidRDefault="009F2D56" w:rsidP="006868AA">
            <w:pPr>
              <w:pStyle w:val="Normal1"/>
              <w:rPr>
                <w:bCs/>
              </w:rPr>
            </w:pPr>
            <w:r>
              <w:t>-0.03042750</w:t>
            </w:r>
          </w:p>
        </w:tc>
      </w:tr>
      <w:tr w:rsidR="009F2D56" w:rsidRPr="0075260D" w14:paraId="062F6E17" w14:textId="77777777" w:rsidTr="009F2D56">
        <w:trPr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4C2E5C65" w14:textId="6A3E06B1" w:rsidR="009F2D56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OEP01_N702_S505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9B5EA4" w14:textId="5B67184F" w:rsidR="009F2D56" w:rsidRPr="00F307FA" w:rsidRDefault="009F2D56" w:rsidP="006868AA">
            <w:pPr>
              <w:pStyle w:val="Normal1"/>
              <w:rPr>
                <w:bCs/>
              </w:rPr>
            </w:pPr>
            <w:r>
              <w:t>-1.1606041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8A8C26" w14:textId="317E8616" w:rsidR="009F2D56" w:rsidRPr="00F307FA" w:rsidRDefault="009F2D56" w:rsidP="006868AA">
            <w:pPr>
              <w:pStyle w:val="Normal1"/>
              <w:rPr>
                <w:bCs/>
              </w:rPr>
            </w:pPr>
            <w:r>
              <w:t>-0.99415583</w:t>
            </w:r>
          </w:p>
        </w:tc>
      </w:tr>
    </w:tbl>
    <w:p w14:paraId="26DC4F1A" w14:textId="77777777" w:rsidR="005C39C1" w:rsidRPr="0075260D" w:rsidRDefault="005C39C1" w:rsidP="005C39C1">
      <w:pPr>
        <w:pStyle w:val="Normal1"/>
        <w:rPr>
          <w:bCs/>
        </w:rPr>
      </w:pPr>
    </w:p>
    <w:p w14:paraId="6CD35D14" w14:textId="2A451A62" w:rsidR="005C39C1" w:rsidRPr="0075260D" w:rsidRDefault="005C39C1" w:rsidP="005C39C1">
      <w:pPr>
        <w:pStyle w:val="Normal1"/>
        <w:rPr>
          <w:bCs/>
        </w:rPr>
      </w:pPr>
      <w:r w:rsidRPr="0075260D">
        <w:rPr>
          <w:bCs/>
        </w:rPr>
        <w:t xml:space="preserve">In the </w:t>
      </w:r>
      <w:r w:rsidR="00AA227D">
        <w:rPr>
          <w:bCs/>
        </w:rPr>
        <w:t>table</w:t>
      </w:r>
      <w:r w:rsidRPr="0075260D">
        <w:rPr>
          <w:bCs/>
        </w:rPr>
        <w:t xml:space="preserve"> above, we display </w:t>
      </w:r>
      <w:r w:rsidR="008E0837">
        <w:rPr>
          <w:bCs/>
        </w:rPr>
        <w:t xml:space="preserve">the first six rows of the dataset. They can be shown in </w:t>
      </w:r>
      <w:r w:rsidR="008E0837" w:rsidRPr="008E0837">
        <w:rPr>
          <w:bCs/>
        </w:rPr>
        <w:t>R</w:t>
      </w:r>
      <w:r w:rsidR="008E0837">
        <w:rPr>
          <w:bCs/>
        </w:rPr>
        <w:t xml:space="preserve"> via </w:t>
      </w:r>
      <w:r w:rsidR="008E0837" w:rsidRPr="008E0837">
        <w:rPr>
          <w:bCs/>
        </w:rPr>
        <w:t>head(Data)</w:t>
      </w:r>
      <w:r w:rsidR="008E0837">
        <w:rPr>
          <w:bCs/>
        </w:rPr>
        <w:t>.</w:t>
      </w:r>
    </w:p>
    <w:p w14:paraId="05E2A9D7" w14:textId="77777777" w:rsidR="005C39C1" w:rsidRPr="0075260D" w:rsidRDefault="005C39C1" w:rsidP="005C39C1">
      <w:pPr>
        <w:pStyle w:val="Heading2"/>
      </w:pPr>
      <w:r w:rsidRPr="0075260D">
        <w:t>Code</w:t>
      </w:r>
    </w:p>
    <w:p w14:paraId="639A4989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 xml:space="preserve">Abstract </w:t>
      </w:r>
    </w:p>
    <w:p w14:paraId="098DEF2A" w14:textId="77777777" w:rsidR="000764BB" w:rsidRDefault="005C39C1" w:rsidP="005C39C1">
      <w:pPr>
        <w:pStyle w:val="Normal1"/>
      </w:pPr>
      <w:r w:rsidRPr="0075260D">
        <w:t>The codes are written in R</w:t>
      </w:r>
      <w:r w:rsidR="008E4E6A">
        <w:t>.</w:t>
      </w:r>
      <w:r w:rsidR="000764BB">
        <w:t xml:space="preserve"> </w:t>
      </w:r>
    </w:p>
    <w:p w14:paraId="310401F5" w14:textId="2715C75C" w:rsidR="005C39C1" w:rsidRPr="0075260D" w:rsidRDefault="005C39C1" w:rsidP="005C39C1">
      <w:pPr>
        <w:pStyle w:val="Normal1"/>
        <w:rPr>
          <w:b/>
          <w:bCs/>
        </w:rPr>
      </w:pPr>
      <w:r w:rsidRPr="0075260D">
        <w:t xml:space="preserve">The codes comprise </w:t>
      </w:r>
      <w:r w:rsidR="000764BB">
        <w:t>two</w:t>
      </w:r>
      <w:r w:rsidRPr="0075260D">
        <w:t xml:space="preserve"> main programs:</w:t>
      </w:r>
    </w:p>
    <w:p w14:paraId="0ECF5B80" w14:textId="77777777" w:rsidR="000764BB" w:rsidRDefault="000764BB" w:rsidP="000764BB">
      <w:pPr>
        <w:pStyle w:val="Default"/>
      </w:pPr>
    </w:p>
    <w:p w14:paraId="0079C4E6" w14:textId="4B49089F" w:rsidR="000764BB" w:rsidRDefault="000764BB" w:rsidP="000764BB">
      <w:pPr>
        <w:pStyle w:val="Default"/>
        <w:numPr>
          <w:ilvl w:val="0"/>
          <w:numId w:val="4"/>
        </w:numPr>
        <w:spacing w:after="1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 w:rsidR="00EE4EE7">
        <w:rPr>
          <w:b/>
          <w:bCs/>
          <w:sz w:val="22"/>
          <w:szCs w:val="22"/>
        </w:rPr>
        <w:t>GARP</w:t>
      </w:r>
      <w:r>
        <w:rPr>
          <w:b/>
          <w:bCs/>
          <w:sz w:val="22"/>
          <w:szCs w:val="22"/>
        </w:rPr>
        <w:t>_</w:t>
      </w:r>
      <w:proofErr w:type="gramStart"/>
      <w:r>
        <w:rPr>
          <w:b/>
          <w:bCs/>
          <w:sz w:val="22"/>
          <w:szCs w:val="22"/>
        </w:rPr>
        <w:t>main.R</w:t>
      </w:r>
      <w:proofErr w:type="spellEnd"/>
      <w:proofErr w:type="gramEnd"/>
      <w:r>
        <w:rPr>
          <w:sz w:val="22"/>
          <w:szCs w:val="22"/>
        </w:rPr>
        <w:t xml:space="preserve">: This is the main script that runs the analysis by calling the functions included in the other files. This script </w:t>
      </w:r>
      <w:r w:rsidR="00AB7C03">
        <w:rPr>
          <w:sz w:val="22"/>
          <w:szCs w:val="22"/>
        </w:rPr>
        <w:t xml:space="preserve">produces the MCMC samples of the </w:t>
      </w:r>
      <w:r w:rsidR="00EE4EE7">
        <w:rPr>
          <w:sz w:val="22"/>
          <w:szCs w:val="22"/>
        </w:rPr>
        <w:t>single-cell RNA</w:t>
      </w:r>
      <w:r w:rsidR="00AB7C03">
        <w:rPr>
          <w:sz w:val="22"/>
          <w:szCs w:val="22"/>
        </w:rPr>
        <w:t xml:space="preserve"> data analysis and reproduces </w:t>
      </w:r>
      <w:r>
        <w:rPr>
          <w:sz w:val="22"/>
          <w:szCs w:val="22"/>
        </w:rPr>
        <w:t xml:space="preserve">the results </w:t>
      </w:r>
      <w:r w:rsidR="009B5BED">
        <w:rPr>
          <w:sz w:val="22"/>
          <w:szCs w:val="22"/>
        </w:rPr>
        <w:t>of the analysis</w:t>
      </w:r>
      <w:r>
        <w:rPr>
          <w:sz w:val="22"/>
          <w:szCs w:val="22"/>
        </w:rPr>
        <w:t xml:space="preserve"> summarized in the mai</w:t>
      </w:r>
      <w:r w:rsidR="00EE4EE7">
        <w:rPr>
          <w:sz w:val="22"/>
          <w:szCs w:val="22"/>
        </w:rPr>
        <w:t>n</w:t>
      </w:r>
      <w:r w:rsidR="003F5518">
        <w:rPr>
          <w:sz w:val="22"/>
          <w:szCs w:val="22"/>
        </w:rPr>
        <w:t xml:space="preserve"> manuscript</w:t>
      </w:r>
      <w:r>
        <w:rPr>
          <w:sz w:val="22"/>
          <w:szCs w:val="22"/>
        </w:rPr>
        <w:t xml:space="preserve">. </w:t>
      </w:r>
    </w:p>
    <w:p w14:paraId="1664A9C5" w14:textId="77777777" w:rsidR="009137DE" w:rsidRPr="000764BB" w:rsidRDefault="009137DE" w:rsidP="009137DE">
      <w:pPr>
        <w:pStyle w:val="Default"/>
        <w:rPr>
          <w:sz w:val="22"/>
          <w:szCs w:val="22"/>
        </w:rPr>
      </w:pPr>
    </w:p>
    <w:p w14:paraId="5A835FC7" w14:textId="4268479F" w:rsidR="000764BB" w:rsidRDefault="009B5BED" w:rsidP="000764B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 w:rsidR="000764BB">
        <w:rPr>
          <w:sz w:val="22"/>
          <w:szCs w:val="22"/>
        </w:rPr>
        <w:t xml:space="preserve">) </w:t>
      </w:r>
      <w:proofErr w:type="spellStart"/>
      <w:r w:rsidR="00C01EC6">
        <w:rPr>
          <w:b/>
          <w:bCs/>
          <w:sz w:val="22"/>
          <w:szCs w:val="22"/>
        </w:rPr>
        <w:t>GARP</w:t>
      </w:r>
      <w:r w:rsidR="000764BB">
        <w:rPr>
          <w:b/>
          <w:bCs/>
          <w:sz w:val="22"/>
          <w:szCs w:val="22"/>
        </w:rPr>
        <w:t>_</w:t>
      </w:r>
      <w:proofErr w:type="gramStart"/>
      <w:r w:rsidR="000764BB">
        <w:rPr>
          <w:b/>
          <w:bCs/>
          <w:sz w:val="22"/>
          <w:szCs w:val="22"/>
        </w:rPr>
        <w:t>fcts.R</w:t>
      </w:r>
      <w:proofErr w:type="spellEnd"/>
      <w:proofErr w:type="gramEnd"/>
      <w:r w:rsidR="000764BB">
        <w:rPr>
          <w:b/>
          <w:bCs/>
          <w:sz w:val="22"/>
          <w:szCs w:val="22"/>
        </w:rPr>
        <w:t xml:space="preserve">: </w:t>
      </w:r>
      <w:r w:rsidR="000764BB">
        <w:rPr>
          <w:sz w:val="22"/>
          <w:szCs w:val="22"/>
        </w:rPr>
        <w:t>This file contains all the R functions needed to run the main script, including the MCMC function</w:t>
      </w:r>
      <w:r>
        <w:rPr>
          <w:sz w:val="22"/>
          <w:szCs w:val="22"/>
        </w:rPr>
        <w:t xml:space="preserve"> </w:t>
      </w:r>
      <w:r w:rsidR="00EE4EE7">
        <w:rPr>
          <w:sz w:val="22"/>
          <w:szCs w:val="22"/>
        </w:rPr>
        <w:t xml:space="preserve">to implement the sampler </w:t>
      </w:r>
      <w:r>
        <w:rPr>
          <w:sz w:val="22"/>
          <w:szCs w:val="22"/>
        </w:rPr>
        <w:t xml:space="preserve">described in Section </w:t>
      </w:r>
      <w:r w:rsidR="00EE4EE7">
        <w:rPr>
          <w:sz w:val="22"/>
          <w:szCs w:val="22"/>
        </w:rPr>
        <w:t>6</w:t>
      </w:r>
      <w:r>
        <w:rPr>
          <w:sz w:val="22"/>
          <w:szCs w:val="22"/>
        </w:rPr>
        <w:t xml:space="preserve"> of the </w:t>
      </w:r>
      <w:r w:rsidR="00EE4EE7">
        <w:rPr>
          <w:sz w:val="22"/>
          <w:szCs w:val="22"/>
        </w:rPr>
        <w:t xml:space="preserve">main </w:t>
      </w:r>
      <w:r>
        <w:rPr>
          <w:sz w:val="22"/>
          <w:szCs w:val="22"/>
        </w:rPr>
        <w:t>manuscript</w:t>
      </w:r>
      <w:r w:rsidR="000764BB">
        <w:rPr>
          <w:sz w:val="22"/>
          <w:szCs w:val="22"/>
        </w:rPr>
        <w:t xml:space="preserve">. </w:t>
      </w:r>
    </w:p>
    <w:p w14:paraId="7129896A" w14:textId="6189A250" w:rsidR="000764BB" w:rsidRDefault="000764BB" w:rsidP="000764BB">
      <w:pPr>
        <w:pStyle w:val="Default"/>
        <w:rPr>
          <w:sz w:val="22"/>
          <w:szCs w:val="22"/>
        </w:rPr>
      </w:pPr>
    </w:p>
    <w:p w14:paraId="41DB4087" w14:textId="77777777" w:rsidR="000764BB" w:rsidRDefault="000764BB" w:rsidP="000764BB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329A84A3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 xml:space="preserve">Description </w:t>
      </w:r>
    </w:p>
    <w:p w14:paraId="6F9822E3" w14:textId="77777777" w:rsidR="00455860" w:rsidRDefault="005C39C1" w:rsidP="005C39C1">
      <w:pPr>
        <w:pStyle w:val="Normal1"/>
        <w:rPr>
          <w:rFonts w:eastAsia="Times New Roman"/>
          <w:color w:val="auto"/>
          <w:lang w:eastAsia="en-GB"/>
        </w:rPr>
      </w:pPr>
      <w:r w:rsidRPr="0075260D">
        <w:rPr>
          <w:bCs/>
        </w:rPr>
        <w:t xml:space="preserve">The codes are </w:t>
      </w:r>
      <w:r w:rsidRPr="0075260D">
        <w:t xml:space="preserve">included in a zipped file. The </w:t>
      </w:r>
      <w:r w:rsidR="00175858">
        <w:t xml:space="preserve">main </w:t>
      </w:r>
      <w:r w:rsidRPr="0075260D">
        <w:t xml:space="preserve">file to run </w:t>
      </w:r>
      <w:r w:rsidRPr="0075260D">
        <w:rPr>
          <w:color w:val="auto"/>
        </w:rPr>
        <w:t xml:space="preserve">is </w:t>
      </w:r>
      <w:proofErr w:type="spellStart"/>
      <w:r w:rsidR="00166FCA">
        <w:rPr>
          <w:b/>
          <w:bCs/>
        </w:rPr>
        <w:t>GARP</w:t>
      </w:r>
      <w:r w:rsidR="009B5BED">
        <w:rPr>
          <w:b/>
          <w:bCs/>
        </w:rPr>
        <w:t>_main.R</w:t>
      </w:r>
      <w:proofErr w:type="spellEnd"/>
      <w:r w:rsidRPr="0075260D">
        <w:rPr>
          <w:color w:val="auto"/>
        </w:rPr>
        <w:t>.</w:t>
      </w:r>
      <w:r w:rsidRPr="0075260D">
        <w:t xml:space="preserve"> The </w:t>
      </w:r>
      <w:r w:rsidR="00C521A3">
        <w:t xml:space="preserve">main </w:t>
      </w:r>
      <w:r w:rsidRPr="0075260D">
        <w:t xml:space="preserve">file calls functions that are also included in the zipped file. </w:t>
      </w:r>
      <w:r w:rsidR="0075260D" w:rsidRPr="0075260D">
        <w:t xml:space="preserve">The implementation is </w:t>
      </w:r>
      <w:r w:rsidR="0075260D" w:rsidRPr="0075260D">
        <w:rPr>
          <w:rFonts w:eastAsia="Times New Roman"/>
          <w:color w:val="auto"/>
          <w:lang w:eastAsia="en-GB"/>
        </w:rPr>
        <w:t xml:space="preserve">highly automated - the main function implementing the </w:t>
      </w:r>
      <w:r w:rsidR="00166FCA">
        <w:rPr>
          <w:rFonts w:eastAsia="Times New Roman"/>
          <w:color w:val="auto"/>
          <w:lang w:eastAsia="en-GB"/>
        </w:rPr>
        <w:t>GARP</w:t>
      </w:r>
      <w:r w:rsidR="009B5BED">
        <w:rPr>
          <w:rFonts w:eastAsia="Times New Roman"/>
          <w:color w:val="auto"/>
          <w:lang w:eastAsia="en-GB"/>
        </w:rPr>
        <w:t xml:space="preserve"> model </w:t>
      </w:r>
      <w:r w:rsidR="0075260D" w:rsidRPr="0075260D">
        <w:rPr>
          <w:rFonts w:eastAsia="Times New Roman"/>
          <w:color w:val="auto"/>
          <w:lang w:eastAsia="en-GB"/>
        </w:rPr>
        <w:t xml:space="preserve">takes in the </w:t>
      </w:r>
      <w:r w:rsidR="00166FCA">
        <w:rPr>
          <w:rFonts w:eastAsia="Times New Roman"/>
          <w:color w:val="auto"/>
          <w:lang w:eastAsia="en-GB"/>
        </w:rPr>
        <w:t>matrix</w:t>
      </w:r>
      <w:r w:rsidR="0075260D" w:rsidRPr="0075260D">
        <w:rPr>
          <w:rFonts w:eastAsia="Times New Roman"/>
          <w:color w:val="auto"/>
          <w:lang w:eastAsia="en-GB"/>
        </w:rPr>
        <w:t xml:space="preserve"> (as described above) as an argument and a few additional parameters.</w:t>
      </w:r>
    </w:p>
    <w:p w14:paraId="085B4A41" w14:textId="3A7F4232" w:rsidR="001D231E" w:rsidRDefault="001D231E" w:rsidP="005C39C1">
      <w:pPr>
        <w:pStyle w:val="Normal1"/>
        <w:rPr>
          <w:rFonts w:eastAsia="Times New Roman"/>
          <w:color w:val="auto"/>
          <w:lang w:eastAsia="en-GB"/>
        </w:rPr>
      </w:pPr>
    </w:p>
    <w:p w14:paraId="74F5AC60" w14:textId="77777777" w:rsidR="001D231E" w:rsidRDefault="001D231E" w:rsidP="005C39C1">
      <w:pPr>
        <w:pStyle w:val="Normal1"/>
        <w:rPr>
          <w:rFonts w:eastAsia="Times New Roman"/>
          <w:color w:val="auto"/>
          <w:lang w:eastAsia="en-GB"/>
        </w:rPr>
      </w:pPr>
    </w:p>
    <w:p w14:paraId="2D2F78C8" w14:textId="710E95CD" w:rsidR="0075260D" w:rsidRPr="00695053" w:rsidRDefault="001D231E" w:rsidP="005C39C1">
      <w:pPr>
        <w:pStyle w:val="Normal1"/>
        <w:rPr>
          <w:rFonts w:eastAsia="Times New Roman"/>
          <w:color w:val="auto"/>
          <w:lang w:eastAsia="en-GB"/>
        </w:rPr>
      </w:pPr>
      <w:r w:rsidRPr="00695053">
        <w:rPr>
          <w:rFonts w:eastAsia="Times New Roman"/>
          <w:color w:val="auto"/>
          <w:lang w:eastAsia="en-GB"/>
        </w:rPr>
        <w:lastRenderedPageBreak/>
        <w:t xml:space="preserve">The MCMC algorithm takes around </w:t>
      </w:r>
      <w:r w:rsidR="00695053" w:rsidRPr="00695053">
        <w:rPr>
          <w:rFonts w:eastAsia="Times New Roman"/>
          <w:color w:val="auto"/>
          <w:lang w:eastAsia="en-GB"/>
        </w:rPr>
        <w:t>30</w:t>
      </w:r>
      <w:r w:rsidR="009B5BED" w:rsidRPr="00695053">
        <w:rPr>
          <w:rFonts w:eastAsia="Times New Roman"/>
          <w:color w:val="auto"/>
          <w:lang w:eastAsia="en-GB"/>
        </w:rPr>
        <w:t xml:space="preserve"> minutes</w:t>
      </w:r>
      <w:r w:rsidRPr="00695053">
        <w:rPr>
          <w:rFonts w:eastAsia="Times New Roman"/>
          <w:color w:val="auto"/>
          <w:lang w:eastAsia="en-GB"/>
        </w:rPr>
        <w:t xml:space="preserve"> on a </w:t>
      </w:r>
      <w:r w:rsidR="009B5BED" w:rsidRPr="00695053">
        <w:rPr>
          <w:rFonts w:eastAsia="Times New Roman"/>
          <w:color w:val="auto"/>
          <w:lang w:eastAsia="en-GB"/>
        </w:rPr>
        <w:t>Lenovo</w:t>
      </w:r>
      <w:r w:rsidRPr="00695053">
        <w:rPr>
          <w:rFonts w:eastAsia="Times New Roman"/>
          <w:color w:val="auto"/>
          <w:lang w:eastAsia="en-GB"/>
        </w:rPr>
        <w:t xml:space="preserve"> machine with </w:t>
      </w:r>
      <w:r w:rsidR="009B5BED" w:rsidRPr="00695053">
        <w:rPr>
          <w:rFonts w:eastAsia="Times New Roman"/>
          <w:color w:val="auto"/>
          <w:lang w:eastAsia="en-GB"/>
        </w:rPr>
        <w:t>32</w:t>
      </w:r>
      <w:r w:rsidRPr="00695053">
        <w:rPr>
          <w:rFonts w:eastAsia="Times New Roman"/>
          <w:color w:val="auto"/>
          <w:lang w:eastAsia="en-GB"/>
        </w:rPr>
        <w:t xml:space="preserve"> Gb RAM. Alternatively, the user can load the results from a previous run of the algorithm (instructions in the body of the R script). </w:t>
      </w:r>
      <w:r w:rsidR="0075260D" w:rsidRPr="00695053">
        <w:rPr>
          <w:rFonts w:eastAsia="Times New Roman"/>
          <w:color w:val="auto"/>
          <w:lang w:eastAsia="en-GB"/>
        </w:rPr>
        <w:t xml:space="preserve">Additional descriptions and instructions are included as detailed comments in the body of the </w:t>
      </w:r>
      <w:r w:rsidR="006251BC" w:rsidRPr="00695053">
        <w:rPr>
          <w:rFonts w:eastAsia="Times New Roman"/>
          <w:color w:val="auto"/>
          <w:lang w:eastAsia="en-GB"/>
        </w:rPr>
        <w:t>R scripts</w:t>
      </w:r>
      <w:r w:rsidR="0075260D" w:rsidRPr="00695053">
        <w:rPr>
          <w:rFonts w:eastAsia="Times New Roman"/>
          <w:color w:val="auto"/>
          <w:lang w:eastAsia="en-GB"/>
        </w:rPr>
        <w:t>.</w:t>
      </w:r>
    </w:p>
    <w:p w14:paraId="6D9C3A63" w14:textId="0B9F707F" w:rsidR="009B5BED" w:rsidRDefault="009B5BED" w:rsidP="00890AD4">
      <w:pPr>
        <w:pStyle w:val="NormalWeb"/>
        <w:shd w:val="clear" w:color="auto" w:fill="FFFFFF"/>
        <w:rPr>
          <w:rFonts w:ascii="Arial" w:hAnsi="Arial" w:cs="Arial"/>
          <w:sz w:val="22"/>
          <w:szCs w:val="22"/>
          <w:lang w:val="en-US"/>
        </w:rPr>
      </w:pPr>
    </w:p>
    <w:p w14:paraId="2C794F82" w14:textId="77777777" w:rsidR="005C39C1" w:rsidRPr="0075260D" w:rsidRDefault="005C39C1" w:rsidP="005C39C1">
      <w:pPr>
        <w:pStyle w:val="Heading2"/>
      </w:pPr>
      <w:r w:rsidRPr="0075260D">
        <w:t>Instructions for Use</w:t>
      </w:r>
    </w:p>
    <w:p w14:paraId="44EBE90C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>Reproducibility</w:t>
      </w:r>
    </w:p>
    <w:p w14:paraId="04A06D4F" w14:textId="419B7633" w:rsidR="00C1526D" w:rsidRPr="00483D82" w:rsidRDefault="005C39C1" w:rsidP="00483D82">
      <w:pPr>
        <w:pStyle w:val="Normal1"/>
        <w:rPr>
          <w:color w:val="auto"/>
        </w:rPr>
      </w:pPr>
      <w:r w:rsidRPr="0075260D">
        <w:rPr>
          <w:color w:val="auto"/>
        </w:rPr>
        <w:t xml:space="preserve">The </w:t>
      </w:r>
      <w:r w:rsidR="009B5BED">
        <w:rPr>
          <w:color w:val="auto"/>
        </w:rPr>
        <w:t xml:space="preserve">file </w:t>
      </w:r>
      <w:proofErr w:type="spellStart"/>
      <w:r w:rsidR="009C4412">
        <w:rPr>
          <w:b/>
          <w:bCs/>
        </w:rPr>
        <w:t>GARP</w:t>
      </w:r>
      <w:r w:rsidR="009B5BED">
        <w:rPr>
          <w:b/>
          <w:bCs/>
        </w:rPr>
        <w:t>_</w:t>
      </w:r>
      <w:proofErr w:type="gramStart"/>
      <w:r w:rsidR="009B5BED">
        <w:rPr>
          <w:b/>
          <w:bCs/>
        </w:rPr>
        <w:t>main.R</w:t>
      </w:r>
      <w:proofErr w:type="spellEnd"/>
      <w:proofErr w:type="gramEnd"/>
      <w:r w:rsidR="009B5BED" w:rsidRPr="0075260D">
        <w:rPr>
          <w:color w:val="auto"/>
        </w:rPr>
        <w:t xml:space="preserve"> </w:t>
      </w:r>
      <w:r w:rsidRPr="0075260D">
        <w:rPr>
          <w:color w:val="auto"/>
        </w:rPr>
        <w:t>reproduces</w:t>
      </w:r>
      <w:r w:rsidR="00D50A56">
        <w:rPr>
          <w:color w:val="auto"/>
        </w:rPr>
        <w:t xml:space="preserve"> </w:t>
      </w:r>
      <w:r w:rsidRPr="0075260D">
        <w:rPr>
          <w:color w:val="auto"/>
        </w:rPr>
        <w:t xml:space="preserve">the results presented in </w:t>
      </w:r>
      <w:r w:rsidR="00890AD4">
        <w:rPr>
          <w:color w:val="auto"/>
        </w:rPr>
        <w:t>the manuscript</w:t>
      </w:r>
      <w:r w:rsidRPr="0075260D">
        <w:rPr>
          <w:color w:val="auto"/>
        </w:rPr>
        <w:t>.</w:t>
      </w:r>
      <w:r w:rsidR="00D50A56">
        <w:rPr>
          <w:color w:val="auto"/>
        </w:rPr>
        <w:t xml:space="preserve"> </w:t>
      </w:r>
      <w:r w:rsidRPr="0075260D">
        <w:rPr>
          <w:color w:val="auto"/>
        </w:rPr>
        <w:t xml:space="preserve">On top of every plot command in the main </w:t>
      </w:r>
      <w:r w:rsidR="0063536B">
        <w:rPr>
          <w:color w:val="auto"/>
        </w:rPr>
        <w:t xml:space="preserve">R </w:t>
      </w:r>
      <w:r w:rsidRPr="0075260D">
        <w:rPr>
          <w:color w:val="auto"/>
        </w:rPr>
        <w:t xml:space="preserve">script, there is a header </w:t>
      </w:r>
      <w:r w:rsidR="009F7F08">
        <w:rPr>
          <w:color w:val="auto"/>
        </w:rPr>
        <w:t>describing</w:t>
      </w:r>
      <w:r w:rsidRPr="0075260D">
        <w:rPr>
          <w:color w:val="auto"/>
        </w:rPr>
        <w:t xml:space="preserve"> where that plot appears in the manuscript.</w:t>
      </w:r>
    </w:p>
    <w:sectPr w:rsidR="00C1526D" w:rsidRPr="00483D82" w:rsidSect="00A47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4189" w14:textId="77777777" w:rsidR="003E27DF" w:rsidRDefault="003E27DF" w:rsidP="005C39C1">
      <w:pPr>
        <w:spacing w:line="240" w:lineRule="auto"/>
      </w:pPr>
      <w:r>
        <w:separator/>
      </w:r>
    </w:p>
  </w:endnote>
  <w:endnote w:type="continuationSeparator" w:id="0">
    <w:p w14:paraId="339D246E" w14:textId="77777777" w:rsidR="003E27DF" w:rsidRDefault="003E27DF" w:rsidP="005C3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DD45" w14:textId="77777777" w:rsidR="005C39C1" w:rsidRDefault="005C3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28A0" w14:textId="77777777" w:rsidR="005C39C1" w:rsidRDefault="005C3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6D23" w14:textId="77777777" w:rsidR="005C39C1" w:rsidRDefault="005C3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618F" w14:textId="77777777" w:rsidR="003E27DF" w:rsidRDefault="003E27DF" w:rsidP="005C39C1">
      <w:pPr>
        <w:spacing w:line="240" w:lineRule="auto"/>
      </w:pPr>
      <w:r>
        <w:separator/>
      </w:r>
    </w:p>
  </w:footnote>
  <w:footnote w:type="continuationSeparator" w:id="0">
    <w:p w14:paraId="6AAC6221" w14:textId="77777777" w:rsidR="003E27DF" w:rsidRDefault="003E27DF" w:rsidP="005C3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E7F6" w14:textId="77777777" w:rsidR="005C39C1" w:rsidRDefault="005C3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BF2E" w14:textId="77777777" w:rsidR="005C39C1" w:rsidRDefault="005C3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9CF6" w14:textId="77777777" w:rsidR="005C39C1" w:rsidRDefault="005C3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6C65"/>
    <w:multiLevelType w:val="hybridMultilevel"/>
    <w:tmpl w:val="75E42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170E"/>
    <w:multiLevelType w:val="hybridMultilevel"/>
    <w:tmpl w:val="D14F99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D757EC4"/>
    <w:multiLevelType w:val="hybridMultilevel"/>
    <w:tmpl w:val="F68C0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3613"/>
    <w:multiLevelType w:val="hybridMultilevel"/>
    <w:tmpl w:val="90B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875">
    <w:abstractNumId w:val="3"/>
  </w:num>
  <w:num w:numId="2" w16cid:durableId="15720377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6476374">
    <w:abstractNumId w:val="2"/>
  </w:num>
  <w:num w:numId="4" w16cid:durableId="909926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D"/>
    <w:rsid w:val="00026B25"/>
    <w:rsid w:val="00027621"/>
    <w:rsid w:val="0006018B"/>
    <w:rsid w:val="000764BB"/>
    <w:rsid w:val="000B7DAF"/>
    <w:rsid w:val="000C6432"/>
    <w:rsid w:val="00121A0A"/>
    <w:rsid w:val="00153BB0"/>
    <w:rsid w:val="00156B57"/>
    <w:rsid w:val="00166FCA"/>
    <w:rsid w:val="00173EBC"/>
    <w:rsid w:val="00175858"/>
    <w:rsid w:val="0018768F"/>
    <w:rsid w:val="001D231E"/>
    <w:rsid w:val="001E05CF"/>
    <w:rsid w:val="002036AF"/>
    <w:rsid w:val="00215AE4"/>
    <w:rsid w:val="002357A4"/>
    <w:rsid w:val="00245888"/>
    <w:rsid w:val="002509B3"/>
    <w:rsid w:val="00286147"/>
    <w:rsid w:val="002C13AB"/>
    <w:rsid w:val="00313371"/>
    <w:rsid w:val="00316EE4"/>
    <w:rsid w:val="00340310"/>
    <w:rsid w:val="00371057"/>
    <w:rsid w:val="003770DE"/>
    <w:rsid w:val="003E27DF"/>
    <w:rsid w:val="003F5518"/>
    <w:rsid w:val="00430BAE"/>
    <w:rsid w:val="00455860"/>
    <w:rsid w:val="00457439"/>
    <w:rsid w:val="00483D82"/>
    <w:rsid w:val="004E5210"/>
    <w:rsid w:val="0052631F"/>
    <w:rsid w:val="00554EB5"/>
    <w:rsid w:val="005578BE"/>
    <w:rsid w:val="005B600A"/>
    <w:rsid w:val="005C39C1"/>
    <w:rsid w:val="005D741B"/>
    <w:rsid w:val="00622B82"/>
    <w:rsid w:val="006251BC"/>
    <w:rsid w:val="0063536B"/>
    <w:rsid w:val="006604EE"/>
    <w:rsid w:val="00681697"/>
    <w:rsid w:val="0068582B"/>
    <w:rsid w:val="006868AA"/>
    <w:rsid w:val="00695053"/>
    <w:rsid w:val="006A586C"/>
    <w:rsid w:val="006A7A76"/>
    <w:rsid w:val="006C2925"/>
    <w:rsid w:val="006F110F"/>
    <w:rsid w:val="00724581"/>
    <w:rsid w:val="007358DC"/>
    <w:rsid w:val="0075260D"/>
    <w:rsid w:val="0075285F"/>
    <w:rsid w:val="00763308"/>
    <w:rsid w:val="007763A9"/>
    <w:rsid w:val="007C023D"/>
    <w:rsid w:val="007E1D38"/>
    <w:rsid w:val="008234DB"/>
    <w:rsid w:val="00853FDE"/>
    <w:rsid w:val="00860823"/>
    <w:rsid w:val="00864AB9"/>
    <w:rsid w:val="00890AD4"/>
    <w:rsid w:val="008E0837"/>
    <w:rsid w:val="008E4E6A"/>
    <w:rsid w:val="009137DE"/>
    <w:rsid w:val="00917AE7"/>
    <w:rsid w:val="00940C77"/>
    <w:rsid w:val="00945ED1"/>
    <w:rsid w:val="00997ADC"/>
    <w:rsid w:val="009B5BED"/>
    <w:rsid w:val="009C4412"/>
    <w:rsid w:val="009F2D56"/>
    <w:rsid w:val="009F4EFA"/>
    <w:rsid w:val="009F7F08"/>
    <w:rsid w:val="00A2651C"/>
    <w:rsid w:val="00A4705D"/>
    <w:rsid w:val="00A54F4F"/>
    <w:rsid w:val="00A629DF"/>
    <w:rsid w:val="00A65B10"/>
    <w:rsid w:val="00A94CB3"/>
    <w:rsid w:val="00A9576A"/>
    <w:rsid w:val="00AA00E8"/>
    <w:rsid w:val="00AA227D"/>
    <w:rsid w:val="00AA427A"/>
    <w:rsid w:val="00AB207F"/>
    <w:rsid w:val="00AB7C03"/>
    <w:rsid w:val="00AC06E9"/>
    <w:rsid w:val="00BA0A80"/>
    <w:rsid w:val="00BA1A00"/>
    <w:rsid w:val="00BC2ACE"/>
    <w:rsid w:val="00BF4B4F"/>
    <w:rsid w:val="00C01EC6"/>
    <w:rsid w:val="00C11B1F"/>
    <w:rsid w:val="00C1526D"/>
    <w:rsid w:val="00C42B0C"/>
    <w:rsid w:val="00C521A3"/>
    <w:rsid w:val="00C548FF"/>
    <w:rsid w:val="00C55F3A"/>
    <w:rsid w:val="00C65A73"/>
    <w:rsid w:val="00C67299"/>
    <w:rsid w:val="00D50A56"/>
    <w:rsid w:val="00D86ACE"/>
    <w:rsid w:val="00DE012A"/>
    <w:rsid w:val="00DF7CA7"/>
    <w:rsid w:val="00E32D46"/>
    <w:rsid w:val="00E6409C"/>
    <w:rsid w:val="00E90887"/>
    <w:rsid w:val="00EB1D59"/>
    <w:rsid w:val="00EB7788"/>
    <w:rsid w:val="00EE4EE7"/>
    <w:rsid w:val="00F307FA"/>
    <w:rsid w:val="00F377FE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1825E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5D"/>
  </w:style>
  <w:style w:type="paragraph" w:styleId="Heading1">
    <w:name w:val="heading 1"/>
    <w:basedOn w:val="Normal1"/>
    <w:next w:val="Normal1"/>
    <w:rsid w:val="00A4705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A4705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4705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4705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4705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4705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A4705D"/>
  </w:style>
  <w:style w:type="paragraph" w:styleId="Title">
    <w:name w:val="Title"/>
    <w:basedOn w:val="Normal1"/>
    <w:next w:val="Normal1"/>
    <w:link w:val="TitleChar"/>
    <w:uiPriority w:val="99"/>
    <w:qFormat/>
    <w:rsid w:val="00A4705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A4705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0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05D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705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9C1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C1"/>
  </w:style>
  <w:style w:type="paragraph" w:styleId="Footer">
    <w:name w:val="footer"/>
    <w:basedOn w:val="Normal"/>
    <w:link w:val="FooterChar"/>
    <w:uiPriority w:val="99"/>
    <w:unhideWhenUsed/>
    <w:rsid w:val="005C39C1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C1"/>
  </w:style>
  <w:style w:type="character" w:customStyle="1" w:styleId="Heading2Char">
    <w:name w:val="Heading 2 Char"/>
    <w:basedOn w:val="DefaultParagraphFont"/>
    <w:link w:val="Heading2"/>
    <w:rsid w:val="005C39C1"/>
    <w:rPr>
      <w:sz w:val="32"/>
      <w:szCs w:val="32"/>
    </w:rPr>
  </w:style>
  <w:style w:type="paragraph" w:styleId="NormalWeb">
    <w:name w:val="Normal (Web)"/>
    <w:basedOn w:val="Normal"/>
    <w:uiPriority w:val="99"/>
    <w:unhideWhenUsed/>
    <w:rsid w:val="005C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GB"/>
    </w:rPr>
  </w:style>
  <w:style w:type="character" w:customStyle="1" w:styleId="TitleChar">
    <w:name w:val="Title Char"/>
    <w:basedOn w:val="DefaultParagraphFont"/>
    <w:link w:val="Title"/>
    <w:uiPriority w:val="99"/>
    <w:rsid w:val="005C39C1"/>
    <w:rPr>
      <w:sz w:val="52"/>
      <w:szCs w:val="52"/>
    </w:rPr>
  </w:style>
  <w:style w:type="table" w:styleId="GridTable4">
    <w:name w:val="Grid Table 4"/>
    <w:basedOn w:val="TableNormal"/>
    <w:uiPriority w:val="49"/>
    <w:rsid w:val="005C39C1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0764BB"/>
    <w:pPr>
      <w:autoSpaceDE w:val="0"/>
      <w:autoSpaceDN w:val="0"/>
      <w:adjustRightInd w:val="0"/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Giovanni Rebaudo</cp:lastModifiedBy>
  <cp:revision>41</cp:revision>
  <dcterms:created xsi:type="dcterms:W3CDTF">2019-12-06T22:28:00Z</dcterms:created>
  <dcterms:modified xsi:type="dcterms:W3CDTF">2023-09-15T07:16:00Z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8e4e02019a4d8e9486d6e66bf367a02f6f7506676b6bfee9a11b0cc260d7bf76</vt:lpwstr>
  </property>
</Properties>
</file>