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46148" w14:textId="77777777" w:rsidR="00750379" w:rsidRDefault="00C22FD3">
      <w:pPr>
        <w:pStyle w:val="MainTitle"/>
      </w:pPr>
      <w:r>
        <w:t xml:space="preserve"> </w:t>
      </w:r>
    </w:p>
    <w:p w14:paraId="1984F395" w14:textId="77777777" w:rsidR="00750379" w:rsidRDefault="00750379">
      <w:pPr>
        <w:pStyle w:val="MainTitle"/>
      </w:pPr>
    </w:p>
    <w:p w14:paraId="1C81483D" w14:textId="4F0E3BE2" w:rsidR="00750379" w:rsidRDefault="0060548F">
      <w:pPr>
        <w:pStyle w:val="MainTitle"/>
      </w:pPr>
      <w:r>
        <w:t>Sistema de informação de aprovação de crédito utilizado a lógica Fuzzy</w:t>
      </w:r>
    </w:p>
    <w:p w14:paraId="26BD0CFA" w14:textId="77777777" w:rsidR="00750379" w:rsidRDefault="00750379">
      <w:pPr>
        <w:jc w:val="center"/>
      </w:pPr>
    </w:p>
    <w:p w14:paraId="3DA78ADE" w14:textId="77777777" w:rsidR="00C4749D" w:rsidRDefault="00C4749D">
      <w:pPr>
        <w:pStyle w:val="AuthorsNames"/>
        <w:sectPr w:rsidR="00C4749D">
          <w:footnotePr>
            <w:pos w:val="beneathText"/>
          </w:footnotePr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5F873B64" w14:textId="4672FBF5" w:rsidR="00750379" w:rsidRDefault="0060548F">
      <w:pPr>
        <w:pStyle w:val="AuthorsNames"/>
      </w:pPr>
      <w:r>
        <w:t>Diego Canabarro Parode</w:t>
      </w:r>
    </w:p>
    <w:p w14:paraId="61FE55E0" w14:textId="33A9E01E" w:rsidR="00C4749D" w:rsidRDefault="0060548F" w:rsidP="0060548F">
      <w:pPr>
        <w:pStyle w:val="AuthorsInformation"/>
      </w:pPr>
      <w:r>
        <w:t>diego.parode@outlook</w:t>
      </w:r>
      <w:r w:rsidR="00C4749D">
        <w:t>.com</w:t>
      </w:r>
    </w:p>
    <w:p w14:paraId="75315773" w14:textId="77777777" w:rsidR="00750379" w:rsidRPr="00C4749D" w:rsidRDefault="00C4749D">
      <w:pPr>
        <w:pStyle w:val="AuthorsInformation"/>
        <w:rPr>
          <w:i/>
        </w:rPr>
      </w:pPr>
      <w:r>
        <w:t>CPM</w:t>
      </w:r>
      <w:r w:rsidR="00C22FD3">
        <w:t>-</w:t>
      </w:r>
      <w:r>
        <w:t>FURB</w:t>
      </w:r>
      <w:r w:rsidR="00C22FD3">
        <w:t xml:space="preserve">, </w:t>
      </w:r>
      <w:r>
        <w:t>Inteligência Artificial</w:t>
      </w:r>
    </w:p>
    <w:p w14:paraId="00F4D842" w14:textId="77777777" w:rsidR="00C4749D" w:rsidRDefault="00C4749D" w:rsidP="00C4749D">
      <w:pPr>
        <w:pStyle w:val="AuthorsNames"/>
      </w:pPr>
    </w:p>
    <w:p w14:paraId="4C190AA8" w14:textId="2964071C" w:rsidR="00C4749D" w:rsidRDefault="0060548F" w:rsidP="00C4749D">
      <w:pPr>
        <w:pStyle w:val="AuthorsNames"/>
      </w:pPr>
      <w:r>
        <w:t>Giovanni</w:t>
      </w:r>
    </w:p>
    <w:p w14:paraId="77BAAF16" w14:textId="77777777" w:rsidR="00750379" w:rsidRDefault="00C4749D">
      <w:pPr>
        <w:pStyle w:val="AuthorsInformation"/>
      </w:pPr>
      <w:r>
        <w:t>nomealuno2</w:t>
      </w:r>
      <w:r w:rsidR="00C22FD3">
        <w:t>@mail.com</w:t>
      </w:r>
    </w:p>
    <w:p w14:paraId="4FDBE56A" w14:textId="77777777" w:rsidR="00C4749D" w:rsidRDefault="00C4749D" w:rsidP="00C4749D">
      <w:pPr>
        <w:pStyle w:val="AuthorsInformation"/>
      </w:pPr>
      <w:r>
        <w:t>CPM-FURB, Inteligência Artificial</w:t>
      </w:r>
      <w:r w:rsidRPr="00C4749D">
        <w:t xml:space="preserve"> </w:t>
      </w:r>
    </w:p>
    <w:p w14:paraId="41FCE840" w14:textId="77777777" w:rsidR="00C4749D" w:rsidRDefault="00C4749D" w:rsidP="00C4749D">
      <w:pPr>
        <w:pStyle w:val="AuthorsInformation"/>
      </w:pPr>
    </w:p>
    <w:p w14:paraId="25A1188D" w14:textId="3FA1E8F1" w:rsidR="00C4749D" w:rsidRPr="00C4749D" w:rsidRDefault="00C4749D" w:rsidP="00C4749D">
      <w:pPr>
        <w:pStyle w:val="AuthorsInformation"/>
        <w:rPr>
          <w:i/>
        </w:rPr>
      </w:pPr>
    </w:p>
    <w:p w14:paraId="3037AE44" w14:textId="77777777" w:rsidR="00C4749D" w:rsidRPr="00C4749D" w:rsidRDefault="00C4749D" w:rsidP="00C4749D">
      <w:pPr>
        <w:pStyle w:val="AuthorsInformation"/>
        <w:rPr>
          <w:i/>
        </w:rPr>
      </w:pPr>
    </w:p>
    <w:p w14:paraId="632546C2" w14:textId="77777777" w:rsidR="00C4749D" w:rsidRDefault="00C4749D">
      <w:pPr>
        <w:pStyle w:val="AuthorsInformation"/>
        <w:sectPr w:rsidR="00C4749D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num="3" w:space="720"/>
          <w:docGrid w:linePitch="360"/>
        </w:sectPr>
      </w:pPr>
    </w:p>
    <w:p w14:paraId="28187B70" w14:textId="77777777" w:rsidR="00750379" w:rsidRDefault="00750379">
      <w:pPr>
        <w:pStyle w:val="AuthorsInformation"/>
      </w:pPr>
    </w:p>
    <w:p w14:paraId="4E442DEF" w14:textId="77777777" w:rsidR="00750379" w:rsidRDefault="00750379">
      <w:pPr>
        <w:jc w:val="center"/>
      </w:pPr>
    </w:p>
    <w:p w14:paraId="28A31725" w14:textId="77777777" w:rsidR="00750379" w:rsidRDefault="00750379">
      <w:pPr>
        <w:rPr>
          <w:i/>
        </w:rPr>
        <w:sectPr w:rsidR="00750379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033083EC" w14:textId="77777777" w:rsidR="00541DDA" w:rsidRPr="00541DDA" w:rsidRDefault="00C22FD3" w:rsidP="00541DDA">
      <w:pPr>
        <w:pStyle w:val="AbstractBody"/>
        <w:rPr>
          <w:b w:val="0"/>
          <w:szCs w:val="20"/>
        </w:rPr>
      </w:pPr>
      <w:r>
        <w:rPr>
          <w:i/>
        </w:rPr>
        <w:t>Resumo –</w:t>
      </w:r>
      <w:r>
        <w:t xml:space="preserve"> </w:t>
      </w:r>
      <w:r w:rsidR="00541DDA" w:rsidRPr="00541DDA">
        <w:rPr>
          <w:b w:val="0"/>
          <w:szCs w:val="20"/>
        </w:rPr>
        <w:t>A avaliação de crédito é um processo organizado para analisar dados, de maneira a possibilitar o levantamento das questões certas acerca do tomador do crédito. O processo cobre uma estrutura mais ampla do que simplesmente analisar o crédito de um cliente e dados financeiros para a tomada de decisão com propósitos creditícios.</w:t>
      </w:r>
    </w:p>
    <w:p w14:paraId="7741989F" w14:textId="77777777" w:rsidR="00541DDA" w:rsidRPr="00541DDA" w:rsidRDefault="00541DDA" w:rsidP="00541DDA">
      <w:pPr>
        <w:pStyle w:val="AbstractBody"/>
        <w:rPr>
          <w:b w:val="0"/>
          <w:szCs w:val="20"/>
        </w:rPr>
      </w:pPr>
      <w:r w:rsidRPr="00541DDA">
        <w:rPr>
          <w:b w:val="0"/>
          <w:szCs w:val="20"/>
        </w:rPr>
        <w:t>Para isso, é necessário que essas instituições desenvolvam métodos rápidos na decisão de emprestar ou não recursos, e que, acima de tudo, esses métodos sejam também confiáveis.</w:t>
      </w:r>
    </w:p>
    <w:p w14:paraId="24E07AED" w14:textId="66A58B17" w:rsidR="00750379" w:rsidRDefault="00541DDA" w:rsidP="00541DDA">
      <w:pPr>
        <w:pStyle w:val="AbstractBody"/>
        <w:rPr>
          <w:b w:val="0"/>
          <w:szCs w:val="20"/>
        </w:rPr>
      </w:pPr>
      <w:r w:rsidRPr="00541DDA">
        <w:rPr>
          <w:b w:val="0"/>
          <w:szCs w:val="20"/>
        </w:rPr>
        <w:t xml:space="preserve">Este trabalho visa desenvolver, através de métodos da Lógica </w:t>
      </w:r>
      <w:proofErr w:type="spellStart"/>
      <w:r w:rsidRPr="00541DDA">
        <w:rPr>
          <w:b w:val="0"/>
          <w:szCs w:val="20"/>
        </w:rPr>
        <w:t>Fuzzy</w:t>
      </w:r>
      <w:proofErr w:type="spellEnd"/>
      <w:r w:rsidRPr="00541DDA">
        <w:rPr>
          <w:b w:val="0"/>
          <w:szCs w:val="20"/>
        </w:rPr>
        <w:t>, um sistema especialista que se presta a auxiliar e automatizar o processo de tomada de decisões em para aprovação de crédito em uma instituição financeira.</w:t>
      </w:r>
    </w:p>
    <w:p w14:paraId="77D5E2A5" w14:textId="77777777" w:rsidR="00541DDA" w:rsidRDefault="00541DDA" w:rsidP="00541DDA">
      <w:pPr>
        <w:pStyle w:val="AbstractBody"/>
      </w:pPr>
    </w:p>
    <w:p w14:paraId="079AF549" w14:textId="77777777" w:rsidR="00541DDA" w:rsidRDefault="00C22FD3" w:rsidP="00541DDA">
      <w:pPr>
        <w:pStyle w:val="KeywordsBody"/>
        <w:rPr>
          <w:b w:val="0"/>
        </w:rPr>
      </w:pPr>
      <w:r>
        <w:rPr>
          <w:i/>
        </w:rPr>
        <w:t>Palavras-Chaves –</w:t>
      </w:r>
      <w:r>
        <w:t xml:space="preserve"> </w:t>
      </w:r>
      <w:r w:rsidR="00541DDA">
        <w:rPr>
          <w:b w:val="0"/>
        </w:rPr>
        <w:t xml:space="preserve">Lógica </w:t>
      </w:r>
      <w:proofErr w:type="spellStart"/>
      <w:r w:rsidR="00541DDA">
        <w:rPr>
          <w:b w:val="0"/>
        </w:rPr>
        <w:t>Fuzzy</w:t>
      </w:r>
      <w:proofErr w:type="spellEnd"/>
      <w:r w:rsidR="00541DDA">
        <w:rPr>
          <w:b w:val="0"/>
        </w:rPr>
        <w:t xml:space="preserve">; Aprovação de Crédito; Sistemas Difusos; Inferência </w:t>
      </w:r>
      <w:proofErr w:type="spellStart"/>
      <w:r w:rsidR="00541DDA">
        <w:rPr>
          <w:b w:val="0"/>
        </w:rPr>
        <w:t>Fuzzy</w:t>
      </w:r>
      <w:proofErr w:type="spellEnd"/>
      <w:r w:rsidR="00541DDA">
        <w:rPr>
          <w:b w:val="0"/>
        </w:rPr>
        <w:t>.</w:t>
      </w:r>
    </w:p>
    <w:p w14:paraId="625F250F" w14:textId="77777777" w:rsidR="00750379" w:rsidRDefault="00750379">
      <w:pPr>
        <w:pStyle w:val="KeywordsBody"/>
      </w:pPr>
    </w:p>
    <w:p w14:paraId="771DAC01" w14:textId="5EC09D47" w:rsidR="00750379" w:rsidRDefault="00C22FD3">
      <w:pPr>
        <w:pStyle w:val="AbstractBody"/>
        <w:rPr>
          <w:b w:val="0"/>
          <w:lang w:val="en-US"/>
        </w:rPr>
      </w:pPr>
      <w:r>
        <w:rPr>
          <w:i/>
          <w:lang w:val="en-US"/>
        </w:rPr>
        <w:t xml:space="preserve">Abstract – </w:t>
      </w:r>
    </w:p>
    <w:p w14:paraId="485C905C" w14:textId="77777777" w:rsidR="00750379" w:rsidRDefault="00750379">
      <w:pPr>
        <w:pStyle w:val="AbstractBody"/>
        <w:rPr>
          <w:lang w:val="en-US"/>
        </w:rPr>
      </w:pPr>
    </w:p>
    <w:p w14:paraId="221AE5C7" w14:textId="1E5E89A2" w:rsidR="00750379" w:rsidRDefault="00C22FD3">
      <w:pPr>
        <w:pStyle w:val="KeywordsBody"/>
        <w:rPr>
          <w:rStyle w:val="longtext"/>
          <w:shd w:val="clear" w:color="auto" w:fill="FFFFFF"/>
          <w:lang w:val="en-US"/>
        </w:rPr>
      </w:pPr>
      <w:r>
        <w:rPr>
          <w:i/>
          <w:lang w:val="en-US"/>
        </w:rPr>
        <w:t>Keywords –</w:t>
      </w:r>
      <w:r>
        <w:rPr>
          <w:lang w:val="en-US"/>
        </w:rPr>
        <w:t xml:space="preserve"> </w:t>
      </w:r>
    </w:p>
    <w:p w14:paraId="7CEDBA49" w14:textId="77777777" w:rsidR="00750379" w:rsidRPr="000E341F" w:rsidRDefault="00C22FD3">
      <w:pPr>
        <w:pStyle w:val="Ttulo1"/>
      </w:pPr>
      <w:r w:rsidRPr="000E341F">
        <w:t>INTRODUÇÃO</w:t>
      </w:r>
    </w:p>
    <w:p w14:paraId="696A3D06" w14:textId="77777777" w:rsidR="00541DDA" w:rsidRDefault="00541DDA" w:rsidP="00541DDA">
      <w:pPr>
        <w:pStyle w:val="TextBody"/>
      </w:pPr>
      <w:r>
        <w:t xml:space="preserve">A aprovação de Crédito é o momento que o agente cedente avalia o potencial de retorno do tomador do crédito bem como, os riscos inerentes à concessão. Tal procedimento é realizado, também, com o objetivo de ser possível identificar os clientes que futuramente poderão não honrar com suas obrigações, acarretando uma situação de risco de caixa à organização. </w:t>
      </w:r>
    </w:p>
    <w:p w14:paraId="2BB3F19E" w14:textId="77777777" w:rsidR="00541DDA" w:rsidRDefault="00541DDA" w:rsidP="00541DDA">
      <w:pPr>
        <w:pStyle w:val="TextBody"/>
      </w:pPr>
      <w:r>
        <w:t xml:space="preserve">O processo de aprovação de crédito para pessoa física visa a identificar os riscos para a organização que está concedendo o crédito, evidenciar conclusões quanto à capacidade de </w:t>
      </w:r>
      <w:proofErr w:type="spellStart"/>
      <w:r>
        <w:t>repagamento</w:t>
      </w:r>
      <w:proofErr w:type="spellEnd"/>
      <w:r>
        <w:t xml:space="preserve"> do tomador e fazer recomendações sobre o melhor tipo de empréstimo a ser concedido.</w:t>
      </w:r>
    </w:p>
    <w:p w14:paraId="5AEAE1B8" w14:textId="77777777" w:rsidR="00541DDA" w:rsidRDefault="00541DDA" w:rsidP="00541DDA">
      <w:pPr>
        <w:pStyle w:val="TextBody"/>
      </w:pPr>
      <w:r>
        <w:t>É preciso dizer, ainda, que a análise de crédito é um processo organizado a fim de reunir e montar todos os fatos que conduzem ao problema, determinar as questões e suposições relevantes para a tomada de decisão, analisar e avaliar os fatos levantados e desenvolver uma decisão a partir das alternativas funcionais e aceitáveis.</w:t>
      </w:r>
    </w:p>
    <w:p w14:paraId="79004ED8" w14:textId="0DEF0E11" w:rsidR="00541DDA" w:rsidRDefault="00541DDA" w:rsidP="00541DDA">
      <w:pPr>
        <w:pStyle w:val="TextBody"/>
      </w:pPr>
    </w:p>
    <w:p w14:paraId="1355EFFC" w14:textId="763DC54D" w:rsidR="00750379" w:rsidRDefault="00EC0CAC">
      <w:pPr>
        <w:pStyle w:val="Ttulo1"/>
      </w:pPr>
      <w:bookmarkStart w:id="0" w:name="_GoBack"/>
      <w:bookmarkEnd w:id="0"/>
      <w:r>
        <w:t xml:space="preserve">LÓGICA FUZZY </w:t>
      </w:r>
    </w:p>
    <w:p w14:paraId="6551F7CE" w14:textId="482A7809" w:rsidR="00EC0CAC" w:rsidRPr="00EC0CAC" w:rsidRDefault="00EC0CAC" w:rsidP="00EC0CAC">
      <w:pPr>
        <w:pStyle w:val="TextBody"/>
        <w:rPr>
          <w:rStyle w:val="longtext"/>
          <w:shd w:val="clear" w:color="auto" w:fill="FFFFFF"/>
        </w:rPr>
      </w:pPr>
      <w:r w:rsidRPr="00EC0CAC">
        <w:rPr>
          <w:rStyle w:val="longtext"/>
          <w:shd w:val="clear" w:color="auto" w:fill="FFFFFF"/>
        </w:rPr>
        <w:t xml:space="preserve">A lógica </w:t>
      </w:r>
      <w:proofErr w:type="spellStart"/>
      <w:r w:rsidRPr="00EC0CAC">
        <w:rPr>
          <w:rStyle w:val="longtext"/>
          <w:shd w:val="clear" w:color="auto" w:fill="FFFFFF"/>
        </w:rPr>
        <w:t>fuzzy</w:t>
      </w:r>
      <w:proofErr w:type="spellEnd"/>
      <w:r>
        <w:rPr>
          <w:rStyle w:val="longtext"/>
          <w:shd w:val="clear" w:color="auto" w:fill="FFFFFF"/>
        </w:rPr>
        <w:t xml:space="preserve"> ou teoria dos conjuntos nebulosos</w:t>
      </w:r>
      <w:r w:rsidRPr="00EC0CAC">
        <w:rPr>
          <w:rStyle w:val="longtext"/>
          <w:shd w:val="clear" w:color="auto" w:fill="FFFFFF"/>
        </w:rPr>
        <w:t xml:space="preserve"> foi criada por </w:t>
      </w:r>
      <w:proofErr w:type="spellStart"/>
      <w:r w:rsidRPr="00EC0CAC">
        <w:rPr>
          <w:rStyle w:val="longtext"/>
          <w:shd w:val="clear" w:color="auto" w:fill="FFFFFF"/>
        </w:rPr>
        <w:t>Zadeh</w:t>
      </w:r>
      <w:proofErr w:type="spellEnd"/>
      <w:r w:rsidRPr="00EC0CAC">
        <w:rPr>
          <w:rStyle w:val="longtext"/>
          <w:shd w:val="clear" w:color="auto" w:fill="FFFFFF"/>
        </w:rPr>
        <w:t xml:space="preserve"> e ainda está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sendo constantemente aperfeiçoada para ser uma ferramenta matemática para expressar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numericamente características próprias de nossa linguagem.</w:t>
      </w:r>
    </w:p>
    <w:p w14:paraId="190BC303" w14:textId="3C3D3AE5" w:rsidR="00EC0CAC" w:rsidRPr="00EC0CAC" w:rsidRDefault="00EC0CAC" w:rsidP="00EC0CAC">
      <w:pPr>
        <w:pStyle w:val="TextBody"/>
        <w:rPr>
          <w:rStyle w:val="longtext"/>
          <w:shd w:val="clear" w:color="auto" w:fill="FFFFFF"/>
        </w:rPr>
      </w:pPr>
      <w:r w:rsidRPr="00EC0CAC">
        <w:rPr>
          <w:rStyle w:val="longtext"/>
          <w:shd w:val="clear" w:color="auto" w:fill="FFFFFF"/>
        </w:rPr>
        <w:t>O desenvolvimento de</w:t>
      </w:r>
      <w:r>
        <w:rPr>
          <w:rStyle w:val="longtext"/>
          <w:shd w:val="clear" w:color="auto" w:fill="FFFFFF"/>
        </w:rPr>
        <w:t xml:space="preserve"> um modelo </w:t>
      </w:r>
      <w:proofErr w:type="spellStart"/>
      <w:r>
        <w:rPr>
          <w:rStyle w:val="longtext"/>
          <w:shd w:val="clear" w:color="auto" w:fill="FFFFFF"/>
        </w:rPr>
        <w:t>fuzzy</w:t>
      </w:r>
      <w:proofErr w:type="spellEnd"/>
      <w:r>
        <w:rPr>
          <w:rStyle w:val="longtext"/>
          <w:shd w:val="clear" w:color="auto" w:fill="FFFFFF"/>
        </w:rPr>
        <w:t xml:space="preserve"> para analisar a</w:t>
      </w:r>
      <w:r w:rsidRPr="00EC0CAC">
        <w:rPr>
          <w:rStyle w:val="longtext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>aprovação</w:t>
      </w:r>
      <w:r w:rsidRPr="00EC0CAC">
        <w:rPr>
          <w:rStyle w:val="longtext"/>
          <w:shd w:val="clear" w:color="auto" w:fill="FFFFFF"/>
        </w:rPr>
        <w:t xml:space="preserve"> de crédito requer variáveis de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entrada e definição das funções de pertinência e na escolha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da base de regras, de tal forma que os valores de saída obtidos estejam de acordo com o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especificado pelo especialista em crédito do setor de atividade em que vai ser aplicado este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modelo.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As informações importantes para se definir os parâmetros internos de um modelo</w:t>
      </w:r>
      <w:r>
        <w:rPr>
          <w:rStyle w:val="longtext"/>
          <w:shd w:val="clear" w:color="auto" w:fill="FFFFFF"/>
        </w:rPr>
        <w:t xml:space="preserve"> </w:t>
      </w:r>
      <w:proofErr w:type="spellStart"/>
      <w:r w:rsidRPr="00EC0CAC">
        <w:rPr>
          <w:rStyle w:val="longtext"/>
          <w:shd w:val="clear" w:color="auto" w:fill="FFFFFF"/>
        </w:rPr>
        <w:t>fuzzy</w:t>
      </w:r>
      <w:proofErr w:type="spellEnd"/>
      <w:r w:rsidRPr="00EC0CAC">
        <w:rPr>
          <w:rStyle w:val="longtext"/>
          <w:shd w:val="clear" w:color="auto" w:fill="FFFFFF"/>
        </w:rPr>
        <w:t xml:space="preserve"> podem ser encontradas em Mendel (1995) [1].</w:t>
      </w:r>
    </w:p>
    <w:p w14:paraId="62E462BF" w14:textId="2D64469C" w:rsidR="00750379" w:rsidRDefault="00EC0CAC" w:rsidP="00CF037D">
      <w:pPr>
        <w:pStyle w:val="TextBody"/>
        <w:rPr>
          <w:rStyle w:val="longtext"/>
          <w:shd w:val="clear" w:color="auto" w:fill="FFFFFF"/>
        </w:rPr>
      </w:pPr>
      <w:r w:rsidRPr="00EC0CAC">
        <w:rPr>
          <w:rStyle w:val="longtext"/>
          <w:shd w:val="clear" w:color="auto" w:fill="FFFFFF"/>
        </w:rPr>
        <w:t xml:space="preserve">Assim, para o desenvolvimento de um modelo </w:t>
      </w:r>
      <w:proofErr w:type="spellStart"/>
      <w:r w:rsidRPr="00EC0CAC">
        <w:rPr>
          <w:rStyle w:val="longtext"/>
          <w:shd w:val="clear" w:color="auto" w:fill="FFFFFF"/>
        </w:rPr>
        <w:t>fuzzy</w:t>
      </w:r>
      <w:proofErr w:type="spellEnd"/>
      <w:r w:rsidRPr="00EC0CAC">
        <w:rPr>
          <w:rStyle w:val="longtext"/>
          <w:shd w:val="clear" w:color="auto" w:fill="FFFFFF"/>
        </w:rPr>
        <w:t xml:space="preserve"> de risco de crédito, primeiramente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definem-se quais serão os dados de entrada, ou seja, as variáveis que influenciarão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diretamente na tomada de decisão. </w:t>
      </w:r>
      <w:r>
        <w:rPr>
          <w:rStyle w:val="longtext"/>
          <w:shd w:val="clear" w:color="auto" w:fill="FFFFFF"/>
        </w:rPr>
        <w:t>F</w:t>
      </w:r>
      <w:r w:rsidRPr="00EC0CAC">
        <w:rPr>
          <w:rStyle w:val="longtext"/>
          <w:shd w:val="clear" w:color="auto" w:fill="FFFFFF"/>
        </w:rPr>
        <w:t>azendo testes em diferentes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situações identificam vários fatores importantes, por exemplo: </w:t>
      </w:r>
      <w:r w:rsidRPr="00CF037D">
        <w:rPr>
          <w:rStyle w:val="longtext"/>
          <w:highlight w:val="yellow"/>
          <w:shd w:val="clear" w:color="auto" w:fill="FFFFFF"/>
        </w:rPr>
        <w:t>idade, renda, valor do crédito,</w:t>
      </w:r>
      <w:r w:rsidR="00CF037D" w:rsidRPr="00CF037D">
        <w:rPr>
          <w:rStyle w:val="longtext"/>
          <w:highlight w:val="yellow"/>
          <w:shd w:val="clear" w:color="auto" w:fill="FFFFFF"/>
        </w:rPr>
        <w:t xml:space="preserve"> </w:t>
      </w:r>
      <w:r w:rsidRPr="00CF037D">
        <w:rPr>
          <w:rStyle w:val="longtext"/>
          <w:highlight w:val="yellow"/>
          <w:shd w:val="clear" w:color="auto" w:fill="FFFFFF"/>
        </w:rPr>
        <w:t>tempo em que este crédito será quitado, tempo de emprego e rating</w:t>
      </w:r>
      <w:r w:rsidRPr="00EC0CAC">
        <w:rPr>
          <w:rStyle w:val="longtext"/>
          <w:shd w:val="clear" w:color="auto" w:fill="FFFFFF"/>
        </w:rPr>
        <w:t>. Dentre estes fatores,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existem aqueles que possuem um grau de importância maior, como é o caso do </w:t>
      </w:r>
      <w:r w:rsidRPr="00CF037D">
        <w:rPr>
          <w:rStyle w:val="longtext"/>
          <w:highlight w:val="yellow"/>
          <w:shd w:val="clear" w:color="auto" w:fill="FFFFFF"/>
        </w:rPr>
        <w:t>rating</w:t>
      </w:r>
      <w:r w:rsidRPr="00EC0CAC">
        <w:rPr>
          <w:rStyle w:val="longtext"/>
          <w:shd w:val="clear" w:color="auto" w:fill="FFFFFF"/>
        </w:rPr>
        <w:t xml:space="preserve"> de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crédito. Outro fator que possui uma importância maior sobre os demais é a idade. Neste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trabalho serão consideradas somente essas </w:t>
      </w:r>
      <w:r w:rsidRPr="00CF037D">
        <w:rPr>
          <w:rStyle w:val="longtext"/>
          <w:highlight w:val="yellow"/>
          <w:shd w:val="clear" w:color="auto" w:fill="FFFFFF"/>
        </w:rPr>
        <w:t>seis</w:t>
      </w:r>
      <w:r w:rsidRPr="00EC0CAC">
        <w:rPr>
          <w:rStyle w:val="longtext"/>
          <w:shd w:val="clear" w:color="auto" w:fill="FFFFFF"/>
        </w:rPr>
        <w:t xml:space="preserve"> </w:t>
      </w:r>
      <w:r w:rsidRPr="00CF037D">
        <w:rPr>
          <w:rStyle w:val="longtext"/>
          <w:highlight w:val="yellow"/>
          <w:shd w:val="clear" w:color="auto" w:fill="FFFFFF"/>
        </w:rPr>
        <w:t>entradas</w:t>
      </w:r>
      <w:r w:rsidRPr="00EC0CAC">
        <w:rPr>
          <w:rStyle w:val="longtext"/>
          <w:shd w:val="clear" w:color="auto" w:fill="FFFFFF"/>
        </w:rPr>
        <w:t>, mas nada impede que o modelo seja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adaptado para que sejam acrescentadas outras entradas.</w:t>
      </w:r>
    </w:p>
    <w:p w14:paraId="1595A73D" w14:textId="2A77305F" w:rsidR="00CD534E" w:rsidRDefault="00CD534E" w:rsidP="00CD534E">
      <w:pPr>
        <w:pStyle w:val="TextBody"/>
        <w:ind w:left="-283"/>
        <w:rPr>
          <w:rStyle w:val="longtext"/>
          <w:shd w:val="clear" w:color="auto" w:fill="FFFFFF"/>
        </w:rPr>
      </w:pPr>
    </w:p>
    <w:p w14:paraId="034B3F98" w14:textId="77777777" w:rsidR="00750379" w:rsidRDefault="00C22FD3">
      <w:pPr>
        <w:pStyle w:val="Ttulo1"/>
      </w:pPr>
      <w:r>
        <w:t>METODOLOGIA UTILIZADA</w:t>
      </w:r>
    </w:p>
    <w:p w14:paraId="7044BFBF" w14:textId="4C9F1E67" w:rsidR="00750379" w:rsidRDefault="004F0512" w:rsidP="004F0512">
      <w:pPr>
        <w:jc w:val="both"/>
      </w:pPr>
      <w:r>
        <w:t xml:space="preserve">O modelo foi desenvolvido na ferramenta de modelagem de sistemas difusos </w:t>
      </w:r>
      <w:proofErr w:type="spellStart"/>
      <w:r>
        <w:t>InFuzzy</w:t>
      </w:r>
      <w:proofErr w:type="spellEnd"/>
      <w:r>
        <w:t xml:space="preserve"> [2]. </w:t>
      </w:r>
      <w:r w:rsidRPr="004F0512">
        <w:t xml:space="preserve">A modelagem de sistemas difusos é realizada através de interface gráfica </w:t>
      </w:r>
      <w:r>
        <w:t>e a</w:t>
      </w:r>
      <w:r w:rsidRPr="004F0512">
        <w:t>s principais funcionalidades do sistema estão relacionadas a definição de variáveis de entrada, variáveis de saída, termos linguísticos, blocos de regras, relações entre variáveis e blocos de regras, simulações, integração com aplicações externas, personalização por projeto difuso.</w:t>
      </w:r>
    </w:p>
    <w:p w14:paraId="0F5E2C6A" w14:textId="63012A2B" w:rsidR="004F0512" w:rsidRDefault="004F0512" w:rsidP="004F0512">
      <w:pPr>
        <w:jc w:val="both"/>
      </w:pPr>
      <w:r>
        <w:t xml:space="preserve">A informação dos valores de entrada para cada uma das variáveis deve auxiliar o </w:t>
      </w:r>
      <w:r w:rsidRPr="004F0512">
        <w:rPr>
          <w:highlight w:val="yellow"/>
        </w:rPr>
        <w:t>usuário</w:t>
      </w:r>
      <w:r>
        <w:t xml:space="preserve"> a calcular a aprovação de uma operação de crédito.</w:t>
      </w:r>
    </w:p>
    <w:p w14:paraId="02E8CD61" w14:textId="77777777" w:rsidR="00074F68" w:rsidRDefault="00074F68" w:rsidP="004F0512">
      <w:pPr>
        <w:jc w:val="both"/>
      </w:pPr>
    </w:p>
    <w:p w14:paraId="381BAF7F" w14:textId="60026369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Experiência Anterior</w:t>
      </w:r>
    </w:p>
    <w:p w14:paraId="169B546C" w14:textId="393B5C95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Comprometimento de Renda</w:t>
      </w:r>
    </w:p>
    <w:p w14:paraId="56ACAB7A" w14:textId="17B85F0D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lastRenderedPageBreak/>
        <w:t>Renda</w:t>
      </w:r>
    </w:p>
    <w:p w14:paraId="355BA43C" w14:textId="3C7FE939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Garantias</w:t>
      </w:r>
    </w:p>
    <w:p w14:paraId="1723339E" w14:textId="1F8C2FE7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 xml:space="preserve">Condições </w:t>
      </w:r>
    </w:p>
    <w:p w14:paraId="12230BB9" w14:textId="5988C0A9" w:rsidR="00074F68" w:rsidRPr="00074F68" w:rsidRDefault="00074F68" w:rsidP="00074F68">
      <w:pPr>
        <w:pStyle w:val="PargrafodaLista"/>
        <w:numPr>
          <w:ilvl w:val="1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Idade</w:t>
      </w:r>
    </w:p>
    <w:p w14:paraId="60167B65" w14:textId="6C36BF6A" w:rsidR="00074F68" w:rsidRPr="00074F68" w:rsidRDefault="00074F68" w:rsidP="00074F68">
      <w:pPr>
        <w:pStyle w:val="PargrafodaLista"/>
        <w:numPr>
          <w:ilvl w:val="1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Valor Solicitado</w:t>
      </w:r>
    </w:p>
    <w:p w14:paraId="781C2EA7" w14:textId="77777777" w:rsidR="00074F68" w:rsidRDefault="00074F68" w:rsidP="00074F68">
      <w:pPr>
        <w:jc w:val="both"/>
      </w:pPr>
    </w:p>
    <w:p w14:paraId="3244498D" w14:textId="101EA9C0" w:rsidR="00074F68" w:rsidRDefault="00074F68" w:rsidP="00074F68">
      <w:pPr>
        <w:jc w:val="both"/>
      </w:pPr>
      <w:r>
        <w:t>3 – Renda: Esta variável deve especificar a faixa salarial que o tomador se enquadro. A unidade de medida escolhida para esta variável será a quantidade de salários mínimos recebidos.</w:t>
      </w:r>
    </w:p>
    <w:p w14:paraId="64363F13" w14:textId="3E98721B" w:rsidR="00074F68" w:rsidRDefault="00074F68" w:rsidP="00074F68">
      <w:pPr>
        <w:pStyle w:val="PargrafodaLista"/>
        <w:numPr>
          <w:ilvl w:val="0"/>
          <w:numId w:val="3"/>
        </w:numPr>
        <w:jc w:val="both"/>
      </w:pPr>
      <w:r>
        <w:t>Até dois salários mínimos = renda Baixa.</w:t>
      </w:r>
    </w:p>
    <w:p w14:paraId="5CCFE4AD" w14:textId="6C81FDBF" w:rsidR="00074F68" w:rsidRDefault="00074F68" w:rsidP="00074F68">
      <w:pPr>
        <w:pStyle w:val="PargrafodaLista"/>
        <w:numPr>
          <w:ilvl w:val="0"/>
          <w:numId w:val="3"/>
        </w:numPr>
        <w:jc w:val="both"/>
      </w:pPr>
      <w:r>
        <w:t>Dois a Dez salários mínimos = renda Média</w:t>
      </w:r>
    </w:p>
    <w:p w14:paraId="4A8F0A11" w14:textId="5DC4E102" w:rsidR="00074F68" w:rsidRDefault="00074F68" w:rsidP="00074F68">
      <w:pPr>
        <w:pStyle w:val="PargrafodaLista"/>
        <w:numPr>
          <w:ilvl w:val="0"/>
          <w:numId w:val="3"/>
        </w:numPr>
        <w:jc w:val="both"/>
      </w:pPr>
      <w:r>
        <w:t>Acima de Dez salários mínimos = renda Alta</w:t>
      </w:r>
    </w:p>
    <w:p w14:paraId="64F8E549" w14:textId="77777777" w:rsidR="00074F68" w:rsidRDefault="00074F68" w:rsidP="00074F68">
      <w:pPr>
        <w:jc w:val="both"/>
      </w:pPr>
    </w:p>
    <w:p w14:paraId="307D2088" w14:textId="6AC5F04C" w:rsidR="00074F68" w:rsidRDefault="00074F68" w:rsidP="00074F68">
      <w:pPr>
        <w:jc w:val="both"/>
      </w:pPr>
      <w:r>
        <w:t>5 – Condições: Nesta variável será relacionado o elemento. Ele está relacionado com as condições econômicas vigentes. Podemos ter um ambiente favorável ou não para a liberação de crédito influenciado pelo incentivo ou não do acesso ao crédito que é anunciado pelo governo.</w:t>
      </w:r>
    </w:p>
    <w:p w14:paraId="7C5F301E" w14:textId="184A18DA" w:rsidR="00074F68" w:rsidRDefault="00074F68" w:rsidP="00074F68">
      <w:pPr>
        <w:pStyle w:val="PargrafodaLista"/>
        <w:numPr>
          <w:ilvl w:val="0"/>
          <w:numId w:val="4"/>
        </w:numPr>
        <w:jc w:val="both"/>
      </w:pPr>
      <w:r>
        <w:t>Favorável</w:t>
      </w:r>
    </w:p>
    <w:p w14:paraId="6FF4AAD1" w14:textId="65D386A3" w:rsidR="00074F68" w:rsidRDefault="00074F68" w:rsidP="00074F68">
      <w:pPr>
        <w:pStyle w:val="PargrafodaLista"/>
        <w:numPr>
          <w:ilvl w:val="0"/>
          <w:numId w:val="4"/>
        </w:numPr>
        <w:jc w:val="both"/>
      </w:pPr>
      <w:r>
        <w:t>Desfavorável</w:t>
      </w:r>
    </w:p>
    <w:p w14:paraId="7EE0F8F2" w14:textId="77777777" w:rsidR="00074F68" w:rsidRDefault="00074F68" w:rsidP="0014668C">
      <w:pPr>
        <w:pStyle w:val="PargrafodaLista"/>
        <w:jc w:val="both"/>
      </w:pPr>
    </w:p>
    <w:p w14:paraId="00C67726" w14:textId="77777777" w:rsidR="00074F68" w:rsidRDefault="00074F68" w:rsidP="00074F68">
      <w:pPr>
        <w:jc w:val="both"/>
      </w:pPr>
    </w:p>
    <w:p w14:paraId="60775281" w14:textId="77777777" w:rsidR="0014668C" w:rsidRDefault="0014668C" w:rsidP="00074F68">
      <w:pPr>
        <w:jc w:val="both"/>
      </w:pPr>
    </w:p>
    <w:p w14:paraId="187CFFBF" w14:textId="77777777" w:rsidR="00750379" w:rsidRDefault="00C22FD3">
      <w:pPr>
        <w:pStyle w:val="Ttulo1"/>
      </w:pPr>
      <w:r>
        <w:t>Resultados experimentais</w:t>
      </w:r>
    </w:p>
    <w:p w14:paraId="383A8528" w14:textId="19E4D376" w:rsidR="00750379" w:rsidRDefault="0014668C">
      <w:pPr>
        <w:pStyle w:val="TextBody"/>
      </w:pPr>
      <w:r>
        <w:t xml:space="preserve">No modelo prático utilizando o </w:t>
      </w:r>
      <w:proofErr w:type="spellStart"/>
      <w:r>
        <w:t>InFuzzy</w:t>
      </w:r>
      <w:proofErr w:type="spellEnd"/>
      <w:r>
        <w:t xml:space="preserve"> foram aplicadas as variáveis de entrada </w:t>
      </w:r>
      <w:proofErr w:type="gramStart"/>
      <w:r>
        <w:t>ou :</w:t>
      </w:r>
      <w:proofErr w:type="gramEnd"/>
    </w:p>
    <w:p w14:paraId="155285D4" w14:textId="77777777" w:rsidR="0014668C" w:rsidRDefault="0014668C">
      <w:pPr>
        <w:pStyle w:val="TextBody"/>
      </w:pPr>
    </w:p>
    <w:p w14:paraId="7A91073E" w14:textId="45749CFE" w:rsidR="0014668C" w:rsidRDefault="0014668C">
      <w:pPr>
        <w:pStyle w:val="TextBody"/>
      </w:pPr>
      <w:r>
        <w:t xml:space="preserve">As regras escolhidas na aplicação estão descritas a seguir:  </w:t>
      </w:r>
      <w:r w:rsidRPr="0014668C">
        <w:rPr>
          <w:highlight w:val="yellow"/>
        </w:rPr>
        <w:t xml:space="preserve">incluir regras conforme </w:t>
      </w:r>
      <w:proofErr w:type="spellStart"/>
      <w:r w:rsidRPr="0014668C">
        <w:rPr>
          <w:highlight w:val="yellow"/>
        </w:rPr>
        <w:t>InFuzzy</w:t>
      </w:r>
      <w:proofErr w:type="spellEnd"/>
    </w:p>
    <w:p w14:paraId="16F458C0" w14:textId="77777777" w:rsidR="00750379" w:rsidRDefault="00C22FD3">
      <w:pPr>
        <w:pStyle w:val="Ttulo1"/>
      </w:pPr>
      <w:r>
        <w:t>conclusões e perspectivas FUTURAS</w:t>
      </w:r>
    </w:p>
    <w:p w14:paraId="37D022FF" w14:textId="1291BCD4" w:rsidR="00750379" w:rsidRDefault="00C22FD3">
      <w:pPr>
        <w:pStyle w:val="TextBody"/>
      </w:pPr>
      <w:r>
        <w:t xml:space="preserve"> </w:t>
      </w:r>
      <w:r w:rsidR="00462378">
        <w:t>A utilização d</w:t>
      </w:r>
      <w:r w:rsidR="0014668C">
        <w:t xml:space="preserve">a ferramenta </w:t>
      </w:r>
      <w:proofErr w:type="spellStart"/>
      <w:r w:rsidR="0014668C">
        <w:t>Infuzzy</w:t>
      </w:r>
      <w:proofErr w:type="spellEnd"/>
      <w:r w:rsidR="0014668C">
        <w:t xml:space="preserve"> [2] possibilitou o desenvolvimento de um modelo demonstrativo prático e flexível, pois é muito simples</w:t>
      </w:r>
      <w:r w:rsidR="00E40F4C">
        <w:t xml:space="preserve"> mudanças nos critérios adotados, visando restringir ou flexibilizar a aprovação de crédito.</w:t>
      </w:r>
      <w:r w:rsidR="00462378">
        <w:t xml:space="preserve"> Apesar da facilidade de uso do software, no início tivemos dificuldades para compreensão nos métodos de </w:t>
      </w:r>
      <w:proofErr w:type="spellStart"/>
      <w:r w:rsidR="00462378">
        <w:t>defuzificação</w:t>
      </w:r>
      <w:proofErr w:type="spellEnd"/>
      <w:r w:rsidR="00462378">
        <w:t xml:space="preserve"> e inferência realizados pela ferramenta.</w:t>
      </w:r>
    </w:p>
    <w:p w14:paraId="04BC4518" w14:textId="539AC730" w:rsidR="00E40F4C" w:rsidRDefault="00E40F4C">
      <w:pPr>
        <w:pStyle w:val="TextBody"/>
      </w:pPr>
      <w:r>
        <w:t xml:space="preserve">O modelo proposto leva em consideração apenas as </w:t>
      </w:r>
      <w:r w:rsidRPr="00462378">
        <w:rPr>
          <w:highlight w:val="yellow"/>
        </w:rPr>
        <w:t>cinco</w:t>
      </w:r>
      <w:r>
        <w:t xml:space="preserve"> variáveis mais importantes no processo de análise financeira, mas possibilita visualizar uma saída esperada para as devidas condições de entrada.</w:t>
      </w:r>
    </w:p>
    <w:p w14:paraId="073B20FE" w14:textId="108A2A6C" w:rsidR="00462378" w:rsidRDefault="00462378" w:rsidP="00462378">
      <w:pPr>
        <w:pStyle w:val="TextBody"/>
      </w:pPr>
      <w:r>
        <w:t>Este sistema pode fazer a aprovação de crédito de forma automática de acordo com a política de crédito da empresa, ser interligado de forma multiusuário, com controle centralizado, permitindo maior segurança e padronização. Além disso, pode facilitar o</w:t>
      </w:r>
    </w:p>
    <w:p w14:paraId="026D5BE3" w14:textId="77777777" w:rsidR="00462378" w:rsidRDefault="00462378" w:rsidP="00462378">
      <w:pPr>
        <w:pStyle w:val="TextBody"/>
      </w:pPr>
      <w:proofErr w:type="gramStart"/>
      <w:r>
        <w:t>armazenamento</w:t>
      </w:r>
      <w:proofErr w:type="gramEnd"/>
      <w:r>
        <w:t xml:space="preserve"> de informações para estimar o risco de perdas e gerenciamento da carteira de</w:t>
      </w:r>
    </w:p>
    <w:p w14:paraId="7C05BA4C" w14:textId="386ABC00" w:rsidR="00462378" w:rsidRDefault="00462378" w:rsidP="00462378">
      <w:pPr>
        <w:pStyle w:val="TextBody"/>
      </w:pPr>
      <w:proofErr w:type="gramStart"/>
      <w:r>
        <w:t>crédito</w:t>
      </w:r>
      <w:proofErr w:type="gramEnd"/>
      <w:r>
        <w:t>.</w:t>
      </w:r>
    </w:p>
    <w:p w14:paraId="46DB6395" w14:textId="77777777" w:rsidR="00750379" w:rsidRDefault="00C22FD3">
      <w:pPr>
        <w:pStyle w:val="TitleNoNumber"/>
      </w:pPr>
      <w:r>
        <w:t>referências bibliográficas</w:t>
      </w:r>
    </w:p>
    <w:p w14:paraId="7C4B979A" w14:textId="54898EEF" w:rsidR="00EC0CAC" w:rsidRPr="00541DDA" w:rsidRDefault="00EC0CAC" w:rsidP="00EC0CAC">
      <w:pPr>
        <w:pStyle w:val="ReferencesBody"/>
        <w:tabs>
          <w:tab w:val="left" w:pos="360"/>
        </w:tabs>
        <w:ind w:left="360"/>
        <w:rPr>
          <w:lang w:val="en-US"/>
        </w:rPr>
      </w:pPr>
      <w:r>
        <w:t xml:space="preserve"> [1] MENDEL, J.M. </w:t>
      </w:r>
      <w:proofErr w:type="spellStart"/>
      <w:r w:rsidRPr="00EC0CAC">
        <w:rPr>
          <w:b/>
        </w:rPr>
        <w:t>Fuzzy</w:t>
      </w:r>
      <w:proofErr w:type="spellEnd"/>
      <w:r w:rsidRPr="00EC0CAC">
        <w:rPr>
          <w:b/>
        </w:rPr>
        <w:t xml:space="preserve"> </w:t>
      </w:r>
      <w:proofErr w:type="spellStart"/>
      <w:r w:rsidRPr="00EC0CAC">
        <w:rPr>
          <w:b/>
        </w:rPr>
        <w:t>logic</w:t>
      </w:r>
      <w:proofErr w:type="spellEnd"/>
      <w:r w:rsidRPr="00EC0CAC">
        <w:rPr>
          <w:b/>
        </w:rPr>
        <w:t xml:space="preserve"> systems for </w:t>
      </w:r>
      <w:proofErr w:type="spellStart"/>
      <w:r w:rsidRPr="00EC0CAC">
        <w:rPr>
          <w:b/>
        </w:rPr>
        <w:t>engineering</w:t>
      </w:r>
      <w:proofErr w:type="spellEnd"/>
      <w:r w:rsidRPr="00EC0CAC">
        <w:rPr>
          <w:b/>
        </w:rPr>
        <w:t>: a tutorial</w:t>
      </w:r>
      <w:r>
        <w:t xml:space="preserve">. </w:t>
      </w:r>
      <w:r w:rsidRPr="00541DDA">
        <w:rPr>
          <w:lang w:val="en-US"/>
        </w:rPr>
        <w:t>Proceedings of the IEEE, vol. 83, no. 3, pp. 345-377, 1995.</w:t>
      </w:r>
    </w:p>
    <w:p w14:paraId="696A543A" w14:textId="2D86D48E" w:rsidR="004F0512" w:rsidRDefault="004F0512" w:rsidP="00EC0CAC">
      <w:pPr>
        <w:pStyle w:val="ReferencesBody"/>
        <w:tabs>
          <w:tab w:val="left" w:pos="360"/>
        </w:tabs>
        <w:ind w:left="360"/>
      </w:pPr>
      <w:r w:rsidRPr="00541DDA">
        <w:rPr>
          <w:lang w:val="en-US"/>
        </w:rPr>
        <w:t xml:space="preserve">[2] POSSELT, E. L.; FROZZA, R.; MOLZ, R. </w:t>
      </w:r>
      <w:proofErr w:type="spellStart"/>
      <w:proofErr w:type="gramStart"/>
      <w:r w:rsidRPr="00541DDA">
        <w:rPr>
          <w:lang w:val="en-US"/>
        </w:rPr>
        <w:t>F.</w:t>
      </w:r>
      <w:r w:rsidRPr="00541DDA">
        <w:rPr>
          <w:b/>
          <w:lang w:val="en-US"/>
        </w:rPr>
        <w:t>Software</w:t>
      </w:r>
      <w:proofErr w:type="spellEnd"/>
      <w:proofErr w:type="gramEnd"/>
      <w:r w:rsidRPr="00541DDA">
        <w:rPr>
          <w:b/>
          <w:lang w:val="en-US"/>
        </w:rPr>
        <w:t xml:space="preserve"> </w:t>
      </w:r>
      <w:proofErr w:type="spellStart"/>
      <w:r w:rsidRPr="00541DDA">
        <w:rPr>
          <w:b/>
          <w:lang w:val="en-US"/>
        </w:rPr>
        <w:t>Infuzzy</w:t>
      </w:r>
      <w:proofErr w:type="spellEnd"/>
      <w:r w:rsidRPr="00541DDA">
        <w:rPr>
          <w:b/>
          <w:lang w:val="en-US"/>
        </w:rPr>
        <w:t xml:space="preserve"> 2011</w:t>
      </w:r>
      <w:r w:rsidRPr="00541DDA">
        <w:rPr>
          <w:lang w:val="en-US"/>
        </w:rPr>
        <w:t xml:space="preserve">. </w:t>
      </w:r>
      <w:r w:rsidRPr="004F0512">
        <w:t>Programa de Mestrado em Sistemas e Processos I</w:t>
      </w:r>
      <w:r>
        <w:t xml:space="preserve">ndustriais PPGSPI, UNISC, 2011. </w:t>
      </w:r>
      <w:r w:rsidRPr="004F0512">
        <w:t xml:space="preserve">Disponível em: </w:t>
      </w:r>
      <w:hyperlink r:id="rId6" w:history="1">
        <w:r w:rsidRPr="0036797F">
          <w:rPr>
            <w:rStyle w:val="Hyperlink"/>
          </w:rPr>
          <w:t>http://www.unisc.br/ppgspi</w:t>
        </w:r>
      </w:hyperlink>
    </w:p>
    <w:p w14:paraId="4C699E4D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p w14:paraId="0AEAD2BB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p w14:paraId="38321AB8" w14:textId="28F913F6" w:rsidR="004F0512" w:rsidRDefault="00541DDA" w:rsidP="00EC0CAC">
      <w:pPr>
        <w:pStyle w:val="ReferencesBody"/>
        <w:tabs>
          <w:tab w:val="left" w:pos="360"/>
        </w:tabs>
        <w:ind w:left="360"/>
      </w:pPr>
      <w:hyperlink r:id="rId7" w:history="1">
        <w:r w:rsidR="00074F68" w:rsidRPr="0036797F">
          <w:rPr>
            <w:rStyle w:val="Hyperlink"/>
          </w:rPr>
          <w:t>http://www.diogosouza.com/files/Artigo%20Fuzzy%20em%20Analise%20de%20Risco%20(Diogo%20e%20Luciana).pdf</w:t>
        </w:r>
      </w:hyperlink>
    </w:p>
    <w:p w14:paraId="1956F4CB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p w14:paraId="767F9669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sectPr w:rsidR="00074F68" w:rsidSect="00750379">
      <w:footnotePr>
        <w:pos w:val="beneathText"/>
      </w:footnotePr>
      <w:type w:val="continuous"/>
      <w:pgSz w:w="11905" w:h="16837"/>
      <w:pgMar w:top="1418" w:right="680" w:bottom="1418" w:left="1021" w:header="1418" w:footer="141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227"/>
      </w:pPr>
      <w:rPr>
        <w:rFonts w:ascii="Times New Roman" w:hAnsi="Times New Roman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3620497"/>
    <w:multiLevelType w:val="hybridMultilevel"/>
    <w:tmpl w:val="9FE6D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E72"/>
    <w:multiLevelType w:val="hybridMultilevel"/>
    <w:tmpl w:val="C06EC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F1792"/>
    <w:multiLevelType w:val="hybridMultilevel"/>
    <w:tmpl w:val="F8A45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1F"/>
    <w:rsid w:val="00074F68"/>
    <w:rsid w:val="000E341F"/>
    <w:rsid w:val="000E7A89"/>
    <w:rsid w:val="0014668C"/>
    <w:rsid w:val="00223443"/>
    <w:rsid w:val="00462378"/>
    <w:rsid w:val="00462582"/>
    <w:rsid w:val="004F0512"/>
    <w:rsid w:val="005120A3"/>
    <w:rsid w:val="00541DDA"/>
    <w:rsid w:val="005C361A"/>
    <w:rsid w:val="0060548F"/>
    <w:rsid w:val="00673344"/>
    <w:rsid w:val="007166E9"/>
    <w:rsid w:val="00750379"/>
    <w:rsid w:val="009B7BC2"/>
    <w:rsid w:val="00C22FD3"/>
    <w:rsid w:val="00C4749D"/>
    <w:rsid w:val="00CD534E"/>
    <w:rsid w:val="00CE1ABE"/>
    <w:rsid w:val="00CF037D"/>
    <w:rsid w:val="00D17C1C"/>
    <w:rsid w:val="00E22AB1"/>
    <w:rsid w:val="00E40F4C"/>
    <w:rsid w:val="00EC0CAC"/>
    <w:rsid w:val="00F061BA"/>
    <w:rsid w:val="00F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DAB1"/>
  <w15:docId w15:val="{381551CD-53CB-4694-9097-4E5EAE11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0379"/>
    <w:pPr>
      <w:suppressAutoHyphens/>
    </w:pPr>
    <w:rPr>
      <w:szCs w:val="24"/>
      <w:lang w:eastAsia="ar-SA"/>
    </w:rPr>
  </w:style>
  <w:style w:type="paragraph" w:styleId="Ttulo1">
    <w:name w:val="heading 1"/>
    <w:basedOn w:val="Normal"/>
    <w:next w:val="Normal"/>
    <w:qFormat/>
    <w:rsid w:val="00750379"/>
    <w:pPr>
      <w:keepNext/>
      <w:spacing w:before="200" w:after="200"/>
      <w:jc w:val="center"/>
      <w:outlineLvl w:val="0"/>
    </w:pPr>
    <w:rPr>
      <w:rFonts w:cs="Arial"/>
      <w:bCs/>
      <w:caps/>
      <w:kern w:val="1"/>
      <w:szCs w:val="32"/>
    </w:rPr>
  </w:style>
  <w:style w:type="paragraph" w:styleId="Ttulo2">
    <w:name w:val="heading 2"/>
    <w:basedOn w:val="Normal"/>
    <w:next w:val="Normal"/>
    <w:qFormat/>
    <w:rsid w:val="00750379"/>
    <w:pPr>
      <w:keepNext/>
      <w:tabs>
        <w:tab w:val="num" w:pos="0"/>
      </w:tabs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750379"/>
    <w:pPr>
      <w:keepNext/>
      <w:tabs>
        <w:tab w:val="num" w:pos="0"/>
      </w:tabs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750379"/>
    <w:pPr>
      <w:keepNext/>
      <w:tabs>
        <w:tab w:val="num" w:pos="2160"/>
      </w:tabs>
      <w:spacing w:before="240" w:after="60"/>
      <w:ind w:left="21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50379"/>
    <w:pPr>
      <w:tabs>
        <w:tab w:val="num" w:pos="2880"/>
      </w:tabs>
      <w:spacing w:before="240" w:after="60"/>
      <w:ind w:left="288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50379"/>
    <w:pPr>
      <w:tabs>
        <w:tab w:val="num" w:pos="3600"/>
      </w:tabs>
      <w:spacing w:before="240" w:after="60"/>
      <w:ind w:left="360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50379"/>
    <w:pPr>
      <w:tabs>
        <w:tab w:val="num" w:pos="4320"/>
      </w:tabs>
      <w:spacing w:before="240" w:after="60"/>
      <w:ind w:left="43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50379"/>
    <w:pPr>
      <w:tabs>
        <w:tab w:val="num" w:pos="5040"/>
      </w:tabs>
      <w:spacing w:before="240" w:after="60"/>
      <w:ind w:left="504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0379"/>
    <w:pPr>
      <w:tabs>
        <w:tab w:val="num" w:pos="5760"/>
      </w:tabs>
      <w:spacing w:before="240" w:after="60"/>
      <w:ind w:left="57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750379"/>
    <w:rPr>
      <w:rFonts w:ascii="Times New Roman" w:hAnsi="Times New Roman"/>
      <w:b w:val="0"/>
      <w:i/>
      <w:sz w:val="20"/>
    </w:rPr>
  </w:style>
  <w:style w:type="character" w:customStyle="1" w:styleId="WW8Num6z0">
    <w:name w:val="WW8Num6z0"/>
    <w:rsid w:val="00750379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position w:val="0"/>
      <w:sz w:val="1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z0">
    <w:name w:val="WW8Num7z0"/>
    <w:rsid w:val="00750379"/>
    <w:rPr>
      <w:rFonts w:ascii="Symbol" w:hAnsi="Symbol"/>
    </w:rPr>
  </w:style>
  <w:style w:type="character" w:customStyle="1" w:styleId="WW8Num8z0">
    <w:name w:val="WW8Num8z0"/>
    <w:rsid w:val="00750379"/>
    <w:rPr>
      <w:rFonts w:ascii="Symbol" w:hAnsi="Symbol"/>
    </w:rPr>
  </w:style>
  <w:style w:type="character" w:customStyle="1" w:styleId="WW8Num8z1">
    <w:name w:val="WW8Num8z1"/>
    <w:rsid w:val="00750379"/>
    <w:rPr>
      <w:rFonts w:ascii="Courier New" w:hAnsi="Courier New"/>
    </w:rPr>
  </w:style>
  <w:style w:type="character" w:customStyle="1" w:styleId="WW8Num8z2">
    <w:name w:val="WW8Num8z2"/>
    <w:rsid w:val="00750379"/>
    <w:rPr>
      <w:rFonts w:ascii="Wingdings" w:hAnsi="Wingdings"/>
    </w:rPr>
  </w:style>
  <w:style w:type="character" w:customStyle="1" w:styleId="WW8Num9z0">
    <w:name w:val="WW8Num9z0"/>
    <w:rsid w:val="00750379"/>
    <w:rPr>
      <w:rFonts w:ascii="Symbol" w:hAnsi="Symbol"/>
    </w:rPr>
  </w:style>
  <w:style w:type="character" w:customStyle="1" w:styleId="WW8Num9z1">
    <w:name w:val="WW8Num9z1"/>
    <w:rsid w:val="00750379"/>
    <w:rPr>
      <w:rFonts w:ascii="Courier New" w:hAnsi="Courier New"/>
    </w:rPr>
  </w:style>
  <w:style w:type="character" w:customStyle="1" w:styleId="WW8Num9z2">
    <w:name w:val="WW8Num9z2"/>
    <w:rsid w:val="00750379"/>
    <w:rPr>
      <w:rFonts w:ascii="Wingdings" w:hAnsi="Wingdings"/>
    </w:rPr>
  </w:style>
  <w:style w:type="character" w:customStyle="1" w:styleId="WW8Num10z0">
    <w:name w:val="WW8Num10z0"/>
    <w:rsid w:val="00750379"/>
    <w:rPr>
      <w:rFonts w:ascii="Wingdings" w:hAnsi="Wingdings"/>
    </w:rPr>
  </w:style>
  <w:style w:type="character" w:customStyle="1" w:styleId="WW8Num10z1">
    <w:name w:val="WW8Num10z1"/>
    <w:rsid w:val="00750379"/>
    <w:rPr>
      <w:rFonts w:ascii="Courier New" w:hAnsi="Courier New" w:cs="Courier New"/>
    </w:rPr>
  </w:style>
  <w:style w:type="character" w:customStyle="1" w:styleId="WW8Num10z3">
    <w:name w:val="WW8Num10z3"/>
    <w:rsid w:val="00750379"/>
    <w:rPr>
      <w:rFonts w:ascii="Symbol" w:hAnsi="Symbol"/>
    </w:rPr>
  </w:style>
  <w:style w:type="character" w:customStyle="1" w:styleId="WW8Num11z0">
    <w:name w:val="WW8Num11z0"/>
    <w:rsid w:val="00750379"/>
    <w:rPr>
      <w:rFonts w:ascii="Symbol" w:hAnsi="Symbol"/>
    </w:rPr>
  </w:style>
  <w:style w:type="character" w:customStyle="1" w:styleId="WW8Num11z1">
    <w:name w:val="WW8Num11z1"/>
    <w:rsid w:val="00750379"/>
    <w:rPr>
      <w:rFonts w:ascii="Courier New" w:hAnsi="Courier New"/>
    </w:rPr>
  </w:style>
  <w:style w:type="character" w:customStyle="1" w:styleId="WW8Num11z2">
    <w:name w:val="WW8Num11z2"/>
    <w:rsid w:val="00750379"/>
    <w:rPr>
      <w:rFonts w:ascii="Wingdings" w:hAnsi="Wingdings"/>
    </w:rPr>
  </w:style>
  <w:style w:type="character" w:customStyle="1" w:styleId="WW8Num16z0">
    <w:name w:val="WW8Num16z0"/>
    <w:rsid w:val="00750379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750379"/>
    <w:rPr>
      <w:rFonts w:ascii="Courier New" w:hAnsi="Courier New"/>
    </w:rPr>
  </w:style>
  <w:style w:type="character" w:customStyle="1" w:styleId="WW8Num16z2">
    <w:name w:val="WW8Num16z2"/>
    <w:rsid w:val="00750379"/>
    <w:rPr>
      <w:rFonts w:ascii="Wingdings" w:hAnsi="Wingdings"/>
    </w:rPr>
  </w:style>
  <w:style w:type="character" w:customStyle="1" w:styleId="WW8Num16z3">
    <w:name w:val="WW8Num16z3"/>
    <w:rsid w:val="00750379"/>
    <w:rPr>
      <w:rFonts w:ascii="Symbol" w:hAnsi="Symbol"/>
    </w:rPr>
  </w:style>
  <w:style w:type="character" w:customStyle="1" w:styleId="WW8Num17z0">
    <w:name w:val="WW8Num17z0"/>
    <w:rsid w:val="00750379"/>
    <w:rPr>
      <w:rFonts w:ascii="Times New Roman" w:hAnsi="Times New Roman"/>
      <w:sz w:val="20"/>
    </w:rPr>
  </w:style>
  <w:style w:type="character" w:customStyle="1" w:styleId="WW8Num19z0">
    <w:name w:val="WW8Num19z0"/>
    <w:rsid w:val="00750379"/>
    <w:rPr>
      <w:rFonts w:ascii="Times New Roman" w:hAnsi="Times New Roman"/>
      <w:sz w:val="20"/>
    </w:rPr>
  </w:style>
  <w:style w:type="character" w:customStyle="1" w:styleId="WW8Num19z1">
    <w:name w:val="WW8Num19z1"/>
    <w:rsid w:val="00750379"/>
    <w:rPr>
      <w:rFonts w:ascii="Times New Roman" w:hAnsi="Times New Roman"/>
      <w:b w:val="0"/>
      <w:i/>
      <w:sz w:val="20"/>
    </w:rPr>
  </w:style>
  <w:style w:type="character" w:customStyle="1" w:styleId="WW8Num21z0">
    <w:name w:val="WW8Num21z0"/>
    <w:rsid w:val="00750379"/>
    <w:rPr>
      <w:rFonts w:ascii="Times New Roman" w:hAnsi="Times New Roman"/>
      <w:sz w:val="20"/>
    </w:rPr>
  </w:style>
  <w:style w:type="character" w:customStyle="1" w:styleId="Fontepargpadro1">
    <w:name w:val="Fonte parág. padrão1"/>
    <w:rsid w:val="00750379"/>
  </w:style>
  <w:style w:type="character" w:customStyle="1" w:styleId="CaracteresdeNotadeRodap">
    <w:name w:val="Caracteres de Nota de Rodapé"/>
    <w:basedOn w:val="Fontepargpadro1"/>
    <w:rsid w:val="00750379"/>
    <w:rPr>
      <w:vertAlign w:val="superscript"/>
    </w:rPr>
  </w:style>
  <w:style w:type="character" w:styleId="Hyperlink">
    <w:name w:val="Hyperlink"/>
    <w:basedOn w:val="Fontepargpadro1"/>
    <w:semiHidden/>
    <w:rsid w:val="00750379"/>
    <w:rPr>
      <w:color w:val="0000FF"/>
      <w:u w:val="single"/>
    </w:rPr>
  </w:style>
  <w:style w:type="character" w:customStyle="1" w:styleId="CaracteresdeNotadeFim">
    <w:name w:val="Caracteres de Nota de Fim"/>
    <w:basedOn w:val="Fontepargpadro1"/>
    <w:rsid w:val="00750379"/>
    <w:rPr>
      <w:vertAlign w:val="superscript"/>
    </w:rPr>
  </w:style>
  <w:style w:type="character" w:customStyle="1" w:styleId="TF-ilustraoLEGENDAChar">
    <w:name w:val="TF-ilustração LEGENDA Char"/>
    <w:basedOn w:val="Fontepargpadro1"/>
    <w:rsid w:val="00750379"/>
    <w:rPr>
      <w:sz w:val="22"/>
      <w:lang w:val="pt-BR" w:eastAsia="ar-SA" w:bidi="ar-SA"/>
    </w:rPr>
  </w:style>
  <w:style w:type="character" w:customStyle="1" w:styleId="TextodebaloChar">
    <w:name w:val="Texto de balão Char"/>
    <w:basedOn w:val="Fontepargpadro1"/>
    <w:rsid w:val="00750379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Fontepargpadro1"/>
    <w:rsid w:val="00750379"/>
  </w:style>
  <w:style w:type="paragraph" w:customStyle="1" w:styleId="Captulo">
    <w:name w:val="Capítulo"/>
    <w:basedOn w:val="Normal"/>
    <w:next w:val="Corpodetexto"/>
    <w:rsid w:val="0075037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750379"/>
    <w:pPr>
      <w:spacing w:after="120"/>
    </w:pPr>
  </w:style>
  <w:style w:type="paragraph" w:styleId="Lista">
    <w:name w:val="List"/>
    <w:basedOn w:val="Corpodetexto"/>
    <w:semiHidden/>
    <w:rsid w:val="00750379"/>
    <w:rPr>
      <w:rFonts w:cs="Tahoma"/>
    </w:rPr>
  </w:style>
  <w:style w:type="paragraph" w:customStyle="1" w:styleId="Legenda1">
    <w:name w:val="Legenda1"/>
    <w:basedOn w:val="Normal"/>
    <w:next w:val="Normal"/>
    <w:rsid w:val="00750379"/>
    <w:pPr>
      <w:overflowPunct w:val="0"/>
      <w:autoSpaceDE w:val="0"/>
      <w:spacing w:before="120" w:after="120"/>
      <w:jc w:val="center"/>
      <w:textAlignment w:val="baseline"/>
    </w:pPr>
    <w:rPr>
      <w:sz w:val="16"/>
      <w:szCs w:val="20"/>
    </w:rPr>
  </w:style>
  <w:style w:type="paragraph" w:customStyle="1" w:styleId="ndice">
    <w:name w:val="Índice"/>
    <w:basedOn w:val="Normal"/>
    <w:rsid w:val="00750379"/>
    <w:pPr>
      <w:suppressLineNumbers/>
    </w:pPr>
    <w:rPr>
      <w:rFonts w:cs="Tahoma"/>
    </w:rPr>
  </w:style>
  <w:style w:type="paragraph" w:customStyle="1" w:styleId="AbstractBody">
    <w:name w:val="Abstract Body"/>
    <w:basedOn w:val="Normal"/>
    <w:rsid w:val="00750379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rsid w:val="00750379"/>
    <w:pPr>
      <w:jc w:val="center"/>
    </w:pPr>
  </w:style>
  <w:style w:type="paragraph" w:customStyle="1" w:styleId="AuthorsNames">
    <w:name w:val="Authors Names"/>
    <w:basedOn w:val="Normal"/>
    <w:rsid w:val="00750379"/>
    <w:pPr>
      <w:jc w:val="center"/>
    </w:pPr>
    <w:rPr>
      <w:sz w:val="24"/>
    </w:rPr>
  </w:style>
  <w:style w:type="paragraph" w:customStyle="1" w:styleId="FigureCaptions">
    <w:name w:val="Figure Captions"/>
    <w:basedOn w:val="Normal"/>
    <w:rsid w:val="00750379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  <w:rsid w:val="00750379"/>
  </w:style>
  <w:style w:type="paragraph" w:customStyle="1" w:styleId="MainTitle">
    <w:name w:val="Main Title"/>
    <w:basedOn w:val="Normal"/>
    <w:rsid w:val="00750379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sid w:val="00750379"/>
    <w:rPr>
      <w:sz w:val="24"/>
    </w:rPr>
  </w:style>
  <w:style w:type="paragraph" w:customStyle="1" w:styleId="TextBody">
    <w:name w:val="Text Body"/>
    <w:basedOn w:val="Normal"/>
    <w:rsid w:val="00750379"/>
    <w:pPr>
      <w:ind w:firstLine="227"/>
      <w:jc w:val="both"/>
    </w:pPr>
  </w:style>
  <w:style w:type="paragraph" w:customStyle="1" w:styleId="TableCaption">
    <w:name w:val="Table Caption"/>
    <w:basedOn w:val="Normal"/>
    <w:rsid w:val="00750379"/>
    <w:pPr>
      <w:jc w:val="center"/>
    </w:pPr>
    <w:rPr>
      <w:b/>
    </w:rPr>
  </w:style>
  <w:style w:type="paragraph" w:customStyle="1" w:styleId="TableBodyText">
    <w:name w:val="Table Body Text"/>
    <w:basedOn w:val="Normal"/>
    <w:rsid w:val="00750379"/>
    <w:rPr>
      <w:sz w:val="16"/>
    </w:rPr>
  </w:style>
  <w:style w:type="paragraph" w:customStyle="1" w:styleId="ReferencesBody">
    <w:name w:val="References Body"/>
    <w:basedOn w:val="Normal"/>
    <w:rsid w:val="00750379"/>
    <w:pPr>
      <w:jc w:val="both"/>
    </w:pPr>
    <w:rPr>
      <w:sz w:val="18"/>
    </w:rPr>
  </w:style>
  <w:style w:type="paragraph" w:styleId="Textodenotaderodap">
    <w:name w:val="footnote text"/>
    <w:basedOn w:val="Normal"/>
    <w:semiHidden/>
    <w:rsid w:val="00750379"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rsid w:val="00750379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rsid w:val="00750379"/>
    <w:pPr>
      <w:jc w:val="both"/>
    </w:pPr>
  </w:style>
  <w:style w:type="paragraph" w:customStyle="1" w:styleId="Nomenclaturabody">
    <w:name w:val="Nomenclatura body"/>
    <w:basedOn w:val="Normal"/>
    <w:next w:val="TableBodyText"/>
    <w:rsid w:val="00750379"/>
    <w:pPr>
      <w:ind w:firstLine="227"/>
      <w:jc w:val="both"/>
    </w:pPr>
  </w:style>
  <w:style w:type="paragraph" w:customStyle="1" w:styleId="Equation">
    <w:name w:val="Equation"/>
    <w:basedOn w:val="TextBody"/>
    <w:next w:val="TextBody"/>
    <w:rsid w:val="00750379"/>
    <w:pPr>
      <w:ind w:firstLine="0"/>
    </w:pPr>
  </w:style>
  <w:style w:type="paragraph" w:customStyle="1" w:styleId="Text">
    <w:name w:val="Text"/>
    <w:basedOn w:val="Normal"/>
    <w:rsid w:val="00750379"/>
    <w:pPr>
      <w:widowControl w:val="0"/>
      <w:spacing w:line="252" w:lineRule="auto"/>
      <w:ind w:firstLine="240"/>
      <w:jc w:val="both"/>
    </w:pPr>
    <w:rPr>
      <w:szCs w:val="20"/>
      <w:lang w:val="en-US"/>
    </w:rPr>
  </w:style>
  <w:style w:type="paragraph" w:customStyle="1" w:styleId="Figura">
    <w:name w:val="Figura"/>
    <w:basedOn w:val="Normal"/>
    <w:rsid w:val="00750379"/>
    <w:pPr>
      <w:spacing w:before="200"/>
      <w:jc w:val="center"/>
    </w:pPr>
  </w:style>
  <w:style w:type="paragraph" w:customStyle="1" w:styleId="TextosemFormatao1">
    <w:name w:val="Texto sem Formatação1"/>
    <w:basedOn w:val="Normal"/>
    <w:rsid w:val="00750379"/>
    <w:rPr>
      <w:rFonts w:ascii="Courier New" w:hAnsi="Courier New" w:cs="Courier New"/>
      <w:szCs w:val="20"/>
    </w:rPr>
  </w:style>
  <w:style w:type="paragraph" w:customStyle="1" w:styleId="Biography">
    <w:name w:val="Biography"/>
    <w:basedOn w:val="TextosemFormatao1"/>
    <w:rsid w:val="00750379"/>
    <w:pPr>
      <w:spacing w:before="240"/>
      <w:jc w:val="both"/>
    </w:pPr>
    <w:rPr>
      <w:rFonts w:ascii="Times New Roman" w:hAnsi="Times New Roman" w:cs="Times New Roman"/>
      <w:sz w:val="16"/>
      <w:lang w:val="en-US"/>
    </w:rPr>
  </w:style>
  <w:style w:type="paragraph" w:customStyle="1" w:styleId="BiographyBody">
    <w:name w:val="Biography Body"/>
    <w:basedOn w:val="Biography"/>
    <w:rsid w:val="00750379"/>
    <w:pPr>
      <w:spacing w:before="0"/>
      <w:ind w:firstLine="240"/>
    </w:pPr>
  </w:style>
  <w:style w:type="paragraph" w:customStyle="1" w:styleId="FigureCaption">
    <w:name w:val="Figure Caption"/>
    <w:basedOn w:val="Normal"/>
    <w:rsid w:val="00750379"/>
    <w:pPr>
      <w:jc w:val="both"/>
    </w:pPr>
    <w:rPr>
      <w:sz w:val="16"/>
      <w:szCs w:val="20"/>
      <w:lang w:val="en-US"/>
    </w:rPr>
  </w:style>
  <w:style w:type="paragraph" w:customStyle="1" w:styleId="Texto">
    <w:name w:val="Texto"/>
    <w:basedOn w:val="Normal"/>
    <w:rsid w:val="00750379"/>
    <w:pPr>
      <w:overflowPunct w:val="0"/>
      <w:autoSpaceDE w:val="0"/>
      <w:spacing w:after="20"/>
      <w:ind w:firstLine="360"/>
      <w:jc w:val="both"/>
      <w:textAlignment w:val="baseline"/>
    </w:pPr>
    <w:rPr>
      <w:szCs w:val="20"/>
    </w:rPr>
  </w:style>
  <w:style w:type="paragraph" w:customStyle="1" w:styleId="Textodepoisdecabecalho">
    <w:name w:val="Texto_depois_de_cabecalho"/>
    <w:basedOn w:val="Texto"/>
    <w:next w:val="Texto"/>
    <w:rsid w:val="00750379"/>
    <w:pPr>
      <w:ind w:firstLine="0"/>
    </w:pPr>
  </w:style>
  <w:style w:type="paragraph" w:customStyle="1" w:styleId="MapadoDocumento1">
    <w:name w:val="Mapa do Documento1"/>
    <w:basedOn w:val="Normal"/>
    <w:rsid w:val="0075037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BlockQuotation">
    <w:name w:val="Block Quotation"/>
    <w:basedOn w:val="Corpodetexto"/>
    <w:rsid w:val="00750379"/>
    <w:pPr>
      <w:keepLines/>
      <w:spacing w:after="160" w:line="480" w:lineRule="auto"/>
      <w:ind w:left="720" w:right="720"/>
      <w:jc w:val="both"/>
    </w:pPr>
    <w:rPr>
      <w:rFonts w:ascii="Garamond" w:hAnsi="Garamond"/>
      <w:i/>
      <w:spacing w:val="-2"/>
      <w:sz w:val="24"/>
      <w:szCs w:val="20"/>
    </w:rPr>
  </w:style>
  <w:style w:type="paragraph" w:styleId="Rodap">
    <w:name w:val="footer"/>
    <w:basedOn w:val="Normal"/>
    <w:semiHidden/>
    <w:rsid w:val="00750379"/>
    <w:pPr>
      <w:keepLines/>
      <w:jc w:val="center"/>
    </w:pPr>
    <w:rPr>
      <w:rFonts w:ascii="Garamond" w:hAnsi="Garamond"/>
      <w:spacing w:val="-2"/>
      <w:sz w:val="24"/>
      <w:szCs w:val="20"/>
    </w:rPr>
  </w:style>
  <w:style w:type="paragraph" w:customStyle="1" w:styleId="TableContents">
    <w:name w:val="Table Contents"/>
    <w:basedOn w:val="Normal"/>
    <w:rsid w:val="00750379"/>
    <w:pPr>
      <w:suppressLineNumbers/>
    </w:pPr>
    <w:rPr>
      <w:sz w:val="24"/>
    </w:rPr>
  </w:style>
  <w:style w:type="paragraph" w:customStyle="1" w:styleId="GlossaryDefinition">
    <w:name w:val="Glossary Definition"/>
    <w:basedOn w:val="Corpodetexto"/>
    <w:rsid w:val="00750379"/>
    <w:pPr>
      <w:spacing w:after="280"/>
      <w:jc w:val="both"/>
    </w:pPr>
    <w:rPr>
      <w:rFonts w:ascii="Garamond" w:hAnsi="Garamond"/>
      <w:spacing w:val="-2"/>
      <w:sz w:val="24"/>
      <w:szCs w:val="20"/>
    </w:rPr>
  </w:style>
  <w:style w:type="paragraph" w:customStyle="1" w:styleId="Referencia">
    <w:name w:val="Referencia"/>
    <w:basedOn w:val="Normal"/>
    <w:rsid w:val="00750379"/>
    <w:pPr>
      <w:overflowPunct w:val="0"/>
      <w:autoSpaceDE w:val="0"/>
      <w:ind w:left="360" w:hanging="360"/>
      <w:jc w:val="both"/>
      <w:textAlignment w:val="baseline"/>
    </w:pPr>
    <w:rPr>
      <w:szCs w:val="20"/>
    </w:rPr>
  </w:style>
  <w:style w:type="paragraph" w:customStyle="1" w:styleId="TF-textocompargrafo">
    <w:name w:val="TF-texto com parágrafo"/>
    <w:rsid w:val="00750379"/>
    <w:pPr>
      <w:suppressAutoHyphens/>
      <w:spacing w:before="240" w:line="360" w:lineRule="auto"/>
      <w:ind w:firstLine="680"/>
      <w:jc w:val="both"/>
    </w:pPr>
    <w:rPr>
      <w:color w:val="000000"/>
      <w:sz w:val="24"/>
      <w:lang w:eastAsia="ar-SA"/>
    </w:rPr>
  </w:style>
  <w:style w:type="paragraph" w:customStyle="1" w:styleId="TF-texto-legendailustrao">
    <w:name w:val="TF-texto - legenda ilustração"/>
    <w:next w:val="TF-textocompargrafo"/>
    <w:rsid w:val="00750379"/>
    <w:pPr>
      <w:suppressAutoHyphens/>
      <w:jc w:val="center"/>
    </w:pPr>
    <w:rPr>
      <w:rFonts w:ascii="Times" w:hAnsi="Times"/>
      <w:color w:val="000000"/>
      <w:sz w:val="22"/>
      <w:lang w:eastAsia="ar-SA"/>
    </w:rPr>
  </w:style>
  <w:style w:type="paragraph" w:customStyle="1" w:styleId="TF-rb-Itens">
    <w:name w:val="TF-rb-Itens"/>
    <w:rsid w:val="00750379"/>
    <w:pPr>
      <w:keepLines/>
      <w:suppressAutoHyphens/>
      <w:spacing w:before="360"/>
    </w:pPr>
    <w:rPr>
      <w:rFonts w:ascii="Times" w:hAnsi="Times"/>
      <w:sz w:val="24"/>
      <w:lang w:eastAsia="ar-SA"/>
    </w:rPr>
  </w:style>
  <w:style w:type="paragraph" w:customStyle="1" w:styleId="TF-alneacomletras">
    <w:name w:val="TF-alínea com letras"/>
    <w:rsid w:val="00750379"/>
    <w:pPr>
      <w:suppressAutoHyphens/>
      <w:spacing w:line="360" w:lineRule="auto"/>
      <w:jc w:val="both"/>
    </w:pPr>
    <w:rPr>
      <w:color w:val="000000"/>
      <w:sz w:val="24"/>
      <w:lang w:eastAsia="ar-SA"/>
    </w:rPr>
  </w:style>
  <w:style w:type="paragraph" w:customStyle="1" w:styleId="TF-subalineasn2">
    <w:name w:val="TF-subalineas n2"/>
    <w:basedOn w:val="TF-alneacomletras"/>
    <w:rsid w:val="00750379"/>
  </w:style>
  <w:style w:type="paragraph" w:customStyle="1" w:styleId="TF-subalineasn3">
    <w:name w:val="TF-subalineas n3"/>
    <w:basedOn w:val="TF-subalineasn2"/>
    <w:rsid w:val="00750379"/>
  </w:style>
  <w:style w:type="paragraph" w:customStyle="1" w:styleId="TF-resumoPALAVRAS-CHAVE">
    <w:name w:val="TF-resumo PALAVRAS-CHAVE"/>
    <w:basedOn w:val="Normal"/>
    <w:rsid w:val="00750379"/>
    <w:pPr>
      <w:spacing w:before="240"/>
      <w:jc w:val="both"/>
    </w:pPr>
    <w:rPr>
      <w:sz w:val="24"/>
      <w:szCs w:val="20"/>
    </w:rPr>
  </w:style>
  <w:style w:type="paragraph" w:customStyle="1" w:styleId="TF-TEXTO">
    <w:name w:val="TF-TEXTO"/>
    <w:rsid w:val="00750379"/>
    <w:pPr>
      <w:widowControl w:val="0"/>
      <w:suppressAutoHyphens/>
      <w:spacing w:line="360" w:lineRule="auto"/>
      <w:ind w:firstLine="680"/>
      <w:jc w:val="both"/>
    </w:pPr>
    <w:rPr>
      <w:sz w:val="24"/>
      <w:lang w:eastAsia="ar-SA"/>
    </w:rPr>
  </w:style>
  <w:style w:type="paragraph" w:customStyle="1" w:styleId="TF-ilustraoLEGENDA">
    <w:name w:val="TF-ilustração LEGENDA"/>
    <w:next w:val="TF-TEXTO"/>
    <w:rsid w:val="00750379"/>
    <w:pPr>
      <w:suppressAutoHyphens/>
      <w:spacing w:after="160"/>
      <w:jc w:val="center"/>
    </w:pPr>
    <w:rPr>
      <w:sz w:val="22"/>
      <w:lang w:eastAsia="ar-SA"/>
    </w:rPr>
  </w:style>
  <w:style w:type="paragraph" w:customStyle="1" w:styleId="TF-ilustraoFONTE">
    <w:name w:val="TF-ilustração FONTE"/>
    <w:basedOn w:val="TF-ilustraoLEGENDA"/>
    <w:next w:val="TF-ilustraoLEGENDA"/>
    <w:rsid w:val="00750379"/>
    <w:pPr>
      <w:keepNext/>
      <w:spacing w:after="0"/>
      <w:jc w:val="left"/>
    </w:pPr>
    <w:rPr>
      <w:sz w:val="20"/>
    </w:rPr>
  </w:style>
  <w:style w:type="paragraph" w:styleId="Textodebalo">
    <w:name w:val="Balloon Text"/>
    <w:basedOn w:val="Normal"/>
    <w:rsid w:val="00750379"/>
    <w:rPr>
      <w:rFonts w:ascii="Tahoma" w:hAnsi="Tahoma" w:cs="Tahoma"/>
      <w:sz w:val="16"/>
      <w:szCs w:val="16"/>
    </w:rPr>
  </w:style>
  <w:style w:type="paragraph" w:customStyle="1" w:styleId="TF-tabelaTEXTO">
    <w:name w:val="TF-tabela TEXTO"/>
    <w:rsid w:val="00750379"/>
    <w:pPr>
      <w:keepNext/>
      <w:keepLines/>
      <w:suppressAutoHyphens/>
    </w:pPr>
    <w:rPr>
      <w:sz w:val="24"/>
      <w:lang w:eastAsia="ar-SA"/>
    </w:rPr>
  </w:style>
  <w:style w:type="paragraph" w:customStyle="1" w:styleId="TF-tabelaLEGENDA">
    <w:name w:val="TF-tabela LEGENDA"/>
    <w:basedOn w:val="TF-ilustraoLEGENDA"/>
    <w:next w:val="TF-tabelaTEXTO"/>
    <w:rsid w:val="00750379"/>
    <w:pPr>
      <w:keepNext/>
      <w:keepLines/>
      <w:spacing w:after="0"/>
    </w:pPr>
  </w:style>
  <w:style w:type="paragraph" w:customStyle="1" w:styleId="Contedodatabela">
    <w:name w:val="Conteúdo da tabela"/>
    <w:basedOn w:val="Normal"/>
    <w:rsid w:val="00750379"/>
    <w:pPr>
      <w:suppressLineNumbers/>
    </w:pPr>
  </w:style>
  <w:style w:type="paragraph" w:customStyle="1" w:styleId="Ttulodatabela">
    <w:name w:val="Título da tabela"/>
    <w:basedOn w:val="Contedodatabela"/>
    <w:rsid w:val="00750379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D534E"/>
    <w:rPr>
      <w:color w:val="808080"/>
    </w:rPr>
  </w:style>
  <w:style w:type="paragraph" w:styleId="PargrafodaLista">
    <w:name w:val="List Paragraph"/>
    <w:basedOn w:val="Normal"/>
    <w:uiPriority w:val="34"/>
    <w:qFormat/>
    <w:rsid w:val="0007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ogosouza.com/files/Artigo%20Fuzzy%20em%20Analise%20de%20Risco%20(Diogo%20e%20Luciana)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sc.br/ppgs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29850-33B9-49F7-B99C-945136BE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Marcelo</dc:creator>
  <cp:lastModifiedBy>Diego Parode Canabarro</cp:lastModifiedBy>
  <cp:revision>6</cp:revision>
  <cp:lastPrinted>2008-03-26T15:09:00Z</cp:lastPrinted>
  <dcterms:created xsi:type="dcterms:W3CDTF">2015-05-29T02:05:00Z</dcterms:created>
  <dcterms:modified xsi:type="dcterms:W3CDTF">2016-06-15T21:39:00Z</dcterms:modified>
</cp:coreProperties>
</file>