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CODE INSPECTION</w:t>
      </w:r>
      <w:r/>
    </w:p>
    <w:p>
      <w:pPr>
        <w:pStyle w:val="Normal"/>
        <w:rPr>
          <w:lang w:val="it-IT"/>
        </w:rPr>
      </w:pPr>
      <w:r>
        <w:rPr>
          <w:lang w:val="it-IT"/>
        </w:rPr>
      </w:r>
      <w:r/>
    </w:p>
    <w:p>
      <w:pPr>
        <w:pStyle w:val="Normal"/>
      </w:pPr>
      <w:r>
        <w:rPr>
          <w:b/>
          <w:bCs/>
          <w:lang w:val="it-IT"/>
        </w:rPr>
        <w:t xml:space="preserve">Slide 1: </w:t>
      </w:r>
      <w:r>
        <w:rPr>
          <w:b w:val="false"/>
          <w:bCs w:val="false"/>
          <w:i/>
          <w:iCs/>
          <w:lang w:val="it-IT"/>
        </w:rPr>
        <w:t>[image = waterfall model]</w:t>
      </w:r>
      <w:r/>
    </w:p>
    <w:p>
      <w:pPr>
        <w:pStyle w:val="Normal"/>
        <w:numPr>
          <w:ilvl w:val="0"/>
          <w:numId w:val="1"/>
        </w:numPr>
      </w:pPr>
      <w:r>
        <w:rPr>
          <w:b w:val="false"/>
          <w:bCs w:val="false"/>
          <w:lang w:val="it-IT"/>
        </w:rPr>
        <w:t xml:space="preserve">Introductory explanation - “This phase was carried out </w:t>
      </w:r>
      <w:r>
        <w:rPr>
          <w:b w:val="false"/>
          <w:bCs w:val="false"/>
          <w:lang w:val="en-US"/>
        </w:rPr>
        <w:t xml:space="preserve">for a real open-source system </w:t>
      </w:r>
      <w:r>
        <w:rPr>
          <w:b w:val="false"/>
          <w:bCs w:val="false"/>
          <w:lang w:val="it-IT"/>
        </w:rPr>
        <w:t>(</w:t>
      </w:r>
      <w:r>
        <w:rPr>
          <w:b w:val="false"/>
          <w:bCs w:val="false"/>
          <w:lang w:val="en-US"/>
        </w:rPr>
        <w:t>which is completely different t</w:t>
      </w:r>
      <w:r>
        <w:rPr>
          <w:b w:val="false"/>
          <w:bCs w:val="false"/>
          <w:lang w:val="it-IT"/>
        </w:rPr>
        <w:t>he one we are describing here),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it-IT"/>
        </w:rPr>
        <w:t>but still was</w:t>
      </w:r>
      <w:r>
        <w:rPr>
          <w:b w:val="false"/>
          <w:bCs w:val="false"/>
          <w:lang w:val="en-US"/>
        </w:rPr>
        <w:t xml:space="preserve"> part of the s</w:t>
      </w:r>
      <w:r>
        <w:rPr>
          <w:b w:val="false"/>
          <w:bCs w:val="false"/>
          <w:lang w:val="it-IT"/>
        </w:rPr>
        <w:t>ame project assignment.”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  <w:lang w:val="it-IT"/>
        </w:rPr>
        <w:t>S</w:t>
      </w:r>
      <w:r>
        <w:rPr>
          <w:b/>
          <w:bCs/>
          <w:lang w:val="it-IT"/>
        </w:rPr>
        <w:t xml:space="preserve">lide 2: </w:t>
      </w:r>
      <w:r>
        <w:rPr>
          <w:b w:val="false"/>
          <w:bCs w:val="false"/>
          <w:i/>
          <w:iCs/>
          <w:lang w:val="it-IT"/>
        </w:rPr>
        <w:t>[image = OFBiz logo? Not necessary but...]</w:t>
      </w:r>
      <w:r/>
    </w:p>
    <w:p>
      <w:pPr>
        <w:pStyle w:val="Normal"/>
        <w:numPr>
          <w:ilvl w:val="0"/>
          <w:numId w:val="1"/>
        </w:numPr>
      </w:pPr>
      <w:r>
        <w:rPr>
          <w:b w:val="false"/>
          <w:bCs w:val="false"/>
          <w:lang w:val="it-IT"/>
        </w:rPr>
        <w:t xml:space="preserve">Target of analysis - “The inspection covered a single relevant class within a module of the complex system offered by </w:t>
      </w:r>
      <w:r>
        <w:rPr>
          <w:b w:val="false"/>
          <w:bCs w:val="false"/>
          <w:i/>
          <w:iCs/>
          <w:lang w:val="it-IT"/>
        </w:rPr>
        <w:t xml:space="preserve">Apache OFBiz, </w:t>
      </w:r>
      <w:r>
        <w:rPr>
          <w:b w:val="false"/>
          <w:bCs w:val="false"/>
          <w:i w:val="false"/>
          <w:iCs w:val="false"/>
          <w:lang w:val="it-IT"/>
        </w:rPr>
        <w:t>an open-source ERP + CRM.</w:t>
      </w:r>
      <w:r>
        <w:rPr>
          <w:b w:val="false"/>
          <w:bCs w:val="false"/>
          <w:lang w:val="it-IT"/>
        </w:rPr>
        <w:t>”</w:t>
      </w:r>
      <w:r/>
    </w:p>
    <w:p>
      <w:pPr>
        <w:pStyle w:val="Normal"/>
        <w:numPr>
          <w:ilvl w:val="0"/>
          <w:numId w:val="1"/>
        </w:numPr>
      </w:pPr>
      <w:r>
        <w:rPr>
          <w:b w:val="false"/>
          <w:bCs w:val="false"/>
          <w:lang w:val="it-IT"/>
        </w:rPr>
        <w:t xml:space="preserve">Details of target class - “In particular, the target of the inspection process was the </w:t>
      </w:r>
      <w:r>
        <w:rPr>
          <w:b/>
          <w:bCs/>
          <w:lang w:val="it-IT"/>
        </w:rPr>
        <w:t>'ModelDataFileReader.java'</w:t>
      </w:r>
      <w:r>
        <w:rPr>
          <w:b w:val="false"/>
          <w:bCs w:val="false"/>
          <w:lang w:val="it-IT"/>
        </w:rPr>
        <w:t xml:space="preserve"> class within the </w:t>
      </w:r>
      <w:r>
        <w:rPr>
          <w:b/>
          <w:bCs/>
          <w:lang w:val="it-IT"/>
        </w:rPr>
        <w:t>'datafile'</w:t>
      </w:r>
      <w:r>
        <w:rPr>
          <w:b w:val="false"/>
          <w:bCs w:val="false"/>
          <w:lang w:val="it-IT"/>
        </w:rPr>
        <w:t xml:space="preserve"> package. The class is in charge of taking care of the conversion of data files represented in XML format into an object-based representation, in order for them to be used in the Java environment provided by OFBiz.”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  <w:lang w:val="it-IT"/>
        </w:rPr>
        <w:t xml:space="preserve">Slide </w:t>
      </w:r>
      <w:r>
        <w:rPr>
          <w:b/>
          <w:bCs/>
          <w:lang w:val="it-IT"/>
        </w:rPr>
        <w:t>3</w:t>
      </w:r>
      <w:r>
        <w:rPr>
          <w:b/>
          <w:bCs/>
          <w:lang w:val="it-IT"/>
        </w:rPr>
        <w:t>:</w:t>
      </w:r>
      <w:r/>
    </w:p>
    <w:p>
      <w:pPr>
        <w:pStyle w:val="Normal"/>
        <w:numPr>
          <w:ilvl w:val="0"/>
          <w:numId w:val="2"/>
        </w:numPr>
      </w:pPr>
      <w:r>
        <w:rPr>
          <w:b w:val="false"/>
          <w:bCs w:val="false"/>
          <w:lang w:val="it-IT"/>
        </w:rPr>
        <w:t xml:space="preserve">Analysis procedure - “The process for accomplishing the task was split in two phases: analysis and understanding of the </w:t>
      </w:r>
      <w:r>
        <w:rPr>
          <w:b w:val="false"/>
          <w:bCs w:val="false"/>
          <w:i/>
          <w:iCs/>
          <w:lang w:val="it-IT"/>
        </w:rPr>
        <w:t>role and functioning of the class</w:t>
      </w:r>
      <w:r>
        <w:rPr>
          <w:b w:val="false"/>
          <w:bCs w:val="false"/>
          <w:i w:val="false"/>
          <w:iCs w:val="false"/>
          <w:lang w:val="it-IT"/>
        </w:rPr>
        <w:t xml:space="preserve"> and analysis of the real code </w:t>
      </w:r>
      <w:r>
        <w:rPr>
          <w:b w:val="false"/>
          <w:bCs w:val="false"/>
          <w:i/>
          <w:iCs/>
          <w:lang w:val="it-IT"/>
        </w:rPr>
        <w:t>in order to find issues based on a given checklist.</w:t>
      </w:r>
      <w:r>
        <w:rPr>
          <w:b w:val="false"/>
          <w:bCs w:val="false"/>
          <w:lang w:val="it-IT"/>
        </w:rPr>
        <w:t>”</w:t>
      </w:r>
      <w:r/>
    </w:p>
    <w:p>
      <w:pPr>
        <w:pStyle w:val="Normal"/>
        <w:numPr>
          <w:ilvl w:val="0"/>
          <w:numId w:val="2"/>
        </w:numPr>
      </w:pPr>
      <w:r>
        <w:rPr>
          <w:b w:val="false"/>
          <w:bCs w:val="false"/>
          <w:lang w:val="it-IT"/>
        </w:rPr>
        <w:t>Main issues - “Most of the issues in the code are convention violations for code structure (parenthesizing, line length, capitalization...).”</w:t>
      </w:r>
      <w:r/>
    </w:p>
    <w:p>
      <w:pPr>
        <w:pStyle w:val="Normal"/>
        <w:numPr>
          <w:ilvl w:val="0"/>
          <w:numId w:val="2"/>
        </w:numPr>
      </w:pPr>
      <w:r>
        <w:rPr>
          <w:b w:val="false"/>
          <w:bCs w:val="false"/>
          <w:lang w:val="it-IT"/>
        </w:rPr>
        <w:t>Secondary issues - “Many of them involve incompleteness or total lackness of proper documentation. A minority of the issues is related to code and naming cleanness and clarity.”</w:t>
      </w:r>
      <w:r/>
    </w:p>
    <w:p>
      <w:pPr>
        <w:pStyle w:val="Normal"/>
        <w:numPr>
          <w:ilvl w:val="0"/>
          <w:numId w:val="2"/>
        </w:numPr>
      </w:pPr>
      <w:r>
        <w:rPr>
          <w:b w:val="false"/>
          <w:bCs w:val="false"/>
          <w:lang w:val="it-IT"/>
        </w:rPr>
        <w:t>External potential issues - “The analysis of the class exposes some potential issues with other classes of the package, that were listed at the end for completeness.”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/>
          <w:bCs/>
          <w:lang w:val="it-IT"/>
        </w:rPr>
        <w:t>TESTING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  <w:lang w:val="it-IT"/>
        </w:rPr>
        <w:t xml:space="preserve">Slide 1: </w:t>
      </w:r>
      <w:r>
        <w:rPr>
          <w:b w:val="false"/>
          <w:bCs w:val="false"/>
          <w:i/>
          <w:iCs/>
          <w:lang w:val="it-IT"/>
        </w:rPr>
        <w:t>[image = waterfall model]</w:t>
      </w:r>
      <w:r/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  <w:t>Establishing order of integration for components and subsystems.</w:t>
      </w:r>
      <w:r/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  <w:t>Defining necessary structures for each test case.</w:t>
      </w:r>
      <w:r/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  <w:t>Defining suitable procedures to perform efficient tests.</w:t>
      </w:r>
      <w:r/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</w:r>
      <w:r/>
    </w:p>
    <w:p>
      <w:pPr>
        <w:pStyle w:val="Normal"/>
      </w:pPr>
      <w:r>
        <w:rPr>
          <w:b/>
          <w:bCs/>
          <w:lang w:val="it-IT"/>
        </w:rPr>
        <w:t>Slide 2:</w:t>
      </w:r>
      <w:r/>
    </w:p>
    <w:p>
      <w:pPr>
        <w:pStyle w:val="Normal"/>
        <w:numPr>
          <w:ilvl w:val="0"/>
          <w:numId w:val="3"/>
        </w:numPr>
      </w:pPr>
      <w:r>
        <w:rPr>
          <w:b w:val="false"/>
          <w:bCs w:val="false"/>
          <w:lang w:val="it-IT"/>
        </w:rPr>
        <w:t>Entry criteria - “Some preconditions for this phase:</w:t>
      </w:r>
      <w:r/>
    </w:p>
    <w:p>
      <w:pPr>
        <w:pStyle w:val="Normal"/>
        <w:numPr>
          <w:ilvl w:val="0"/>
          <w:numId w:val="0"/>
        </w:numPr>
      </w:pPr>
      <w:r>
        <w:rPr>
          <w:b w:val="false"/>
          <w:bCs w:val="false"/>
          <w:i/>
          <w:iCs/>
          <w:lang w:val="it-IT"/>
        </w:rPr>
        <w:t>Documentation</w:t>
      </w:r>
      <w:r>
        <w:rPr>
          <w:b w:val="false"/>
          <w:bCs w:val="false"/>
          <w:lang w:val="it-IT"/>
        </w:rPr>
        <w:t xml:space="preserve"> – Classes and methods must be clearly described wrt what they should do and how they should do so</w:t>
      </w:r>
      <w:r/>
    </w:p>
    <w:p>
      <w:pPr>
        <w:pStyle w:val="Normal"/>
        <w:numPr>
          <w:ilvl w:val="0"/>
          <w:numId w:val="0"/>
        </w:numPr>
      </w:pPr>
      <w:r>
        <w:rPr>
          <w:b w:val="false"/>
          <w:bCs w:val="false"/>
          <w:i/>
          <w:iCs/>
          <w:lang w:val="it-IT"/>
        </w:rPr>
        <w:t>Unit tests</w:t>
      </w:r>
      <w:r>
        <w:rPr>
          <w:b w:val="false"/>
          <w:bCs w:val="false"/>
          <w:lang w:val="it-IT"/>
        </w:rPr>
        <w:t xml:space="preserve"> – Individual components must work properly wrt their internal functions</w:t>
      </w:r>
      <w:r/>
    </w:p>
    <w:p>
      <w:pPr>
        <w:pStyle w:val="Normal"/>
        <w:numPr>
          <w:ilvl w:val="0"/>
          <w:numId w:val="0"/>
        </w:numPr>
      </w:pPr>
      <w:r>
        <w:rPr>
          <w:b w:val="false"/>
          <w:bCs w:val="false"/>
          <w:i/>
          <w:iCs/>
          <w:lang w:val="it-IT"/>
        </w:rPr>
        <w:t>Code inspection/Analysis</w:t>
      </w:r>
      <w:r>
        <w:rPr>
          <w:b w:val="false"/>
          <w:bCs w:val="false"/>
          <w:lang w:val="it-IT"/>
        </w:rPr>
        <w:t xml:space="preserve"> – Code structure must be compliant to the standard conventions, program flows and data flows must not contain useless or unreachable segments</w:t>
      </w:r>
      <w:r/>
    </w:p>
    <w:p>
      <w:pPr>
        <w:pStyle w:val="Normal"/>
        <w:numPr>
          <w:ilvl w:val="0"/>
          <w:numId w:val="0"/>
        </w:numPr>
      </w:pPr>
      <w:r>
        <w:rPr>
          <w:b w:val="false"/>
          <w:bCs w:val="false"/>
          <w:i/>
          <w:iCs/>
          <w:lang w:val="it-IT"/>
        </w:rPr>
        <w:t>RASD and DD</w:t>
      </w:r>
      <w:r>
        <w:rPr>
          <w:b w:val="false"/>
          <w:bCs w:val="false"/>
          <w:lang w:val="it-IT"/>
        </w:rPr>
        <w:t xml:space="preserve"> – Clear indications about requirements and architectural design must be given, minor changes must be immediately reflected if they affect integration</w:t>
      </w:r>
      <w:r/>
    </w:p>
    <w:p>
      <w:pPr>
        <w:pStyle w:val="Normal"/>
        <w:numPr>
          <w:ilvl w:val="0"/>
          <w:numId w:val="3"/>
        </w:numPr>
      </w:pPr>
      <w:r>
        <w:rPr>
          <w:b w:val="false"/>
          <w:bCs w:val="false"/>
          <w:lang w:val="it-IT"/>
        </w:rPr>
        <w:t xml:space="preserve">Approach - “The chosen approach is the </w:t>
      </w:r>
      <w:r>
        <w:rPr>
          <w:b w:val="false"/>
          <w:bCs w:val="false"/>
          <w:i/>
          <w:iCs/>
          <w:lang w:val="it-IT"/>
        </w:rPr>
        <w:t xml:space="preserve">bottom-up integration </w:t>
      </w:r>
      <w:r>
        <w:rPr>
          <w:b w:val="false"/>
          <w:bCs w:val="false"/>
          <w:i w:val="false"/>
          <w:iCs w:val="false"/>
          <w:lang w:val="it-IT"/>
        </w:rPr>
        <w:t xml:space="preserve">with focus on </w:t>
      </w:r>
      <w:r>
        <w:rPr>
          <w:b w:val="false"/>
          <w:bCs w:val="false"/>
          <w:i/>
          <w:iCs/>
          <w:lang w:val="it-IT"/>
        </w:rPr>
        <w:t xml:space="preserve">critical modules first; </w:t>
      </w:r>
      <w:r>
        <w:rPr>
          <w:b w:val="false"/>
          <w:bCs w:val="false"/>
          <w:i w:val="false"/>
          <w:iCs w:val="false"/>
          <w:lang w:val="it-IT"/>
        </w:rPr>
        <w:t>the criteria correspond to the natural order induced by the architectural choices described in the DD: modularity of components, hierarchical structure of interactions...</w:t>
      </w:r>
      <w:r>
        <w:rPr>
          <w:b w:val="false"/>
          <w:bCs w:val="false"/>
          <w:lang w:val="it-IT"/>
        </w:rPr>
        <w:t>”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/>
          <w:bCs/>
          <w:lang w:val="it-IT"/>
        </w:rPr>
        <w:t xml:space="preserve">Slide 3: </w:t>
      </w:r>
      <w:r>
        <w:rPr>
          <w:b w:val="false"/>
          <w:bCs w:val="false"/>
          <w:i/>
          <w:iCs/>
          <w:lang w:val="it-IT"/>
        </w:rPr>
        <w:t>[image = integration of DB]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  <w:i w:val="false"/>
          <w:iCs w:val="false"/>
          <w:lang w:val="it-IT"/>
        </w:rPr>
        <w:t>The integration starts from the database components and their interfaces: these represent the most independent components of the system, upon which most logical components rely.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  <w:i w:val="false"/>
          <w:iCs w:val="false"/>
          <w:lang w:val="it-IT"/>
        </w:rPr>
        <w:t>The interface exposed by the DMBS must be tested by using drivers that simulate access to every resource.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  <w:i w:val="false"/>
          <w:iCs w:val="false"/>
          <w:lang w:val="it-IT"/>
        </w:rPr>
        <w:t>The logical representation of DB entities must be tested in turn, by calling every offered method (by means of an appropriate set of drivers)</w:t>
      </w:r>
      <w:r/>
    </w:p>
    <w:p>
      <w:pPr>
        <w:pStyle w:val="Normal"/>
        <w:rPr>
          <w:i w:val="false"/>
          <w:b/>
          <w:i w:val="false"/>
          <w:b/>
          <w:iCs w:val="false"/>
          <w:bCs/>
        </w:rPr>
      </w:pPr>
      <w:r>
        <w:rPr>
          <w:b/>
          <w:bCs/>
          <w:i w:val="false"/>
          <w:iCs w:val="false"/>
        </w:rPr>
      </w:r>
      <w:r/>
    </w:p>
    <w:p>
      <w:pPr>
        <w:pStyle w:val="Normal"/>
      </w:pPr>
      <w:r>
        <w:rPr>
          <w:b/>
          <w:bCs/>
          <w:i w:val="false"/>
          <w:iCs w:val="false"/>
          <w:lang w:val="it-IT"/>
        </w:rPr>
        <w:t xml:space="preserve">Slide 4: </w:t>
      </w:r>
      <w:r>
        <w:rPr>
          <w:b w:val="false"/>
          <w:bCs w:val="false"/>
          <w:i/>
          <w:iCs/>
          <w:lang w:val="it-IT"/>
        </w:rPr>
        <w:t>[image = integration of user/utilities]</w:t>
      </w:r>
      <w:r/>
    </w:p>
    <w:p>
      <w:pPr>
        <w:pStyle w:val="Normal"/>
        <w:numPr>
          <w:ilvl w:val="0"/>
          <w:numId w:val="6"/>
        </w:numPr>
      </w:pPr>
      <w:r>
        <w:rPr>
          <w:b w:val="false"/>
          <w:bCs w:val="false"/>
          <w:i w:val="false"/>
          <w:iCs w:val="false"/>
          <w:lang w:val="it-IT"/>
        </w:rPr>
        <w:t>Similarly, we start from the most independent component within each logical group (container).</w:t>
      </w:r>
      <w:r/>
    </w:p>
    <w:p>
      <w:pPr>
        <w:pStyle w:val="Normal"/>
        <w:numPr>
          <w:ilvl w:val="0"/>
          <w:numId w:val="6"/>
        </w:numPr>
      </w:pPr>
      <w:r>
        <w:rPr>
          <w:b w:val="false"/>
          <w:bCs w:val="false"/>
          <w:i w:val="false"/>
          <w:iCs w:val="false"/>
          <w:lang w:val="it-IT"/>
        </w:rPr>
        <w:t>In this case, the integration starts from the NotificationManager, whose exposed interface methods are called by one or more drivers to simulate the components “using” it.</w:t>
      </w:r>
      <w:r/>
    </w:p>
    <w:p>
      <w:pPr>
        <w:pStyle w:val="Normal"/>
        <w:numPr>
          <w:ilvl w:val="0"/>
          <w:numId w:val="6"/>
        </w:numPr>
      </w:pPr>
      <w:r>
        <w:rPr>
          <w:b w:val="false"/>
          <w:bCs w:val="false"/>
          <w:i w:val="false"/>
          <w:iCs w:val="false"/>
          <w:lang w:val="it-IT"/>
        </w:rPr>
        <w:t>As decided in the architecture, the set of drivers will be substituted gradually with real components, that will need other (existing or new) drivers to be integrated as well.</w:t>
      </w:r>
      <w:r/>
    </w:p>
    <w:p>
      <w:pPr>
        <w:pStyle w:val="Normal"/>
        <w:rPr>
          <w:i w:val="false"/>
          <w:b/>
          <w:i w:val="false"/>
          <w:b/>
          <w:iCs w:val="false"/>
          <w:bCs/>
        </w:rPr>
      </w:pPr>
      <w:r>
        <w:rPr>
          <w:b/>
          <w:bCs/>
          <w:i w:val="false"/>
          <w:iCs w:val="false"/>
        </w:rPr>
      </w:r>
      <w:r/>
    </w:p>
    <w:p>
      <w:pPr>
        <w:pStyle w:val="Normal"/>
      </w:pPr>
      <w:r>
        <w:rPr>
          <w:b/>
          <w:bCs/>
          <w:i w:val="false"/>
          <w:iCs w:val="false"/>
          <w:lang w:val="it-IT"/>
        </w:rPr>
        <w:t xml:space="preserve">Slide 5: </w:t>
      </w:r>
      <w:r>
        <w:rPr>
          <w:b w:val="false"/>
          <w:bCs w:val="false"/>
          <w:i/>
          <w:iCs/>
          <w:lang w:val="it-IT"/>
        </w:rPr>
        <w:t>[image</w:t>
      </w:r>
      <w:r>
        <w:rPr>
          <w:b w:val="false"/>
          <w:bCs w:val="false"/>
          <w:i/>
          <w:iCs/>
          <w:lang w:val="it-IT"/>
        </w:rPr>
        <w:t>s</w:t>
      </w:r>
      <w:r>
        <w:rPr>
          <w:b w:val="false"/>
          <w:bCs w:val="false"/>
          <w:i/>
          <w:iCs/>
          <w:lang w:val="it-IT"/>
        </w:rPr>
        <w:t xml:space="preserve"> = integration of payment management + ride&amp;reservation]</w:t>
      </w:r>
      <w:r/>
    </w:p>
    <w:p>
      <w:pPr>
        <w:pStyle w:val="Normal"/>
        <w:numPr>
          <w:ilvl w:val="0"/>
          <w:numId w:val="7"/>
        </w:numPr>
      </w:pPr>
      <w:r>
        <w:rPr>
          <w:b w:val="false"/>
          <w:bCs w:val="false"/>
          <w:i w:val="false"/>
          <w:iCs w:val="false"/>
          <w:lang w:val="it-IT"/>
        </w:rPr>
        <w:t>Same for the other logical groups.</w:t>
      </w:r>
      <w:r/>
    </w:p>
    <w:p>
      <w:pPr>
        <w:pStyle w:val="Normal"/>
        <w:numPr>
          <w:ilvl w:val="0"/>
          <w:numId w:val="7"/>
        </w:numPr>
      </w:pPr>
      <w:r>
        <w:rPr>
          <w:b w:val="false"/>
          <w:bCs w:val="false"/>
          <w:i w:val="false"/>
          <w:iCs w:val="false"/>
          <w:lang w:val="it-IT"/>
        </w:rPr>
        <w:t>Order of integration always depends on the natural dependencies induced by architectural choices.</w:t>
      </w:r>
      <w:r/>
    </w:p>
    <w:p>
      <w:pPr>
        <w:pStyle w:val="Normal"/>
        <w:rPr>
          <w:i w:val="fals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Normal"/>
      </w:pPr>
      <w:r>
        <w:rPr>
          <w:b/>
          <w:bCs/>
          <w:i w:val="false"/>
          <w:iCs w:val="false"/>
          <w:lang w:val="it-IT"/>
        </w:rPr>
        <w:t xml:space="preserve">Slide 6: </w:t>
      </w:r>
      <w:r>
        <w:rPr>
          <w:b w:val="false"/>
          <w:bCs w:val="false"/>
          <w:i/>
          <w:iCs/>
          <w:lang w:val="it-IT"/>
        </w:rPr>
        <w:t>[image = integration of upper levels]</w:t>
      </w:r>
      <w:r/>
    </w:p>
    <w:p>
      <w:pPr>
        <w:pStyle w:val="Normal"/>
        <w:numPr>
          <w:ilvl w:val="0"/>
          <w:numId w:val="8"/>
        </w:numPr>
      </w:pPr>
      <w:r>
        <w:rPr>
          <w:b w:val="false"/>
          <w:bCs w:val="false"/>
          <w:i w:val="false"/>
          <w:iCs w:val="false"/>
          <w:lang w:val="it-IT"/>
        </w:rPr>
        <w:t>In a simpler way, all containers must be integrated last, using drivers that simulate requests for bean instances.</w:t>
      </w:r>
      <w:r/>
    </w:p>
    <w:p>
      <w:pPr>
        <w:pStyle w:val="Normal"/>
        <w:rPr>
          <w:i w:val="false"/>
          <w:b/>
          <w:i w:val="false"/>
          <w:b/>
          <w:iCs w:val="false"/>
          <w:bCs/>
        </w:rPr>
      </w:pPr>
      <w:r>
        <w:rPr>
          <w:b/>
          <w:bCs/>
          <w:i w:val="false"/>
          <w:iCs w:val="false"/>
        </w:rPr>
      </w:r>
      <w:r/>
    </w:p>
    <w:p>
      <w:pPr>
        <w:pStyle w:val="Normal"/>
      </w:pPr>
      <w:r>
        <w:rPr>
          <w:b/>
          <w:bCs/>
          <w:i w:val="false"/>
          <w:iCs w:val="false"/>
          <w:lang w:val="it-IT"/>
        </w:rPr>
        <w:t xml:space="preserve">Slide 7: </w:t>
      </w:r>
      <w:r>
        <w:rPr>
          <w:b w:val="false"/>
          <w:bCs w:val="false"/>
          <w:i/>
          <w:iCs/>
          <w:lang w:val="it-IT"/>
        </w:rPr>
        <w:t>[images = integration of clients]</w:t>
      </w:r>
      <w:r/>
    </w:p>
    <w:p>
      <w:pPr>
        <w:pStyle w:val="Normal"/>
        <w:numPr>
          <w:ilvl w:val="0"/>
          <w:numId w:val="9"/>
        </w:numPr>
      </w:pPr>
      <w:r>
        <w:rPr>
          <w:b w:val="false"/>
          <w:bCs w:val="false"/>
          <w:i w:val="false"/>
          <w:iCs w:val="false"/>
          <w:lang w:val="it-IT"/>
        </w:rPr>
        <w:t>Since all clients have a similar “controller-centric” structure, integration must be done individually for each component, since the controller manages the interaction internally.</w:t>
      </w:r>
      <w:r/>
    </w:p>
    <w:p>
      <w:pPr>
        <w:pStyle w:val="Normal"/>
        <w:rPr>
          <w:i w:val="false"/>
          <w:b/>
          <w:i w:val="false"/>
          <w:b/>
          <w:iCs w:val="false"/>
          <w:bCs/>
        </w:rPr>
      </w:pPr>
      <w:r>
        <w:rPr>
          <w:b/>
          <w:bCs/>
          <w:i w:val="false"/>
          <w:iCs w:val="false"/>
        </w:rPr>
      </w:r>
      <w:r/>
    </w:p>
    <w:p>
      <w:pPr>
        <w:pStyle w:val="Normal"/>
      </w:pPr>
      <w:r>
        <w:rPr>
          <w:b/>
          <w:bCs/>
          <w:i w:val="false"/>
          <w:iCs w:val="false"/>
          <w:lang w:val="it-IT"/>
        </w:rPr>
        <w:t xml:space="preserve">Slide 8: </w:t>
      </w:r>
      <w:r>
        <w:rPr>
          <w:b w:val="false"/>
          <w:bCs w:val="false"/>
          <w:i/>
          <w:iCs/>
          <w:lang w:val="it-IT"/>
        </w:rPr>
        <w:t>[image =subsystems]</w:t>
      </w:r>
      <w:r/>
    </w:p>
    <w:p>
      <w:pPr>
        <w:pStyle w:val="Normal"/>
        <w:numPr>
          <w:ilvl w:val="0"/>
          <w:numId w:val="10"/>
        </w:numPr>
      </w:pPr>
      <w:r>
        <w:rPr>
          <w:b w:val="false"/>
          <w:bCs w:val="false"/>
          <w:i w:val="false"/>
          <w:iCs w:val="false"/>
          <w:lang w:val="it-IT"/>
        </w:rPr>
        <w:t xml:space="preserve">Subsystems must be integrated starting from the most critical part; </w:t>
      </w:r>
      <w:r>
        <w:rPr>
          <w:b w:val="false"/>
          <w:bCs w:val="false"/>
          <w:i w:val="false"/>
          <w:iCs w:val="false"/>
          <w:lang w:val="it-IT"/>
        </w:rPr>
        <w:t>t</w:t>
      </w:r>
      <w:r>
        <w:rPr>
          <w:b w:val="false"/>
          <w:bCs w:val="false"/>
          <w:i w:val="false"/>
          <w:iCs w:val="false"/>
          <w:lang w:val="it-IT"/>
        </w:rPr>
        <w:t>he Application Server, which represents the logical coordination of the supersystem, naturally occupies a central position.</w:t>
      </w:r>
      <w:r/>
    </w:p>
    <w:p>
      <w:pPr>
        <w:pStyle w:val="Normal"/>
        <w:numPr>
          <w:ilvl w:val="0"/>
          <w:numId w:val="10"/>
        </w:numPr>
      </w:pPr>
      <w:r>
        <w:rPr>
          <w:b w:val="false"/>
          <w:bCs w:val="false"/>
          <w:i w:val="false"/>
          <w:iCs w:val="false"/>
          <w:lang w:val="it-IT"/>
        </w:rPr>
        <w:t>Note the explicit need to integrate with the subsystems.</w:t>
      </w:r>
      <w:r/>
    </w:p>
    <w:p>
      <w:pPr>
        <w:pStyle w:val="Normal"/>
        <w:rPr>
          <w:i w:val="false"/>
          <w:b/>
          <w:i w:val="false"/>
          <w:b/>
          <w:iCs w:val="false"/>
          <w:bCs/>
        </w:rPr>
      </w:pPr>
      <w:r>
        <w:rPr>
          <w:b/>
          <w:bCs/>
          <w:i w:val="false"/>
          <w:iCs w:val="false"/>
        </w:rPr>
      </w:r>
      <w:r/>
    </w:p>
    <w:p>
      <w:pPr>
        <w:pStyle w:val="Normal"/>
      </w:pPr>
      <w:r>
        <w:rPr>
          <w:b/>
          <w:bCs/>
          <w:i w:val="false"/>
          <w:iCs w:val="false"/>
          <w:lang w:val="it-IT"/>
        </w:rPr>
        <w:t xml:space="preserve">Slide 9: </w:t>
      </w:r>
      <w:r>
        <w:rPr>
          <w:b w:val="false"/>
          <w:bCs w:val="false"/>
          <w:i/>
          <w:iCs/>
          <w:lang w:val="it-IT"/>
        </w:rPr>
        <w:t>[image = example table???]</w:t>
      </w:r>
      <w:r/>
    </w:p>
    <w:p>
      <w:pPr>
        <w:pStyle w:val="Normal"/>
        <w:numPr>
          <w:ilvl w:val="0"/>
          <w:numId w:val="11"/>
        </w:numPr>
      </w:pPr>
      <w:r>
        <w:rPr>
          <w:b w:val="false"/>
          <w:bCs w:val="false"/>
          <w:i w:val="false"/>
          <w:iCs w:val="false"/>
          <w:lang w:val="it-IT"/>
        </w:rPr>
        <w:t>All test cases follow the same structure:</w:t>
      </w:r>
      <w:r/>
    </w:p>
    <w:p>
      <w:pPr>
        <w:pStyle w:val="Normal"/>
        <w:numPr>
          <w:ilvl w:val="1"/>
          <w:numId w:val="11"/>
        </w:numPr>
      </w:pPr>
      <w:r>
        <w:rPr>
          <w:b w:val="false"/>
          <w:bCs w:val="false"/>
          <w:i/>
          <w:iCs/>
          <w:lang w:val="it-IT"/>
        </w:rPr>
        <w:t>Identifier</w:t>
      </w:r>
      <w:r/>
    </w:p>
    <w:p>
      <w:pPr>
        <w:pStyle w:val="Normal"/>
        <w:numPr>
          <w:ilvl w:val="1"/>
          <w:numId w:val="11"/>
        </w:numPr>
      </w:pPr>
      <w:r>
        <w:rPr>
          <w:b w:val="false"/>
          <w:bCs w:val="false"/>
          <w:i/>
          <w:iCs/>
          <w:lang w:val="it-IT"/>
        </w:rPr>
        <w:t xml:space="preserve">Test items – </w:t>
      </w:r>
      <w:r>
        <w:rPr>
          <w:b w:val="false"/>
          <w:bCs w:val="false"/>
          <w:i w:val="false"/>
          <w:iCs w:val="false"/>
          <w:lang w:val="it-IT"/>
        </w:rPr>
        <w:t>Involved components</w:t>
      </w:r>
      <w:r/>
    </w:p>
    <w:p>
      <w:pPr>
        <w:pStyle w:val="Normal"/>
        <w:numPr>
          <w:ilvl w:val="1"/>
          <w:numId w:val="11"/>
        </w:numPr>
      </w:pPr>
      <w:r>
        <w:rPr>
          <w:b w:val="false"/>
          <w:bCs w:val="false"/>
          <w:i/>
          <w:iCs/>
          <w:lang w:val="it-IT"/>
        </w:rPr>
        <w:t xml:space="preserve">Input specification – </w:t>
      </w:r>
      <w:r>
        <w:rPr>
          <w:b w:val="false"/>
          <w:bCs w:val="false"/>
          <w:i w:val="false"/>
          <w:iCs w:val="false"/>
          <w:lang w:val="it-IT"/>
        </w:rPr>
        <w:t>Procedure to be performed to test the integration</w:t>
      </w:r>
      <w:r/>
    </w:p>
    <w:p>
      <w:pPr>
        <w:pStyle w:val="Normal"/>
        <w:numPr>
          <w:ilvl w:val="1"/>
          <w:numId w:val="11"/>
        </w:numPr>
      </w:pPr>
      <w:r>
        <w:rPr>
          <w:b w:val="false"/>
          <w:bCs w:val="false"/>
          <w:i/>
          <w:iCs/>
          <w:lang w:val="it-IT"/>
        </w:rPr>
        <w:t xml:space="preserve">Output specification – </w:t>
      </w:r>
      <w:r>
        <w:rPr>
          <w:b w:val="false"/>
          <w:bCs w:val="false"/>
          <w:i w:val="false"/>
          <w:iCs w:val="false"/>
          <w:lang w:val="it-IT"/>
        </w:rPr>
        <w:t>Expected outcome of the test</w:t>
      </w:r>
      <w:r/>
    </w:p>
    <w:p>
      <w:pPr>
        <w:pStyle w:val="Normal"/>
        <w:numPr>
          <w:ilvl w:val="1"/>
          <w:numId w:val="11"/>
        </w:numPr>
      </w:pPr>
      <w:r>
        <w:rPr>
          <w:b w:val="false"/>
          <w:bCs w:val="false"/>
          <w:i/>
          <w:iCs/>
          <w:lang w:val="it-IT"/>
        </w:rPr>
        <w:t xml:space="preserve">Environmental needs – </w:t>
      </w:r>
      <w:r>
        <w:rPr>
          <w:b w:val="false"/>
          <w:bCs w:val="false"/>
          <w:i w:val="false"/>
          <w:iCs w:val="false"/>
          <w:lang w:val="it-IT"/>
        </w:rPr>
        <w:t>How the context in which the test is performed should be</w:t>
      </w:r>
      <w:r/>
    </w:p>
    <w:p>
      <w:pPr>
        <w:pStyle w:val="Normal"/>
        <w:numPr>
          <w:ilvl w:val="1"/>
          <w:numId w:val="11"/>
        </w:numPr>
      </w:pPr>
      <w:r>
        <w:rPr>
          <w:b w:val="false"/>
          <w:bCs w:val="false"/>
          <w:i/>
          <w:iCs/>
          <w:lang w:val="it-IT"/>
        </w:rPr>
        <w:t xml:space="preserve">Test description – </w:t>
      </w:r>
      <w:r>
        <w:rPr>
          <w:b w:val="false"/>
          <w:bCs w:val="false"/>
          <w:i w:val="false"/>
          <w:iCs w:val="false"/>
          <w:lang w:val="it-IT"/>
        </w:rPr>
        <w:t>Purpose and content of the test case</w:t>
      </w:r>
      <w:r/>
    </w:p>
    <w:p>
      <w:pPr>
        <w:pStyle w:val="Normal"/>
        <w:numPr>
          <w:ilvl w:val="1"/>
          <w:numId w:val="11"/>
        </w:numPr>
      </w:pPr>
      <w:r>
        <w:rPr>
          <w:b w:val="false"/>
          <w:bCs w:val="false"/>
          <w:i/>
          <w:iCs/>
          <w:lang w:val="it-IT"/>
        </w:rPr>
        <w:t xml:space="preserve">Testing method – </w:t>
      </w:r>
      <w:r>
        <w:rPr>
          <w:b w:val="false"/>
          <w:bCs w:val="false"/>
          <w:i w:val="false"/>
          <w:iCs w:val="false"/>
          <w:lang w:val="it-IT"/>
        </w:rPr>
        <w:t>Used tools/methodologies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2682</TotalTime>
  <Application>LibreOffice/4.3.5.2$Windows_x86 LibreOffice_project/3a87456aaa6a95c63eea1c1b3201acedf0751bd5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2017-03-03T11:36:41Z</dcterms:created>
  <dc:language>en-US</dc:language>
  <dcterms:modified xsi:type="dcterms:W3CDTF">2017-03-03T15:12:41Z</dcterms:modified>
  <cp:revision>3</cp:revision>
</cp:coreProperties>
</file>