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Tirocinio Interno — Laurea Triennale in Informatica</w:t>
      </w:r>
    </w:p>
    <w:p>
      <w:pPr>
        <w:jc w:val="center"/>
      </w:pPr>
      <w:r>
        <w:rPr>
          <w:rFonts w:ascii="Arial" w:hAnsi="Arial"/>
          <w:color w:val="444444"/>
          <w:sz w:val="26"/>
        </w:rPr>
        <w:t>Sviluppo di JUnit in Python — Assignment 1</w:t>
      </w:r>
    </w:p>
    <w:p/>
    <w:p>
      <w:r>
        <w:rPr>
          <w:rFonts w:ascii="Arial" w:hAnsi="Arial"/>
          <w:b/>
          <w:color w:val="1F4E79"/>
          <w:sz w:val="32"/>
        </w:rPr>
        <w:t>1. Obiettivo del progetto</w:t>
      </w:r>
    </w:p>
    <w:p>
      <w:r>
        <w:t>Il presente progetto di tirocinio ha come obiettivo lo studio e la trasposizione delle funzionalità di JUnit 5 — il principale framework di testing per Java — in ambiente Python, utilizzando pytest come framework di riferimento. Di seguito viene presentata una panoramica delle funzionalità di JUnit 5 con i corrispondenti equivalenti Python, seguita dalla descrizione dettagliata di ciascuna funzionalità.</w:t>
      </w:r>
    </w:p>
    <w:p/>
    <w:p>
      <w:r>
        <w:rPr>
          <w:rFonts w:ascii="Arial" w:hAnsi="Arial"/>
          <w:b/>
          <w:color w:val="1F4E79"/>
          <w:sz w:val="32"/>
        </w:rPr>
        <w:t>2. Tabella di confronto: JUnit 5 vs Python (pytest)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  <w:vAlign w:val="center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2381"/>
            <w:vAlign w:val="center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JUnit 5</w:t>
            </w:r>
          </w:p>
        </w:tc>
        <w:tc>
          <w:tcPr>
            <w:tcW w:type="dxa" w:w="2551"/>
            <w:vAlign w:val="center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Python (pytest / unittest)</w:t>
            </w:r>
          </w:p>
        </w:tc>
        <w:tc>
          <w:tcPr>
            <w:tcW w:type="dxa" w:w="3402"/>
            <w:vAlign w:val="center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1587"/>
            <w:vAlign w:val="center"/>
            <w:shd w:val="clear" w:color="auto" w:fill="EEF1F8"/>
          </w:tcPr>
          <w:p>
            <w:r>
              <w:rPr>
                <w:rFonts w:ascii="Arial" w:hAnsi="Arial"/>
                <w:b/>
                <w:sz w:val="19"/>
              </w:rPr>
              <w:t>Annotazioni</w:t>
            </w:r>
          </w:p>
        </w:tc>
        <w:tc>
          <w:tcPr>
            <w:tcW w:type="dxa" w:w="2381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@Test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def test_*() (pytest)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In pytest basta il prefisso test_; nessuna annotazione necessaria.</w:t>
            </w:r>
          </w:p>
        </w:tc>
      </w:tr>
      <w:tr>
        <w:tc>
          <w:tcPr>
            <w:tcW w:type="dxa" w:w="1587"/>
            <w:vAlign w:val="center"/>
            <w:shd w:val="clear" w:color="auto" w:fill="EEF1F8"/>
          </w:tcPr>
          <w:p>
            <w:r>
              <w:rPr>
                <w:rFonts w:ascii="Arial" w:hAnsi="Arial"/>
                <w:b/>
                <w:sz w:val="19"/>
              </w:rPr>
              <w:t>Annotazioni</w:t>
            </w:r>
          </w:p>
        </w:tc>
        <w:tc>
          <w:tcPr>
            <w:tcW w:type="dxa" w:w="2381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@DisplayName("...")</w:t>
            </w:r>
          </w:p>
        </w:tc>
        <w:tc>
          <w:tcPr>
            <w:tcW w:type="dxa" w:w="2551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Docstring nella funzione di test</w:t>
            </w:r>
          </w:p>
        </w:tc>
        <w:tc>
          <w:tcPr>
            <w:tcW w:type="dxa" w:w="3402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pytest mostra la docstring come descrizione del test nel report.</w:t>
            </w:r>
          </w:p>
        </w:tc>
      </w:tr>
      <w:tr>
        <w:tc>
          <w:tcPr>
            <w:tcW w:type="dxa" w:w="1587"/>
            <w:vAlign w:val="center"/>
            <w:shd w:val="clear" w:color="auto" w:fill="EEF1F8"/>
          </w:tcPr>
          <w:p>
            <w:r>
              <w:rPr>
                <w:rFonts w:ascii="Arial" w:hAnsi="Arial"/>
                <w:b/>
                <w:sz w:val="19"/>
              </w:rPr>
              <w:t>Annotazioni</w:t>
            </w:r>
          </w:p>
        </w:tc>
        <w:tc>
          <w:tcPr>
            <w:tcW w:type="dxa" w:w="2381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@Tag("nome")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@pytest.mark.nome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Registrare i mark in pytest.ini. Esecuzione: pytest -m nome</w:t>
            </w:r>
          </w:p>
        </w:tc>
      </w:tr>
      <w:tr>
        <w:tc>
          <w:tcPr>
            <w:tcW w:type="dxa" w:w="1587"/>
            <w:vAlign w:val="center"/>
            <w:shd w:val="clear" w:color="auto" w:fill="EEF1F8"/>
          </w:tcPr>
          <w:p>
            <w:r>
              <w:rPr>
                <w:rFonts w:ascii="Arial" w:hAnsi="Arial"/>
                <w:b/>
                <w:sz w:val="19"/>
              </w:rPr>
              <w:t>Annotazioni</w:t>
            </w:r>
          </w:p>
        </w:tc>
        <w:tc>
          <w:tcPr>
            <w:tcW w:type="dxa" w:w="2381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@Nested</w:t>
            </w:r>
          </w:p>
        </w:tc>
        <w:tc>
          <w:tcPr>
            <w:tcW w:type="dxa" w:w="2551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Classi di test annidate</w:t>
            </w:r>
          </w:p>
        </w:tc>
        <w:tc>
          <w:tcPr>
            <w:tcW w:type="dxa" w:w="3402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pytest supporta classi interne per raggruppare test correlati.</w:t>
            </w:r>
          </w:p>
        </w:tc>
      </w:tr>
      <w:tr>
        <w:tc>
          <w:tcPr>
            <w:tcW w:type="dxa" w:w="1587"/>
            <w:vAlign w:val="center"/>
            <w:shd w:val="clear" w:color="auto" w:fill="FFF3E0"/>
          </w:tcPr>
          <w:p>
            <w:r>
              <w:rPr>
                <w:rFonts w:ascii="Arial" w:hAnsi="Arial"/>
                <w:b/>
                <w:sz w:val="19"/>
              </w:rPr>
              <w:t>Lifecycle</w:t>
            </w:r>
          </w:p>
        </w:tc>
        <w:tc>
          <w:tcPr>
            <w:tcW w:type="dxa" w:w="2381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@BeforeEach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setup_method() / @pytest.fixture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Le fixture pytest sono più flessibili: scope variabile (function, class, session).</w:t>
            </w:r>
          </w:p>
        </w:tc>
      </w:tr>
      <w:tr>
        <w:tc>
          <w:tcPr>
            <w:tcW w:type="dxa" w:w="1587"/>
            <w:vAlign w:val="center"/>
            <w:shd w:val="clear" w:color="auto" w:fill="FFF3E0"/>
          </w:tcPr>
          <w:p>
            <w:r>
              <w:rPr>
                <w:rFonts w:ascii="Arial" w:hAnsi="Arial"/>
                <w:b/>
                <w:sz w:val="19"/>
              </w:rPr>
              <w:t>Lifecycle</w:t>
            </w:r>
          </w:p>
        </w:tc>
        <w:tc>
          <w:tcPr>
            <w:tcW w:type="dxa" w:w="2381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@AfterEach</w:t>
            </w:r>
          </w:p>
        </w:tc>
        <w:tc>
          <w:tcPr>
            <w:tcW w:type="dxa" w:w="2551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teardown_method() / yield nelle fixture</w:t>
            </w:r>
          </w:p>
        </w:tc>
        <w:tc>
          <w:tcPr>
            <w:tcW w:type="dxa" w:w="3402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Con yield nella fixture, il codice dopo yield è il teardown.</w:t>
            </w:r>
          </w:p>
        </w:tc>
      </w:tr>
      <w:tr>
        <w:tc>
          <w:tcPr>
            <w:tcW w:type="dxa" w:w="1587"/>
            <w:vAlign w:val="center"/>
            <w:shd w:val="clear" w:color="auto" w:fill="FFF3E0"/>
          </w:tcPr>
          <w:p>
            <w:r>
              <w:rPr>
                <w:rFonts w:ascii="Arial" w:hAnsi="Arial"/>
                <w:b/>
                <w:sz w:val="19"/>
              </w:rPr>
              <w:t>Lifecycle</w:t>
            </w:r>
          </w:p>
        </w:tc>
        <w:tc>
          <w:tcPr>
            <w:tcW w:type="dxa" w:w="2381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@BeforeAll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setup_class() / fixture scope="class"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Eseguito una volta per tutta la classe di test.</w:t>
            </w:r>
          </w:p>
        </w:tc>
      </w:tr>
      <w:tr>
        <w:tc>
          <w:tcPr>
            <w:tcW w:type="dxa" w:w="1587"/>
            <w:vAlign w:val="center"/>
            <w:shd w:val="clear" w:color="auto" w:fill="FFF3E0"/>
          </w:tcPr>
          <w:p>
            <w:r>
              <w:rPr>
                <w:rFonts w:ascii="Arial" w:hAnsi="Arial"/>
                <w:b/>
                <w:sz w:val="19"/>
              </w:rPr>
              <w:t>Lifecycle</w:t>
            </w:r>
          </w:p>
        </w:tc>
        <w:tc>
          <w:tcPr>
            <w:tcW w:type="dxa" w:w="2381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@AfterAll</w:t>
            </w:r>
          </w:p>
        </w:tc>
        <w:tc>
          <w:tcPr>
            <w:tcW w:type="dxa" w:w="2551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teardown_class() / fixture scope="class"</w:t>
            </w:r>
          </w:p>
        </w:tc>
        <w:tc>
          <w:tcPr>
            <w:tcW w:type="dxa" w:w="3402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Eseguito dopo tutti i test della classe.</w:t>
            </w:r>
          </w:p>
        </w:tc>
      </w:tr>
      <w:tr>
        <w:tc>
          <w:tcPr>
            <w:tcW w:type="dxa" w:w="1587"/>
            <w:vAlign w:val="center"/>
            <w:shd w:val="clear" w:color="auto" w:fill="E8F5E9"/>
          </w:tcPr>
          <w:p>
            <w:r>
              <w:rPr>
                <w:rFonts w:ascii="Arial" w:hAnsi="Arial"/>
                <w:b/>
                <w:sz w:val="19"/>
              </w:rPr>
              <w:t>Assertions</w:t>
            </w:r>
          </w:p>
        </w:tc>
        <w:tc>
          <w:tcPr>
            <w:tcW w:type="dxa" w:w="2381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assertEquals(a, b)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assert a == b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pytest riscrive gli assert di Python per messaggi d'errore dettagliati.</w:t>
            </w:r>
          </w:p>
        </w:tc>
      </w:tr>
      <w:tr>
        <w:tc>
          <w:tcPr>
            <w:tcW w:type="dxa" w:w="1587"/>
            <w:vAlign w:val="center"/>
            <w:shd w:val="clear" w:color="auto" w:fill="E8F5E9"/>
          </w:tcPr>
          <w:p>
            <w:r>
              <w:rPr>
                <w:rFonts w:ascii="Arial" w:hAnsi="Arial"/>
                <w:b/>
                <w:sz w:val="19"/>
              </w:rPr>
              <w:t>Assertions</w:t>
            </w:r>
          </w:p>
        </w:tc>
        <w:tc>
          <w:tcPr>
            <w:tcW w:type="dxa" w:w="2381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assertTrue(x)</w:t>
            </w:r>
          </w:p>
        </w:tc>
        <w:tc>
          <w:tcPr>
            <w:tcW w:type="dxa" w:w="2551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assert x</w:t>
            </w:r>
          </w:p>
        </w:tc>
        <w:tc>
          <w:tcPr>
            <w:tcW w:type="dxa" w:w="3402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Diretto e idiomatico in Python.</w:t>
            </w:r>
          </w:p>
        </w:tc>
      </w:tr>
      <w:tr>
        <w:tc>
          <w:tcPr>
            <w:tcW w:type="dxa" w:w="1587"/>
            <w:vAlign w:val="center"/>
            <w:shd w:val="clear" w:color="auto" w:fill="E8F5E9"/>
          </w:tcPr>
          <w:p>
            <w:r>
              <w:rPr>
                <w:rFonts w:ascii="Arial" w:hAnsi="Arial"/>
                <w:b/>
                <w:sz w:val="19"/>
              </w:rPr>
              <w:t>Assertions</w:t>
            </w:r>
          </w:p>
        </w:tc>
        <w:tc>
          <w:tcPr>
            <w:tcW w:type="dxa" w:w="2381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assertNull(x)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assert x is None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Python usa None invece di null.</w:t>
            </w:r>
          </w:p>
        </w:tc>
      </w:tr>
      <w:tr>
        <w:tc>
          <w:tcPr>
            <w:tcW w:type="dxa" w:w="1587"/>
            <w:vAlign w:val="center"/>
            <w:shd w:val="clear" w:color="auto" w:fill="E8F5E9"/>
          </w:tcPr>
          <w:p>
            <w:r>
              <w:rPr>
                <w:rFonts w:ascii="Arial" w:hAnsi="Arial"/>
                <w:b/>
                <w:sz w:val="19"/>
              </w:rPr>
              <w:t>Assertions</w:t>
            </w:r>
          </w:p>
        </w:tc>
        <w:tc>
          <w:tcPr>
            <w:tcW w:type="dxa" w:w="2381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assertThrows()</w:t>
            </w:r>
          </w:p>
        </w:tc>
        <w:tc>
          <w:tcPr>
            <w:tcW w:type="dxa" w:w="2551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pytest.raises(ExcType)</w:t>
            </w:r>
          </w:p>
        </w:tc>
        <w:tc>
          <w:tcPr>
            <w:tcW w:type="dxa" w:w="3402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Context manager: with pytest.raises(ValueError):</w:t>
            </w:r>
          </w:p>
        </w:tc>
      </w:tr>
      <w:tr>
        <w:tc>
          <w:tcPr>
            <w:tcW w:type="dxa" w:w="1587"/>
            <w:vAlign w:val="center"/>
            <w:shd w:val="clear" w:color="auto" w:fill="E8F5E9"/>
          </w:tcPr>
          <w:p>
            <w:r>
              <w:rPr>
                <w:rFonts w:ascii="Arial" w:hAnsi="Arial"/>
                <w:b/>
                <w:sz w:val="19"/>
              </w:rPr>
              <w:t>Assertions</w:t>
            </w:r>
          </w:p>
        </w:tc>
        <w:tc>
          <w:tcPr>
            <w:tcW w:type="dxa" w:w="2381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assertAll()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pytest-check (plugin)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Plugin per eseguire più assert senza fermarsi al primo fallimento.</w:t>
            </w:r>
          </w:p>
        </w:tc>
      </w:tr>
      <w:tr>
        <w:tc>
          <w:tcPr>
            <w:tcW w:type="dxa" w:w="1587"/>
            <w:vAlign w:val="center"/>
            <w:shd w:val="clear" w:color="auto" w:fill="FDECEA"/>
          </w:tcPr>
          <w:p>
            <w:r>
              <w:rPr>
                <w:rFonts w:ascii="Arial" w:hAnsi="Arial"/>
                <w:b/>
                <w:sz w:val="19"/>
              </w:rPr>
              <w:t>Eccezioni</w:t>
            </w:r>
          </w:p>
        </w:tc>
        <w:tc>
          <w:tcPr>
            <w:tcW w:type="dxa" w:w="2381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assertThrows(TipoEcc, codice)</w:t>
            </w:r>
          </w:p>
        </w:tc>
        <w:tc>
          <w:tcPr>
            <w:tcW w:type="dxa" w:w="2551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pytest.raises()</w:t>
            </w:r>
          </w:p>
        </w:tc>
        <w:tc>
          <w:tcPr>
            <w:tcW w:type="dxa" w:w="3402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JUnit 5 usa assertThrows; pytest usa il context manager.</w:t>
            </w:r>
          </w:p>
        </w:tc>
      </w:tr>
      <w:tr>
        <w:tc>
          <w:tcPr>
            <w:tcW w:type="dxa" w:w="1587"/>
            <w:vAlign w:val="center"/>
            <w:shd w:val="clear" w:color="auto" w:fill="FFF8E1"/>
          </w:tcPr>
          <w:p>
            <w:r>
              <w:rPr>
                <w:rFonts w:ascii="Arial" w:hAnsi="Arial"/>
                <w:b/>
                <w:sz w:val="19"/>
              </w:rPr>
              <w:t>Parametrizzazione</w:t>
            </w:r>
          </w:p>
        </w:tc>
        <w:tc>
          <w:tcPr>
            <w:tcW w:type="dxa" w:w="2381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@ParameterizedTest + @ValueSource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@pytest.mark.parametrize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Stesso concetto: esegui lo stesso test con input diversi.</w:t>
            </w:r>
          </w:p>
        </w:tc>
      </w:tr>
      <w:tr>
        <w:tc>
          <w:tcPr>
            <w:tcW w:type="dxa" w:w="1587"/>
            <w:vAlign w:val="center"/>
            <w:shd w:val="clear" w:color="auto" w:fill="FFF8E1"/>
          </w:tcPr>
          <w:p>
            <w:r>
              <w:rPr>
                <w:rFonts w:ascii="Arial" w:hAnsi="Arial"/>
                <w:b/>
                <w:sz w:val="19"/>
              </w:rPr>
              <w:t>Parametrizzazione</w:t>
            </w:r>
          </w:p>
        </w:tc>
        <w:tc>
          <w:tcPr>
            <w:tcW w:type="dxa" w:w="2381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@CsvSource / @MethodSource</w:t>
            </w:r>
          </w:p>
        </w:tc>
        <w:tc>
          <w:tcPr>
            <w:tcW w:type="dxa" w:w="2551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@pytest.mark.parametrize con liste di tuple</w:t>
            </w:r>
          </w:p>
        </w:tc>
        <w:tc>
          <w:tcPr>
            <w:tcW w:type="dxa" w:w="3402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pytest usa direttamente liste/tuple Python, nessun formato CSV separato.</w:t>
            </w:r>
          </w:p>
        </w:tc>
      </w:tr>
      <w:tr>
        <w:tc>
          <w:tcPr>
            <w:tcW w:type="dxa" w:w="1587"/>
            <w:vAlign w:val="center"/>
            <w:shd w:val="clear" w:color="auto" w:fill="F1F8E9"/>
          </w:tcPr>
          <w:p>
            <w:r>
              <w:rPr>
                <w:rFonts w:ascii="Arial" w:hAnsi="Arial"/>
                <w:b/>
                <w:sz w:val="19"/>
              </w:rPr>
              <w:t>Skip / Condizioni</w:t>
            </w:r>
          </w:p>
        </w:tc>
        <w:tc>
          <w:tcPr>
            <w:tcW w:type="dxa" w:w="2381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@Disabled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@pytest.mark.skip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Con reason="..." per documentare il motivo.</w:t>
            </w:r>
          </w:p>
        </w:tc>
      </w:tr>
      <w:tr>
        <w:tc>
          <w:tcPr>
            <w:tcW w:type="dxa" w:w="1587"/>
            <w:vAlign w:val="center"/>
            <w:shd w:val="clear" w:color="auto" w:fill="F1F8E9"/>
          </w:tcPr>
          <w:p>
            <w:r>
              <w:rPr>
                <w:rFonts w:ascii="Arial" w:hAnsi="Arial"/>
                <w:b/>
                <w:sz w:val="19"/>
              </w:rPr>
              <w:t>Skip / Condizioni</w:t>
            </w:r>
          </w:p>
        </w:tc>
        <w:tc>
          <w:tcPr>
            <w:tcW w:type="dxa" w:w="2381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@EnabledOnOs / @DisabledOnOs</w:t>
            </w:r>
          </w:p>
        </w:tc>
        <w:tc>
          <w:tcPr>
            <w:tcW w:type="dxa" w:w="2551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@pytest.mark.skipif(sys.platform==...)</w:t>
            </w:r>
          </w:p>
        </w:tc>
        <w:tc>
          <w:tcPr>
            <w:tcW w:type="dxa" w:w="3402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Condizione valutata a runtime tramite espressione booleana.</w:t>
            </w:r>
          </w:p>
        </w:tc>
      </w:tr>
      <w:tr>
        <w:tc>
          <w:tcPr>
            <w:tcW w:type="dxa" w:w="1587"/>
            <w:vAlign w:val="center"/>
            <w:shd w:val="clear" w:color="auto" w:fill="E3F2FD"/>
          </w:tcPr>
          <w:p>
            <w:r>
              <w:rPr>
                <w:rFonts w:ascii="Arial" w:hAnsi="Arial"/>
                <w:b/>
                <w:sz w:val="19"/>
              </w:rPr>
              <w:t>Test suite</w:t>
            </w:r>
          </w:p>
        </w:tc>
        <w:tc>
          <w:tcPr>
            <w:tcW w:type="dxa" w:w="2381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@Suite / @SelectClasses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Selezione via path / mark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pytest raggruppa per directory e file; selezione flessibile da riga di comando.</w:t>
            </w:r>
          </w:p>
        </w:tc>
      </w:tr>
      <w:tr>
        <w:tc>
          <w:tcPr>
            <w:tcW w:type="dxa" w:w="1587"/>
            <w:vAlign w:val="center"/>
            <w:shd w:val="clear" w:color="auto" w:fill="E3F2FD"/>
          </w:tcPr>
          <w:p>
            <w:r>
              <w:rPr>
                <w:rFonts w:ascii="Arial" w:hAnsi="Arial"/>
                <w:b/>
                <w:sz w:val="19"/>
              </w:rPr>
              <w:t>Report</w:t>
            </w:r>
          </w:p>
        </w:tc>
        <w:tc>
          <w:tcPr>
            <w:tcW w:type="dxa" w:w="2381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Surefire / HTML report (Maven)</w:t>
            </w:r>
          </w:p>
        </w:tc>
        <w:tc>
          <w:tcPr>
            <w:tcW w:type="dxa" w:w="2551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pytest-html / pytest-cov</w:t>
            </w:r>
          </w:p>
        </w:tc>
        <w:tc>
          <w:tcPr>
            <w:tcW w:type="dxa" w:w="3402"/>
            <w:vAlign w:val="center"/>
            <w:shd w:val="clear" w:color="auto" w:fill="F9F9F9"/>
          </w:tcPr>
          <w:p>
            <w:r>
              <w:rPr>
                <w:rFonts w:ascii="Arial" w:hAnsi="Arial"/>
                <w:sz w:val="19"/>
              </w:rPr>
              <w:t>Plugin per report HTML e coverage. Comando: pytest --cov=src --cov-report=html</w:t>
            </w:r>
          </w:p>
        </w:tc>
      </w:tr>
    </w:tbl>
    <w:p/>
    <w:p/>
    <w:p>
      <w:r>
        <w:rPr>
          <w:rFonts w:ascii="Arial" w:hAnsi="Arial"/>
          <w:b/>
          <w:color w:val="1F4E79"/>
          <w:sz w:val="32"/>
        </w:rPr>
        <w:t>3. Descrizione dettagliata delle funzionalità JUnit 5</w:t>
      </w:r>
    </w:p>
    <w:p/>
    <w:p>
      <w:r>
        <w:rPr>
          <w:rFonts w:ascii="Arial" w:hAnsi="Arial"/>
          <w:b/>
          <w:color w:val="2E75B6"/>
          <w:sz w:val="26"/>
        </w:rPr>
        <w:t>Annotazioni base</w:t>
      </w:r>
    </w:p>
    <w:p>
      <w:r>
        <w:rPr>
          <w:rFonts w:ascii="Courier New" w:hAnsi="Courier New"/>
          <w:b/>
          <w:color w:val="1F4E79"/>
          <w:sz w:val="22"/>
        </w:rPr>
        <w:t>@Test</w:t>
      </w:r>
    </w:p>
    <w:p>
      <w:pPr>
        <w:ind w:left="283"/>
      </w:pPr>
      <w:r>
        <w:t>È l'annotazione fondamentale di JUnit. Indica al framework che un metodo deve essere eseguito come test. Senza di essa, JUnit ignora completamente il metodo.</w:t>
      </w:r>
    </w:p>
    <w:p>
      <w:pPr>
        <w:ind w:left="283"/>
      </w:pPr>
      <w:r>
        <w:rPr>
          <w:rFonts w:ascii="Arial" w:hAnsi="Arial"/>
          <w:i/>
          <w:color w:val="888888"/>
          <w:sz w:val="19"/>
        </w:rPr>
        <w:t>Esempio: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@Test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void deveCalcolareLaSomma() {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assertEquals(5, calcolatrice.somma(2, 3));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b/>
          <w:color w:val="1F4E79"/>
          <w:sz w:val="22"/>
        </w:rPr>
        <w:t>@DisplayName("...")</w:t>
      </w:r>
    </w:p>
    <w:p>
      <w:pPr>
        <w:ind w:left="283"/>
      </w:pPr>
      <w:r>
        <w:t>Permette di assegnare un nome leggibile al test, che appare nei report e nell'IDE al posto del nome del metodo. Supporta spazi e caratteri speciali.</w:t>
      </w:r>
    </w:p>
    <w:p>
      <w:pPr>
        <w:ind w:left="283"/>
      </w:pPr>
      <w:r>
        <w:rPr>
          <w:rFonts w:ascii="Arial" w:hAnsi="Arial"/>
          <w:i/>
          <w:color w:val="888888"/>
          <w:sz w:val="19"/>
        </w:rPr>
        <w:t>Esempio: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@Test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@DisplayName("La somma di 2 + 3 deve essere 5")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void testSomma() { ... }</w:t>
      </w:r>
    </w:p>
    <w:p/>
    <w:p>
      <w:r>
        <w:rPr>
          <w:rFonts w:ascii="Courier New" w:hAnsi="Courier New"/>
          <w:b/>
          <w:color w:val="1F4E79"/>
          <w:sz w:val="22"/>
        </w:rPr>
        <w:t>@Tag("nome")</w:t>
      </w:r>
    </w:p>
    <w:p>
      <w:pPr>
        <w:ind w:left="283"/>
      </w:pPr>
      <w:r>
        <w:t>Etichetta un test con un tag. Consente di eseguire selettivamente solo i test con un certo tag (es. "veloce", "integrazione") tramite riga di comando o configurazione.</w:t>
      </w:r>
    </w:p>
    <w:p>
      <w:pPr>
        <w:ind w:left="283"/>
      </w:pPr>
      <w:r>
        <w:rPr>
          <w:rFonts w:ascii="Arial" w:hAnsi="Arial"/>
          <w:i/>
          <w:color w:val="888888"/>
          <w:sz w:val="19"/>
        </w:rPr>
        <w:t>Esempio: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@Test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@Tag("integrazione")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void testConnessioneDatabase() { ... }</w:t>
      </w:r>
    </w:p>
    <w:p/>
    <w:p>
      <w:r>
        <w:rPr>
          <w:rFonts w:ascii="Courier New" w:hAnsi="Courier New"/>
          <w:b/>
          <w:color w:val="1F4E79"/>
          <w:sz w:val="22"/>
        </w:rPr>
        <w:t>@Nested</w:t>
      </w:r>
    </w:p>
    <w:p>
      <w:pPr>
        <w:ind w:left="283"/>
      </w:pPr>
      <w:r>
        <w:t>Permette di creare classi di test annidate per organizzare i test in una struttura gerarchica. Ogni classe @Nested può avere i propri metodi di lifecycle.</w:t>
      </w:r>
    </w:p>
    <w:p>
      <w:pPr>
        <w:ind w:left="283"/>
      </w:pPr>
      <w:r>
        <w:rPr>
          <w:rFonts w:ascii="Arial" w:hAnsi="Arial"/>
          <w:i/>
          <w:color w:val="888888"/>
          <w:sz w:val="19"/>
        </w:rPr>
        <w:t>Esempio: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class CalcolatriceTest {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@Nested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class Somma {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@Test void conPositivi() { ... }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@Nested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class Divisione {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@Test void perZero() { ... }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/>
    <w:p>
      <w:r>
        <w:rPr>
          <w:rFonts w:ascii="Arial" w:hAnsi="Arial"/>
          <w:b/>
          <w:color w:val="2E75B6"/>
          <w:sz w:val="26"/>
        </w:rPr>
        <w:t>Lifecycle (ciclo di vita)</w:t>
      </w:r>
    </w:p>
    <w:p>
      <w:r>
        <w:rPr>
          <w:rFonts w:ascii="Courier New" w:hAnsi="Courier New"/>
          <w:b/>
          <w:color w:val="1F4E79"/>
          <w:sz w:val="22"/>
        </w:rPr>
        <w:t>@BeforeEach</w:t>
      </w:r>
    </w:p>
    <w:p>
      <w:pPr>
        <w:ind w:left="283"/>
      </w:pPr>
      <w:r>
        <w:t>Il metodo annotato viene eseguito prima di ogni singolo test della classe. Serve per preparare lo stato iniziale (oggetti, connessioni) in modo che ogni test parta da una situazione pulita.</w:t>
      </w:r>
    </w:p>
    <w:p>
      <w:pPr>
        <w:ind w:left="283"/>
      </w:pPr>
      <w:r>
        <w:rPr>
          <w:rFonts w:ascii="Arial" w:hAnsi="Arial"/>
          <w:i/>
          <w:color w:val="888888"/>
          <w:sz w:val="19"/>
        </w:rPr>
        <w:t>Esempio: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@BeforeEach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void setup() {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calcolatrice = new Calcolatrice();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b/>
          <w:color w:val="1F4E79"/>
          <w:sz w:val="22"/>
        </w:rPr>
        <w:t>@AfterEach</w:t>
      </w:r>
    </w:p>
    <w:p>
      <w:pPr>
        <w:ind w:left="283"/>
      </w:pPr>
      <w:r>
        <w:t>Viene eseguito dopo ogni singolo test, anche se il test è fallito. Serve per liberare risorse: chiudere file, resettare variabili, fare rollback sul database.</w:t>
      </w:r>
    </w:p>
    <w:p>
      <w:pPr>
        <w:ind w:left="283"/>
      </w:pPr>
      <w:r>
        <w:rPr>
          <w:rFonts w:ascii="Arial" w:hAnsi="Arial"/>
          <w:i/>
          <w:color w:val="888888"/>
          <w:sz w:val="19"/>
        </w:rPr>
        <w:t>Esempio: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@AfterEach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void teardown() {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file.close();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database.rollback();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b/>
          <w:color w:val="1F4E79"/>
          <w:sz w:val="22"/>
        </w:rPr>
        <w:t>@BeforeAll</w:t>
      </w:r>
    </w:p>
    <w:p>
      <w:pPr>
        <w:ind w:left="283"/>
      </w:pPr>
      <w:r>
        <w:t>Viene eseguito una sola volta prima di tutti i test della classe. Deve essere static. Utile per operazioni costose da fare una volta sola (avviare un server, caricare un file grande).</w:t>
      </w:r>
    </w:p>
    <w:p>
      <w:pPr>
        <w:ind w:left="283"/>
      </w:pPr>
      <w:r>
        <w:rPr>
          <w:rFonts w:ascii="Arial" w:hAnsi="Arial"/>
          <w:i/>
          <w:color w:val="888888"/>
          <w:sz w:val="19"/>
        </w:rPr>
        <w:t>Esempio: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@BeforeAll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static void avviaServer() {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server = new TestServer();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server.start();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b/>
          <w:color w:val="1F4E79"/>
          <w:sz w:val="22"/>
        </w:rPr>
        <w:t>@AfterAll</w:t>
      </w:r>
    </w:p>
    <w:p>
      <w:pPr>
        <w:ind w:left="283"/>
      </w:pPr>
      <w:r>
        <w:t>Viene eseguito una sola volta dopo tutti i test della classe. Deve essere static. Serve per chiudere le risorse aperte in @BeforeAll.</w:t>
      </w:r>
    </w:p>
    <w:p>
      <w:pPr>
        <w:ind w:left="283"/>
      </w:pPr>
      <w:r>
        <w:rPr>
          <w:rFonts w:ascii="Arial" w:hAnsi="Arial"/>
          <w:i/>
          <w:color w:val="888888"/>
          <w:sz w:val="19"/>
        </w:rPr>
        <w:t>Esempio: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@AfterAll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static void fermaServer() {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server.stop();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/>
    <w:p>
      <w:r>
        <w:rPr>
          <w:rFonts w:ascii="Arial" w:hAnsi="Arial"/>
          <w:b/>
          <w:color w:val="2E75B6"/>
          <w:sz w:val="26"/>
        </w:rPr>
        <w:t>Assertions (verifiche)</w:t>
      </w:r>
    </w:p>
    <w:p>
      <w:r>
        <w:rPr>
          <w:rFonts w:ascii="Courier New" w:hAnsi="Courier New"/>
          <w:b/>
          <w:color w:val="1F4E79"/>
          <w:sz w:val="22"/>
        </w:rPr>
        <w:t>assertEquals(atteso, effettivo)</w:t>
      </w:r>
    </w:p>
    <w:p>
      <w:pPr>
        <w:ind w:left="283"/>
      </w:pPr>
      <w:r>
        <w:t>Verifica che due valori siano uguali. È l'assertion più usata. Se i valori differiscono, il test fallisce e JUnit mostra entrambi i valori nel messaggio di errore.</w:t>
      </w:r>
    </w:p>
    <w:p>
      <w:pPr>
        <w:ind w:left="283"/>
      </w:pPr>
      <w:r>
        <w:rPr>
          <w:rFonts w:ascii="Arial" w:hAnsi="Arial"/>
          <w:i/>
          <w:color w:val="888888"/>
          <w:sz w:val="19"/>
        </w:rPr>
        <w:t>Esempio: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assertEquals(42, calcolatrice.somma(40, 2));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assertEquals("ciao", testo.toLowerCase());</w:t>
      </w:r>
    </w:p>
    <w:p/>
    <w:p>
      <w:r>
        <w:rPr>
          <w:rFonts w:ascii="Courier New" w:hAnsi="Courier New"/>
          <w:b/>
          <w:color w:val="1F4E79"/>
          <w:sz w:val="22"/>
        </w:rPr>
        <w:t>assertTrue(condizione)</w:t>
      </w:r>
    </w:p>
    <w:p>
      <w:pPr>
        <w:ind w:left="283"/>
      </w:pPr>
      <w:r>
        <w:t>Verifica che una condizione booleana sia true. Se è false, il test fallisce. Usata per verificare proprietà generiche.</w:t>
      </w:r>
    </w:p>
    <w:p>
      <w:pPr>
        <w:ind w:left="283"/>
      </w:pPr>
      <w:r>
        <w:rPr>
          <w:rFonts w:ascii="Arial" w:hAnsi="Arial"/>
          <w:i/>
          <w:color w:val="888888"/>
          <w:sz w:val="19"/>
        </w:rPr>
        <w:t>Esempio: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assertTrue(lista.isEmpty());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assertTrue(numero &gt; 0);</w:t>
      </w:r>
    </w:p>
    <w:p/>
    <w:p>
      <w:r>
        <w:rPr>
          <w:rFonts w:ascii="Courier New" w:hAnsi="Courier New"/>
          <w:b/>
          <w:color w:val="1F4E79"/>
          <w:sz w:val="22"/>
        </w:rPr>
        <w:t>assertNull(oggetto)</w:t>
      </w:r>
    </w:p>
    <w:p>
      <w:pPr>
        <w:ind w:left="283"/>
      </w:pPr>
      <w:r>
        <w:t>Verifica che un oggetto sia null. Utile per controllare che un metodo non restituisca un valore quando non dovrebbe (es. ricerca senza risultati).</w:t>
      </w:r>
    </w:p>
    <w:p>
      <w:pPr>
        <w:ind w:left="283"/>
      </w:pPr>
      <w:r>
        <w:rPr>
          <w:rFonts w:ascii="Arial" w:hAnsi="Arial"/>
          <w:i/>
          <w:color w:val="888888"/>
          <w:sz w:val="19"/>
        </w:rPr>
        <w:t>Esempio: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Utente u = repository.trova("id-inesistente");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assertNull(u);</w:t>
      </w:r>
    </w:p>
    <w:p/>
    <w:p>
      <w:r>
        <w:rPr>
          <w:rFonts w:ascii="Courier New" w:hAnsi="Courier New"/>
          <w:b/>
          <w:color w:val="1F4E79"/>
          <w:sz w:val="22"/>
        </w:rPr>
        <w:t>assertAll(...)</w:t>
      </w:r>
    </w:p>
    <w:p>
      <w:pPr>
        <w:ind w:left="283"/>
      </w:pPr>
      <w:r>
        <w:t>Esegue più assertion tutte insieme, anche se qualcuna fallisce. Con le assertion normali il test si ferma al primo fallimento; con assertAll si vedono tutti gli errori in una volta sola.</w:t>
      </w:r>
    </w:p>
    <w:p>
      <w:pPr>
        <w:ind w:left="283"/>
      </w:pPr>
      <w:r>
        <w:rPr>
          <w:rFonts w:ascii="Arial" w:hAnsi="Arial"/>
          <w:i/>
          <w:color w:val="888888"/>
          <w:sz w:val="19"/>
        </w:rPr>
        <w:t>Esempio: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assertAll("controlli utente",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() -&gt; assertEquals("Mario", utente.getNome()),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() -&gt; assertEquals("Rossi", utente.getCognome()),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() -&gt; assertTrue(utente.isAttivo())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);</w:t>
      </w:r>
    </w:p>
    <w:p/>
    <w:p/>
    <w:p>
      <w:r>
        <w:rPr>
          <w:rFonts w:ascii="Arial" w:hAnsi="Arial"/>
          <w:b/>
          <w:color w:val="2E75B6"/>
          <w:sz w:val="26"/>
        </w:rPr>
        <w:t>Eccezioni</w:t>
      </w:r>
    </w:p>
    <w:p>
      <w:r>
        <w:rPr>
          <w:rFonts w:ascii="Courier New" w:hAnsi="Courier New"/>
          <w:b/>
          <w:color w:val="1F4E79"/>
          <w:sz w:val="22"/>
        </w:rPr>
        <w:t>assertThrows(TipoEccezione, codice)</w:t>
      </w:r>
    </w:p>
    <w:p>
      <w:pPr>
        <w:ind w:left="283"/>
      </w:pPr>
      <w:r>
        <w:t>Verifica che un blocco di codice lanci una specifica eccezione. Se il codice non lancia l'eccezione (o ne lancia una di tipo diverso), il test fallisce. Fondamentale per testare i casi di errore.</w:t>
      </w:r>
    </w:p>
    <w:p>
      <w:pPr>
        <w:ind w:left="283"/>
      </w:pPr>
      <w:r>
        <w:rPr>
          <w:rFonts w:ascii="Arial" w:hAnsi="Arial"/>
          <w:i/>
          <w:color w:val="888888"/>
          <w:sz w:val="19"/>
        </w:rPr>
        <w:t>Esempio: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@Test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void divisionePerZero() {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assertThrows(ArithmeticException.class, () -&gt; {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calcolatrice.dividi(10, 0);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/>
    <w:p>
      <w:r>
        <w:rPr>
          <w:rFonts w:ascii="Arial" w:hAnsi="Arial"/>
          <w:b/>
          <w:color w:val="2E75B6"/>
          <w:sz w:val="26"/>
        </w:rPr>
        <w:t>Parametrizzazione</w:t>
      </w:r>
    </w:p>
    <w:p>
      <w:r>
        <w:rPr>
          <w:rFonts w:ascii="Courier New" w:hAnsi="Courier New"/>
          <w:b/>
          <w:color w:val="1F4E79"/>
          <w:sz w:val="22"/>
        </w:rPr>
        <w:t>@ParameterizedTest + @ValueSource</w:t>
      </w:r>
    </w:p>
    <w:p>
      <w:pPr>
        <w:ind w:left="283"/>
      </w:pPr>
      <w:r>
        <w:t>Permette di eseguire lo stesso test con valori diversi, senza duplicare il codice. JUnit esegue il test una volta per ogni valore fornito, mostrandoli separatamente nel report.</w:t>
      </w:r>
    </w:p>
    <w:p>
      <w:pPr>
        <w:ind w:left="283"/>
      </w:pPr>
      <w:r>
        <w:rPr>
          <w:rFonts w:ascii="Arial" w:hAnsi="Arial"/>
          <w:i/>
          <w:color w:val="888888"/>
          <w:sz w:val="19"/>
        </w:rPr>
        <w:t>Esempio: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@ParameterizedTest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@ValueSource(ints = {1, 2, 3, 4, 5})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void deveEsserePositivo(int n) {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assertTrue(n &gt; 0);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r>
        <w:rPr>
          <w:rFonts w:ascii="Courier New" w:hAnsi="Courier New"/>
          <w:b/>
          <w:color w:val="1F4E79"/>
          <w:sz w:val="22"/>
        </w:rPr>
        <w:t>@CsvSource / @MethodSource</w:t>
      </w:r>
    </w:p>
    <w:p>
      <w:pPr>
        <w:ind w:left="283"/>
      </w:pPr>
      <w:r>
        <w:t>@CsvSource fornisce coppie di valori (input + output atteso) in formato CSV. @MethodSource chiama un metodo Java che restituisce i dati di test, più flessibile per casi complessi.</w:t>
      </w:r>
    </w:p>
    <w:p>
      <w:pPr>
        <w:ind w:left="283"/>
      </w:pPr>
      <w:r>
        <w:rPr>
          <w:rFonts w:ascii="Arial" w:hAnsi="Arial"/>
          <w:i/>
          <w:color w:val="888888"/>
          <w:sz w:val="19"/>
        </w:rPr>
        <w:t>Esempio: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@ParameterizedTest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@CsvSource({"2, 3, 5", "0, 0, 0", "-1, 1, 0"})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void testSomma(int a, int b, int atteso) {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assertEquals(atteso, calcolatrice.somma(a, b));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/>
    <w:p>
      <w:r>
        <w:rPr>
          <w:rFonts w:ascii="Arial" w:hAnsi="Arial"/>
          <w:b/>
          <w:color w:val="2E75B6"/>
          <w:sz w:val="26"/>
        </w:rPr>
        <w:t>Skip e condizioni</w:t>
      </w:r>
    </w:p>
    <w:p>
      <w:r>
        <w:rPr>
          <w:rFonts w:ascii="Courier New" w:hAnsi="Courier New"/>
          <w:b/>
          <w:color w:val="1F4E79"/>
          <w:sz w:val="22"/>
        </w:rPr>
        <w:t>@Disabled</w:t>
      </w:r>
    </w:p>
    <w:p>
      <w:pPr>
        <w:ind w:left="283"/>
      </w:pPr>
      <w:r>
        <w:t>Disabilita completamente un test: JUnit lo salta senza eseguirlo. Utile per test temporaneamente rotti o funzionalità incomplete. Supporta un messaggio esplicativo.</w:t>
      </w:r>
    </w:p>
    <w:p>
      <w:pPr>
        <w:ind w:left="283"/>
      </w:pPr>
      <w:r>
        <w:rPr>
          <w:rFonts w:ascii="Arial" w:hAnsi="Arial"/>
          <w:i/>
          <w:color w:val="888888"/>
          <w:sz w:val="19"/>
        </w:rPr>
        <w:t>Esempio: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@Test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@Disabled("Da sistemare dopo il fix del bug #42")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void testCheFallisceOra() { ... }</w:t>
      </w:r>
    </w:p>
    <w:p/>
    <w:p>
      <w:r>
        <w:rPr>
          <w:rFonts w:ascii="Courier New" w:hAnsi="Courier New"/>
          <w:b/>
          <w:color w:val="1F4E79"/>
          <w:sz w:val="22"/>
        </w:rPr>
        <w:t>@EnabledOnOs / @DisabledOnOs</w:t>
      </w:r>
    </w:p>
    <w:p>
      <w:pPr>
        <w:ind w:left="283"/>
      </w:pPr>
      <w:r>
        <w:t>Esegue o salta un test solo su certi sistemi operativi. Utile quando un comportamento varia tra Windows, Linux e macOS (percorsi file, permessi, funzionalità specifiche del SO).</w:t>
      </w:r>
    </w:p>
    <w:p>
      <w:pPr>
        <w:ind w:left="283"/>
      </w:pPr>
      <w:r>
        <w:rPr>
          <w:rFonts w:ascii="Arial" w:hAnsi="Arial"/>
          <w:i/>
          <w:color w:val="888888"/>
          <w:sz w:val="19"/>
        </w:rPr>
        <w:t>Esempio: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@Test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@EnabledOnOs(OS.LINUX)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void testPermessiFile() { ... }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@Test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@DisabledOnOs(OS.WINDOWS)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void testPercorsoUnix() { ... }</w:t>
      </w:r>
    </w:p>
    <w:p/>
    <w:p/>
    <w:p>
      <w:r>
        <w:rPr>
          <w:rFonts w:ascii="Arial" w:hAnsi="Arial"/>
          <w:b/>
          <w:color w:val="2E75B6"/>
          <w:sz w:val="26"/>
        </w:rPr>
        <w:t>Test suite e report</w:t>
      </w:r>
    </w:p>
    <w:p>
      <w:r>
        <w:rPr>
          <w:rFonts w:ascii="Courier New" w:hAnsi="Courier New"/>
          <w:b/>
          <w:color w:val="1F4E79"/>
          <w:sz w:val="22"/>
        </w:rPr>
        <w:t>@Suite / @SelectClasses</w:t>
      </w:r>
    </w:p>
    <w:p>
      <w:pPr>
        <w:ind w:left="283"/>
      </w:pPr>
      <w:r>
        <w:t>Permette di raggruppare più classi di test in una suite da lanciare con un unico comando. Utile per organizzare i test in gruppi logici per funzionalità o modulo.</w:t>
      </w:r>
    </w:p>
    <w:p>
      <w:pPr>
        <w:ind w:left="283"/>
      </w:pPr>
      <w:r>
        <w:rPr>
          <w:rFonts w:ascii="Arial" w:hAnsi="Arial"/>
          <w:i/>
          <w:color w:val="888888"/>
          <w:sz w:val="19"/>
        </w:rPr>
        <w:t>Esempio: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@Suite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@SelectClasses({CalcolatriceTest.class, UtenteTest.class})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class TestSuiteCompleta { }</w:t>
      </w:r>
    </w:p>
    <w:p/>
    <w:p>
      <w:r>
        <w:rPr>
          <w:rFonts w:ascii="Courier New" w:hAnsi="Courier New"/>
          <w:b/>
          <w:color w:val="1F4E79"/>
          <w:sz w:val="22"/>
        </w:rPr>
        <w:t>Report HTML / Surefire</w:t>
      </w:r>
    </w:p>
    <w:p>
      <w:pPr>
        <w:ind w:left="283"/>
      </w:pPr>
      <w:r>
        <w:t>Dopo l'esecuzione dei test, JUnit tramite il plugin Surefire (Maven) o il plugin Gradle genera automaticamente un report HTML con il riepilogo: test passati, falliti, saltati e dettaglio degli errori.</w:t>
      </w:r>
    </w:p>
    <w:p>
      <w:pPr>
        <w:ind w:left="283"/>
      </w:pPr>
      <w:r>
        <w:rPr>
          <w:rFonts w:ascii="Arial" w:hAnsi="Arial"/>
          <w:i/>
          <w:color w:val="888888"/>
          <w:sz w:val="19"/>
        </w:rPr>
        <w:t>Esempio: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# Maven: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mvn test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# Report in: target/surefire-reports/index.html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# Gradle: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gradle test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# Report in: build/reports/tests/test/index.html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