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Duván Barrera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Giovanny Sissa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 momento de probar las peticiones se puede hacer de manera más fácil, nos permite hacer una prueba más elaborada ya que se pueden hacer varias peticiones al tiempo.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213100"/>
            <wp:effectExtent b="0" l="0" r="0" t="0"/>
            <wp:docPr descr="Screenshot - 261115 - 13:13:45.png" id="2" name="image03.png"/>
            <a:graphic>
              <a:graphicData uri="http://schemas.openxmlformats.org/drawingml/2006/picture">
                <pic:pic>
                  <pic:nvPicPr>
                    <pic:cNvPr descr="Screenshot - 261115 - 13:13:45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 otra parte se puede tener revisar el comportamiento de la máquina, esto nos permitirá determinar si esta puede colapsar ante muchas peticiones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710113" cy="3090522"/>
            <wp:effectExtent b="0" l="0" r="0" t="0"/>
            <wp:docPr descr="Screenshot - 261115 - 11:34:44.png" id="1" name="image02.png"/>
            <a:graphic>
              <a:graphicData uri="http://schemas.openxmlformats.org/drawingml/2006/picture">
                <pic:pic>
                  <pic:nvPicPr>
                    <pic:cNvPr descr="Screenshot - 261115 - 11:34:44.png"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090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￼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