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F8B0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Конспект по теме "Списки и таблицы"</w:t>
      </w:r>
    </w:p>
    <w:p w14:paraId="08DE3E73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478FF"/>
          <w:sz w:val="24"/>
          <w:szCs w:val="24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"https://netology.ru/profile/program/bafe-43/lessons/90538/lesson_items/443430" </w:instrTex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510E7255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478FF"/>
          <w:sz w:val="24"/>
          <w:szCs w:val="24"/>
          <w:u w:val="single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"https://netology.ru/profile/program/bafe-43/lessons/90539/lesson_items/443432" </w:instrTex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3244F554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1A84782D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B1F65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Списки</w:t>
      </w:r>
    </w:p>
    <w:p w14:paraId="670315F6" w14:textId="77777777" w:rsidR="009B1F65" w:rsidRPr="009B1F65" w:rsidRDefault="009B1F65" w:rsidP="009B1F6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Список в типографике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способ оформления различного рода перечислений или перечней. Каждый элемент списка начинается с маркера списка или номера-буквы и весь текст списка не должен выступать влево за них.</w:t>
      </w:r>
    </w:p>
    <w:p w14:paraId="7C6E605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Списки могут быть:</w:t>
      </w:r>
    </w:p>
    <w:p w14:paraId="31740CD5" w14:textId="77777777" w:rsidR="009B1F65" w:rsidRPr="009B1F65" w:rsidRDefault="009B1F65" w:rsidP="009B1F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упорядоченные или неупорядоченные. Если последовательность перечисленных элементов не зависит от какого-то определённого логического порядка, то такой список является неупорядоченным. Если же от перестановки перечисленных элементов изменяется смысл, то такой список называется упорядоченным;</w:t>
      </w:r>
    </w:p>
    <w:p w14:paraId="4C1D05A5" w14:textId="77777777" w:rsidR="009B1F65" w:rsidRPr="009B1F65" w:rsidRDefault="009B1F65" w:rsidP="009B1F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нумерованные и ненумерованные. Каждый элемент нумерованного списка начинается с порядкового номера или буквы в алфавитном порядке. Элемент ненумерованного списка начинается c маркера списка;</w:t>
      </w:r>
    </w:p>
    <w:p w14:paraId="106E629C" w14:textId="77777777" w:rsidR="009B1F65" w:rsidRPr="009B1F65" w:rsidRDefault="009B1F65" w:rsidP="009B1F6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одноуровневые (простые) или многоуровневые.</w:t>
      </w:r>
    </w:p>
    <w:p w14:paraId="75C9C21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Ссылка на Вики</w:t>
        </w:r>
      </w:hyperlink>
    </w:p>
    <w:p w14:paraId="58275713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9B1F65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Виды списков</w:t>
      </w:r>
    </w:p>
    <w:p w14:paraId="78445DA0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вебе выделяют три основных вида списков:</w:t>
      </w:r>
    </w:p>
    <w:p w14:paraId="71C8A847" w14:textId="77777777" w:rsidR="009B1F65" w:rsidRPr="009B1F65" w:rsidRDefault="009B1F65" w:rsidP="009B1F6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Маркированные списки</w:t>
      </w:r>
    </w:p>
    <w:p w14:paraId="39EC8E06" w14:textId="77777777" w:rsidR="009B1F65" w:rsidRPr="009B1F65" w:rsidRDefault="009B1F65" w:rsidP="009B1F6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Нумерованные списки</w:t>
      </w:r>
    </w:p>
    <w:p w14:paraId="43115B1D" w14:textId="77777777" w:rsidR="009B1F65" w:rsidRPr="009B1F65" w:rsidRDefault="009B1F65" w:rsidP="009B1F6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Списки описаний</w:t>
      </w:r>
    </w:p>
    <w:p w14:paraId="0BE146B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Разница между ними в смысловой нагрузке. Правильно подбирайте список исходя из контента.</w:t>
      </w:r>
    </w:p>
    <w:p w14:paraId="5C61E85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 списке важна последовательность действий, например кулинарный рецепт, то вам подойдет нумерованные списки.</w:t>
      </w:r>
    </w:p>
    <w:p w14:paraId="331C1F7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нужно перечислить несколько пунктов без четкой их последовательности, то можно выбрать маркированный список.</w:t>
      </w:r>
    </w:p>
    <w:p w14:paraId="58F0C0D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случае, когда требуется оформить несколько определений и дать им описание, то подойдет список описаний.</w:t>
      </w:r>
    </w:p>
    <w:p w14:paraId="27240946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У списков есть стили по умолчанию. Визуально текст отбивается пустой строкой до начала и пустой строкой после окончания. Поэтому в тексте он выделяется.</w:t>
      </w:r>
    </w:p>
    <w:p w14:paraId="2C84893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пункты списка визуально немного смещены относительно левого края всего остального текста и перед каждым пунктом появляется либо маркер (по умолчанию черная точка), либо номер.</w:t>
      </w:r>
    </w:p>
    <w:p w14:paraId="7391B596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привлекает внимание читателя к тексту и повышает его читабельность.</w:t>
      </w:r>
    </w:p>
    <w:p w14:paraId="37F01FD2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9B1F65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Синтаксис</w:t>
      </w:r>
    </w:p>
    <w:p w14:paraId="12019D86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Общее</w:t>
      </w:r>
    </w:p>
    <w:p w14:paraId="6304D62C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 всех видах списков общим является то, что вложить внутрь родительского тега можно только теги пунктов списка. Все прочие теги должны находится внутри тега пункта списка. В том числе это относится к вложенным спискам.</w:t>
      </w:r>
    </w:p>
    <w:p w14:paraId="4B99548A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Маркированные списки</w:t>
      </w:r>
    </w:p>
    <w:p w14:paraId="544D03F4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родительский тег. Все списки начинаются с него. Это парный </w:t>
      </w:r>
      <w:proofErr w:type="spellStart"/>
      <w:proofErr w:type="gram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тег.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proofErr w:type="gram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=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Unordered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List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неупорядоченный список.</w:t>
      </w:r>
    </w:p>
    <w:p w14:paraId="299D8EF8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тег пункта списка. Парный тег.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= </w:t>
      </w:r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List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Item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элемент списка.</w:t>
      </w:r>
    </w:p>
    <w:p w14:paraId="1C828614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структуры простого маркированного списка. Представим ситуацию: нам на странице нужно перечислить вещи, которые понадобятся ребенку в походе.</w:t>
      </w:r>
    </w:p>
    <w:p w14:paraId="565E79C4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Мы понимаем, что нам нужно использовать список – так будет нагляднее и понятнее. А </w:t>
      </w:r>
      <w:proofErr w:type="gram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же</w:t>
      </w:r>
      <w:proofErr w:type="gram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родители ребенка смогут распечатать страницу и отмечать то, что положили в рюкзак.</w:t>
      </w:r>
    </w:p>
    <w:p w14:paraId="01723F81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Какой список выбрать? В этом случае порядок сбора вещей не важен. Главное – перечислить их все. Значит подойдет маркированный список.</w:t>
      </w:r>
    </w:p>
    <w:p w14:paraId="16FAEF8A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Отлично. На странице в тексте, где должен быть список, мы добавляем родительский тег списка. Поскольку список маркированный, то это будет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3C4330A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Каждая вещь должна идти отдельным пунктом списка. Это значит, что каждую вещь мы должны разместить между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в тексте напротив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поставится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точка и после будет перенос строки.</w:t>
      </w:r>
    </w:p>
    <w:p w14:paraId="08E6C491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наш список закончен – закрываем его при помощи тега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ul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</w:p>
    <w:p w14:paraId="180F93CE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итоге разметка для нашего списка вещей в детский поход будет выглядеть так. (показать результат)</w:t>
      </w:r>
    </w:p>
    <w:p w14:paraId="28A60C9C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lastRenderedPageBreak/>
        <w:t>123456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ul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053E7270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Компас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</w:p>
    <w:p w14:paraId="47B8DF88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Палатка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1A644661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Сменная одежда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13ECAA7E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Спальник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7955608A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ul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5B6573E2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Нумерованный список</w:t>
      </w:r>
    </w:p>
    <w:p w14:paraId="5E1B98B7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родительский тег. Парный тег.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OL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=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Ordered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List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упорядоченный список.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тег пункта списка.</w:t>
      </w:r>
    </w:p>
    <w:p w14:paraId="63BE88BC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структуры простого списка.</w:t>
      </w:r>
    </w:p>
    <w:p w14:paraId="1F906F7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Продолжим писать контент для сайта о детском походе. Теперь нам нужно разместить информацию о необходимых прививках и справках.</w:t>
      </w:r>
    </w:p>
    <w:p w14:paraId="0311C410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Очевидно, что тут нам тоже пригодится список. Прививки обязательно ставить в определенном порядке. Значит нам нужен нумерованный список.</w:t>
      </w:r>
    </w:p>
    <w:p w14:paraId="5B9B4F6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и в предыдущем случае, каждую прививку и справку нужно разместить в отдельном пункте списка, чтобы напротив автоматически проставилась цифра.</w:t>
      </w:r>
    </w:p>
    <w:p w14:paraId="70415DEF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нужном месте текста обозначаем что здесь будет список – открываем тег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6BD89EB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Дальше размещаем все нужные нам пункты, оборачивая текст в теги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0060CC06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Значит наша разметка будет выглядеть следующим образом (показать результат):</w:t>
      </w:r>
    </w:p>
    <w:p w14:paraId="1C7FB8E1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6AE45A24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Прививка от кори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55630D77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Прививка от клещевого энцефалита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540867C5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Прививка от оспы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6181CCBA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Справка от педиатра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4B97E572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1D4A1325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Списки описаний</w:t>
      </w:r>
    </w:p>
    <w:p w14:paraId="3DCD25EB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типе списков структура чуть сложнее, чем у предыдущих.</w:t>
      </w:r>
    </w:p>
    <w:p w14:paraId="02347A0C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Здесь используются три тега: родительский, тег термина и тег определения.</w:t>
      </w:r>
    </w:p>
    <w:p w14:paraId="323AD163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родительский парный тег.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DL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=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Description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List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список описаний.</w:t>
      </w:r>
    </w:p>
    <w:p w14:paraId="157F9132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dt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тег, в который заключается термин, парный.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DT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= </w:t>
      </w:r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Definition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Term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термин.</w:t>
      </w:r>
    </w:p>
    <w:p w14:paraId="59F1E78E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lastRenderedPageBreak/>
        <w:t>dd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тег, в котором размещается определение для термина.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DD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=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Description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описание.</w:t>
      </w:r>
    </w:p>
    <w:p w14:paraId="304D1BD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структуры простого списка. Теперь мы перешли к заполнению страницы с маршрутом похода.</w:t>
      </w:r>
    </w:p>
    <w:p w14:paraId="1932A8A2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игрового момента обычные пункты маршрута обозначены выдуманными словами.</w:t>
      </w:r>
    </w:p>
    <w:p w14:paraId="477BFCE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родителям было понятно, где же будут находится их дети – нам нужно дать расшифровку каждого выдуманного слова.</w:t>
      </w:r>
    </w:p>
    <w:p w14:paraId="7AA32B7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этого отлично подойдет список описаний. В нужном месте текста мы обозначаем, что здесь будет список.</w:t>
      </w:r>
    </w:p>
    <w:p w14:paraId="60C89CB3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Открываем тег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dl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0B3058B8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Далее нам нужно написать выдуманное место на карте.</w:t>
      </w:r>
    </w:p>
    <w:p w14:paraId="58C84E94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этого используем тег термина и помещаем внутрь наше слово. Вот так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Крюкландия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После этого мы даем расшифровку этого термина и пишем внутри тега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77B6566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итоге у нас получится такая структура (показать результат):</w:t>
      </w:r>
    </w:p>
    <w:p w14:paraId="73EDC787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12345678910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040C7F35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proofErr w:type="spell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Стартур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6E78BCCA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Центральная площадь. Начальная точка похода, место сбора </w:t>
      </w:r>
      <w:proofErr w:type="gram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детей.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gram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28EF757D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proofErr w:type="spell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Теплостания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057B09AA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Ж/Д вокзал. Место посадки на </w:t>
      </w:r>
      <w:proofErr w:type="gram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электричку.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gram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5C2E7CA6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proofErr w:type="spell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Полянд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7E70C77D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Деревня Жабреи. Стоянка перед лесом, </w:t>
      </w:r>
      <w:proofErr w:type="gram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обед.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gram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47A208C9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proofErr w:type="spell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Лесвуд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2E37E2F5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Остановка в лесу. Место проведения веселых </w:t>
      </w:r>
      <w:proofErr w:type="gram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стартов.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gram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dd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310AA5F9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dl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008E1A8D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Изменяем нумерацию упорядоченного списка</w:t>
      </w:r>
    </w:p>
    <w:p w14:paraId="669D459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Вернемся к нашему списку прививок и справок. Дежурный врач сказал, что после пункта «Прививка от энцефалита» обязательно должен идти текст о том, что срок давности прививки – не больше 3 месяцев.</w:t>
      </w:r>
    </w:p>
    <w:p w14:paraId="3A82F4A4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понимаем, что нам нужно разорвать список, вставить текст, а потом снова продолжить список. (показать пример)</w:t>
      </w:r>
    </w:p>
    <w:p w14:paraId="4CF00D85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мы просто разорвем список, а потом откроем новый, то второй список снова начнется с единицы. Что же делать?</w:t>
      </w:r>
    </w:p>
    <w:p w14:paraId="30438E45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Нужно начать нумерованный список не с единицы. На этот случай вы можете использовать HTML-атрибут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start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2AB5B693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lastRenderedPageBreak/>
        <w:t>123456789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1829E026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Прививка от кори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1988D4DE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Прививка от клещевого энцефалита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315B11EE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0DCBA3AB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&lt;p&gt;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Срок давности прививки – 3 </w:t>
      </w:r>
      <w:proofErr w:type="gramStart"/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месяца.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gram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/p&gt;</w:t>
      </w:r>
    </w:p>
    <w:p w14:paraId="5852802E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9B1F65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eastAsia="ru-RU"/>
        </w:rPr>
        <w:t>start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=</w:t>
      </w:r>
      <w:r w:rsidRPr="009B1F65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eastAsia="ru-RU"/>
        </w:rPr>
        <w:t>"3"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700C533A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Прививка от оспы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23E1D534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Справка от педиатра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29BCEC8E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4FCBD40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значения атрибута указываем число, с которого нужно начать этот конкретный список.</w:t>
      </w:r>
    </w:p>
    <w:p w14:paraId="5993206F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Многоуровневые списки</w:t>
      </w:r>
    </w:p>
    <w:p w14:paraId="7C502C1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Отдельно стоит остановится на списках, состоящих из нескольких уровней.</w:t>
      </w:r>
    </w:p>
    <w:p w14:paraId="2AB98D6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процессе создания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многоуровнего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списка стоит помнить о правиле, что в списке могут быть только пункты списка.</w:t>
      </w:r>
    </w:p>
    <w:p w14:paraId="2B71C6A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значит, что второй и все следующие уровни списка нужно поместить внутрь пункта предыдущего списка.</w:t>
      </w:r>
    </w:p>
    <w:p w14:paraId="46DE337B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можете комбинировать нумерованные и маркированные списки при вложении.</w:t>
      </w:r>
    </w:p>
    <w:p w14:paraId="5569CE79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Инструктор, который пойдет с детьми в поход, боится, что под “Сменной одеждой” каждый родитель может понять разные предметы одежды. И просит нас уточнить этот пункт, добавив к нему пункты с конкретной обязательной одеждой.</w:t>
      </w:r>
    </w:p>
    <w:p w14:paraId="5722DB29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понимаем, что нам нужно поместить список в список. Есть более важные предметы одежды, которые обязательно должны быть в рюкзаке ребенка, а есть необязательные, но желательные. Мы можем отразить это при помощи нумерованного списка.</w:t>
      </w:r>
    </w:p>
    <w:p w14:paraId="6F3EA09D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создать второй уровень списка, в нужном пункте первого списка мы открываем новый список. В нашем случае это нумерованный список – используем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0A49661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Дальше размещаем информацию об одежде для ребенка – каждую вещь в новый пункт.</w:t>
      </w:r>
    </w:p>
    <w:p w14:paraId="5529DE14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все необходимое перечислено – закрываем второй уровень списка –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239931C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теперь закрываем пункт первого списка –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5CD7DF4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</w:p>
    <w:p w14:paraId="2765B8E2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lastRenderedPageBreak/>
        <w:t>123456789101112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ul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04727545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Компас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36099043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Палатка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27F03D06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Сменная одежда</w:t>
      </w:r>
    </w:p>
    <w:p w14:paraId="4661CB1F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</w:t>
      </w:r>
    </w:p>
    <w:p w14:paraId="30BA4A17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Простые и шерстяные носки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75B9286C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Теплые вещи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5B50AFCB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Непромокаемая куртка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4174E2A0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ol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3C26F2D6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3D3EC5FF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  <w:r w:rsidRPr="009B1F65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Спальник</w:t>
      </w: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li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2C3EA1B4" w14:textId="77777777" w:rsidR="009B1F65" w:rsidRPr="009B1F65" w:rsidRDefault="009B1F65" w:rsidP="009B1F65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ul</w:t>
      </w:r>
      <w:proofErr w:type="spellEnd"/>
      <w:r w:rsidRPr="009B1F65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&gt;</w:t>
      </w:r>
    </w:p>
    <w:p w14:paraId="79CE369A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B1F65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Таблицы</w:t>
      </w:r>
    </w:p>
    <w:p w14:paraId="7711A555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походе проводились </w:t>
      </w:r>
      <w:proofErr w:type="gram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соревнования</w:t>
      </w:r>
      <w:proofErr w:type="gram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каждый ребенок набрал определенное количество баллов. Организаторы решили разместить на сайте итоговые результаты.</w:t>
      </w:r>
    </w:p>
    <w:p w14:paraId="7B00A397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странице должны быть следующие данные: имя ребенка, название команды, сумма заработанных им баллов.</w:t>
      </w:r>
    </w:p>
    <w:p w14:paraId="6290BF7B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понимаем, что списка в этом случае будет недостаточно. Родителям будет неудобно искать имя своего ребенка в списке.</w:t>
      </w:r>
    </w:p>
    <w:p w14:paraId="660EB39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Лучше всего для этих целей подойдет таблица. Все данные о ребенке находятся в одной строке – удобно искать и смотреть. Каждая колонка может иметь заголовок – просто будет определить, что значит текст/цифра, расположенные в ячейке.</w:t>
      </w:r>
    </w:p>
    <w:p w14:paraId="5D0D7762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9B1F65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Синтаксис</w:t>
      </w:r>
    </w:p>
    <w:p w14:paraId="68A9D346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Таблица всегда состоит из строк и ячеек в строке. В нужном месте страницы мы создаем таблицу при помощи парного родительского тега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Затем внутрь таблицы помещается необходимое количество строк при помощи парного тега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tr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TR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расшифровывается как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row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строка таблицы. В каждой строке может лежать любое (нужное вам) количество ячеек. Ячейки бывают двух типов.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для заголовков колонки.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header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cell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ячейка “шапки” таблицы. Текст в такой ячейке отображается жирным шрифтом и выравнивается по центру.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для всех остальных ячеек.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TD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cells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ячейка данных таблицы.</w:t>
      </w:r>
    </w:p>
    <w:p w14:paraId="561B1B1D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Сколько ячеек вы разместите в ряду, столько колонок у вас получится. Важно помещать одинаковое количество ячеек в каждую строку для правильного внешнего вида таблицы и состыковки данных по вертикали и горизонтали.</w:t>
      </w:r>
    </w:p>
    <w:p w14:paraId="68EC1CF2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lastRenderedPageBreak/>
        <w:t>Стандартная структура.</w:t>
      </w:r>
    </w:p>
    <w:p w14:paraId="451F61F4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Организаторы похода прислали вам данные о каждом ребенке. Нам нужно разместить их в таблице. Всего в поход ходили 8 детей. Это значит, что нам нужно создать 8 строк.</w:t>
      </w:r>
    </w:p>
    <w:p w14:paraId="5FFDB903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Открываем таблицу при помощи родительского тега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размещаем внутри 8 строк –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tr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Внутри строк ничего писать не нужно. Все данные будут лежать в ячейках, находящихся в строке. </w:t>
      </w:r>
      <w:hyperlink r:id="rId6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https://codepen.io/solarrust/pen/NAkQZZ?editors=1000</w:t>
        </w:r>
      </w:hyperlink>
    </w:p>
    <w:p w14:paraId="23AF8D18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Далее в каждой строке нам нужно создать 3 ячейки – с именем ребенка, с названием команды и с количеством заработанных баллов. </w:t>
      </w:r>
      <w:hyperlink r:id="rId7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http://codepen.io/solarrust/pen/ZONOJV?editors=1000</w:t>
        </w:r>
      </w:hyperlink>
    </w:p>
    <w:p w14:paraId="20C4A5DE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И, наконец, заполним таблицу данными детей. </w:t>
      </w:r>
      <w:hyperlink r:id="rId8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http://codepen.io/solarrust/pen/oLKvNZ?editors=1000</w:t>
        </w:r>
      </w:hyperlink>
    </w:p>
    <w:p w14:paraId="331BE873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Заголовки колонок</w:t>
      </w:r>
    </w:p>
    <w:p w14:paraId="50B16376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Отлично, мы внесли данные в таблицу. Родители заходят на сайт и не понимают, что за цифра в последней колонке. Мы поняли, что нам нужно подписать колонки и обозначить, что за данные в каждой из них находятся. Чтобы создать строку с заголовками колонок и отделить эту строку от основных данных таблицы используется парный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thead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head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thead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следует использовать в самом начале таблицы. Что логично, поскольку заголовки колонок должны располагаться сверху. Допускается использование не более одного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thead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пределах одной таблицы. Должен идти в разметке сразу после тега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Внутрь вкладывается тег ряда –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tr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в него теги ячеек –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0417DFC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Давайте зададим заголовки нашим колонкам. </w:t>
      </w:r>
      <w:hyperlink r:id="rId9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http://codepen.io/solarrust/pen/qNzZgR?editors=1000</w:t>
        </w:r>
      </w:hyperlink>
    </w:p>
    <w:p w14:paraId="2B8AF767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Тело таблицы</w:t>
      </w:r>
    </w:p>
    <w:p w14:paraId="0D41EF81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thead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должен идти основной контент таблицы. Его так же группируют по смыслу, для этого используется парный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tbody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body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Тел таблицы может быть много. Например, мы возьмем данные только одной команды и разобьем их по дням похода.</w:t>
      </w:r>
    </w:p>
    <w:p w14:paraId="358DED79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с использованием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tbody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hyperlink r:id="rId10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http://codepen.io/solarrust/pen/RRXbNy?editors=1000</w:t>
        </w:r>
      </w:hyperlink>
    </w:p>
    <w:p w14:paraId="20DC0AFC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нам нужно подвести итог и посчитать, сколько всего баллов набрала команда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Грифиндор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наверняка не раз видели таблицы с расчетами, где в нижней строке выводится сумма или какой-то вывод из приведенных выше цифр. Именно для таких строк ИТОГО используется парный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tfoot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table</w:t>
      </w:r>
      <w:proofErr w:type="spellEnd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B1F6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footer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Синтаксис его использования ничем не 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отличается от предыдущих логических элементов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thead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tbody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Давайте подсчитаем и выведем общее количество баллов команды</w:t>
      </w:r>
    </w:p>
    <w:p w14:paraId="349E18B9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с использованием </w:t>
      </w:r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tfoot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hyperlink r:id="rId11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http://codepen.io/solarrust/pen/AXZApL?editors=1000</w:t>
        </w:r>
      </w:hyperlink>
    </w:p>
    <w:p w14:paraId="30274D5F" w14:textId="77777777" w:rsidR="009B1F65" w:rsidRPr="009B1F65" w:rsidRDefault="009B1F65" w:rsidP="009B1F65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9B1F65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Атрибуты</w:t>
      </w:r>
    </w:p>
    <w:p w14:paraId="6ECFF905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видим, что в строках с днями недели у нас есть пустые ячейки. Та же ситуация в последней строке ИТОГО. Почему бы не объединить пустые ячейки? Так таблица станет более читаемой.</w:t>
      </w:r>
    </w:p>
    <w:p w14:paraId="3B9127E8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делать, если нам нужно объединить несколько ячеек по горизонтали?</w:t>
      </w:r>
    </w:p>
    <w:p w14:paraId="4AB4C91F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Без паники! Все придумано до нас. Для этих целей используются специальные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-атрибуты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colspan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дословно переводится как охват. Это хорошо объясняет, что именно делают атрибуты.</w:t>
      </w:r>
    </w:p>
    <w:p w14:paraId="14947BF0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Если мы укажем у тега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td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атрибут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colspan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в значении напишем 3, то ячейка растянется, охватит собою место под 3 ячейки.</w:t>
      </w:r>
    </w:p>
    <w:p w14:paraId="1F635937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Так как одна ячейка может занимать несколько позиций в строке или в столбце, или и </w:t>
      </w:r>
      <w:proofErr w:type="gram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там</w:t>
      </w:r>
      <w:proofErr w:type="gram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там одновременно, то важно следить за суммарным количеством ячеек в строках и столбцах с учетом охвата.</w:t>
      </w:r>
    </w:p>
    <w:p w14:paraId="41626135" w14:textId="00FD90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схоже с тем, как работает кнопка </w:t>
      </w:r>
      <w:r w:rsidRPr="009B1F65">
        <w:rPr>
          <w:rFonts w:ascii="Arial" w:eastAsia="Times New Roman" w:hAnsi="Arial" w:cs="Arial"/>
          <w:noProof/>
          <w:color w:val="136BFB"/>
          <w:sz w:val="27"/>
          <w:szCs w:val="27"/>
          <w:lang w:eastAsia="ru-RU"/>
        </w:rPr>
        <w:drawing>
          <wp:inline distT="0" distB="0" distL="0" distR="0" wp14:anchorId="23379F96" wp14:editId="2D9324F5">
            <wp:extent cx="274320" cy="236220"/>
            <wp:effectExtent l="0" t="0" r="0" b="0"/>
            <wp:docPr id="1" name="Рисунок 1" descr="butt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Excel.</w:t>
      </w:r>
    </w:p>
    <w:p w14:paraId="7637FA01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Значением этих атрибутов может быть только целое положительное число.</w:t>
      </w:r>
    </w:p>
    <w:p w14:paraId="5C7EEAB4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с использованием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colspan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Давайте объединим пустые ячейки в строках с днями недели и в последней строке с итоговым количеством баллов. </w:t>
      </w:r>
      <w:hyperlink r:id="rId14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http://codepen.io/solarrust/pen/RRXbNy?editors=1000</w:t>
        </w:r>
      </w:hyperlink>
    </w:p>
    <w:p w14:paraId="0BFEDC6D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Поскольку у всех детей в этой таблице одинаковое название команды, то мы можем объединить все три ячейки напротив имен детей в одну по высоте. Для этого используется атрибут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rowspan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B5AFDB1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5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http://codepen.io/solarrust/pen/qNZWRP?editors=1000</w:t>
        </w:r>
      </w:hyperlink>
    </w:p>
    <w:p w14:paraId="7CC33CB3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 вы возможно заметили, в строках не хватает ячеек. Причина в том, что для охвата нужно будет освободить место. По факту атрибуты не склеивают ячейки по ширине или высоте. Они растягивают одну ячейку на указанное количество строк или колонок. </w:t>
      </w:r>
      <w:proofErr w:type="gram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Соответственно, для того, чтобы</w:t>
      </w:r>
      <w:proofErr w:type="gram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таблица не развалилась нужно освободить место под это растягивание.</w:t>
      </w:r>
    </w:p>
    <w:p w14:paraId="68FC9137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figure</w:t>
      </w:r>
      <w:proofErr w:type="spellEnd"/>
    </w:p>
    <w:p w14:paraId="3C5BE44A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Было принято решение наградить детей, занявших первое и второе место. И создать на сайте почетную доску, где будет размещена </w:t>
      </w: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фотография победителя и его имя. Мы можем отдельно разместить картинку и отдельно написать текст. Но такой код семантически не будет связан между собой. Но в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есть специальная пара тегов, которые пригодятся нам при создании доски почета. Это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figure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родительский парный тег и располагающийся внутри него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figcaption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figcaption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так же парный тег. При этом он является не обязательным – фигура может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сущестовать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без описания.</w:t>
      </w:r>
    </w:p>
    <w:p w14:paraId="2C51C7A5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Представьте газеты. Под фотографиями в газете есть подпись. </w:t>
      </w:r>
      <w:hyperlink r:id="rId16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http://screencast.com/t/AzoFqfLx9K30</w:t>
        </w:r>
      </w:hyperlink>
    </w:p>
    <w:p w14:paraId="5864D9D6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Фотография победителя вместе с именем – это фигура – используем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figure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Имя ребенка – это пояснение для фотографии – используем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figcaption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этом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figcaption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располагается внутри тега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figure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Прямо как ячейка в строке таблице, пункт списка – внутри тега списка.</w:t>
      </w:r>
    </w:p>
    <w:p w14:paraId="3005B8DD" w14:textId="77777777" w:rsidR="009B1F65" w:rsidRPr="009B1F65" w:rsidRDefault="009B1F65" w:rsidP="009B1F65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9B1F65">
        <w:rPr>
          <w:rFonts w:ascii="Arial" w:eastAsia="Times New Roman" w:hAnsi="Arial" w:cs="Arial"/>
          <w:color w:val="000000"/>
          <w:sz w:val="39"/>
          <w:szCs w:val="39"/>
          <w:lang w:eastAsia="ru-RU"/>
        </w:rPr>
        <w:t>Синтаксис</w:t>
      </w:r>
    </w:p>
    <w:p w14:paraId="6691D31F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Давайте создадим фигуру с фотографией Гермионы. </w:t>
      </w:r>
      <w:hyperlink r:id="rId17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http://codepen.io/solarrust/pen/grVYGq?editors=1000</w:t>
        </w:r>
      </w:hyperlink>
    </w:p>
    <w:p w14:paraId="035D2821" w14:textId="77777777" w:rsidR="009B1F65" w:rsidRPr="009B1F65" w:rsidRDefault="009B1F65" w:rsidP="009B1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под фотографией нам нужно написать, кто на ней изображен. Для этого внутри </w:t>
      </w:r>
      <w:proofErr w:type="spell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figure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вставляем тег </w:t>
      </w:r>
      <w:proofErr w:type="spellStart"/>
      <w:r w:rsidRPr="009B1F65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figcaption</w:t>
      </w:r>
      <w:proofErr w:type="spell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27D921A1" w14:textId="77777777" w:rsidR="009B1F65" w:rsidRPr="009B1F65" w:rsidRDefault="009B1F65" w:rsidP="009B1F6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8" w:tgtFrame="_blank" w:history="1">
        <w:r w:rsidRPr="009B1F65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http://codepen.io/solarrust/pen/RRXbpY?editors=1000</w:t>
        </w:r>
      </w:hyperlink>
    </w:p>
    <w:p w14:paraId="4FEBD456" w14:textId="77777777" w:rsidR="009B1F65" w:rsidRPr="009B1F65" w:rsidRDefault="009B1F65" w:rsidP="009B1F65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Ура! Мы отлично справились с контентом на сайте детского похода. А </w:t>
      </w:r>
      <w:proofErr w:type="gramStart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 же</w:t>
      </w:r>
      <w:proofErr w:type="gramEnd"/>
      <w:r w:rsidRPr="009B1F6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выучили три вида списков, таблицы и фигуры.</w:t>
      </w:r>
    </w:p>
    <w:p w14:paraId="2C8E0233" w14:textId="77777777" w:rsidR="008275A1" w:rsidRDefault="008275A1"/>
    <w:sectPr w:rsidR="00827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B6ECC"/>
    <w:multiLevelType w:val="multilevel"/>
    <w:tmpl w:val="8D76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86EC8"/>
    <w:multiLevelType w:val="multilevel"/>
    <w:tmpl w:val="565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65"/>
    <w:rsid w:val="008275A1"/>
    <w:rsid w:val="009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D822"/>
  <w15:chartTrackingRefBased/>
  <w15:docId w15:val="{5D39ECC8-4CD7-4203-ADEC-F65CB216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1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B1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1F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F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B1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B1F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1F65"/>
    <w:rPr>
      <w:b/>
      <w:bCs/>
    </w:rPr>
  </w:style>
  <w:style w:type="character" w:styleId="HTML">
    <w:name w:val="HTML Code"/>
    <w:basedOn w:val="a0"/>
    <w:uiPriority w:val="99"/>
    <w:semiHidden/>
    <w:unhideWhenUsed/>
    <w:rsid w:val="009B1F6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B1F6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B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1F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ponents-common-markdown--linenumber--37oj7">
    <w:name w:val="components-common-markdown--linenumber--37oj7"/>
    <w:basedOn w:val="a0"/>
    <w:rsid w:val="009B1F65"/>
  </w:style>
  <w:style w:type="character" w:customStyle="1" w:styleId="hljs-tag">
    <w:name w:val="hljs-tag"/>
    <w:basedOn w:val="a0"/>
    <w:rsid w:val="009B1F65"/>
  </w:style>
  <w:style w:type="character" w:customStyle="1" w:styleId="hljs-name">
    <w:name w:val="hljs-name"/>
    <w:basedOn w:val="a0"/>
    <w:rsid w:val="009B1F65"/>
  </w:style>
  <w:style w:type="character" w:customStyle="1" w:styleId="hljs-attr">
    <w:name w:val="hljs-attr"/>
    <w:basedOn w:val="a0"/>
    <w:rsid w:val="009B1F65"/>
  </w:style>
  <w:style w:type="character" w:customStyle="1" w:styleId="hljs-string">
    <w:name w:val="hljs-string"/>
    <w:basedOn w:val="a0"/>
    <w:rsid w:val="009B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1701">
          <w:marLeft w:val="0"/>
          <w:marRight w:val="0"/>
          <w:marTop w:val="0"/>
          <w:marBottom w:val="0"/>
          <w:divBdr>
            <w:top w:val="single" w:sz="6" w:space="0" w:color="ECECEC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1432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solarrust/pen/oLKvNZ?editors=100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codepen.io/solarrust/pen/RRXbpY?editors=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solarrust/pen/ZONOJV?editors=1000" TargetMode="External"/><Relationship Id="rId12" Type="http://schemas.openxmlformats.org/officeDocument/2006/relationships/hyperlink" Target="https://github.com/netology-code/wm-materials/blob/master/lessons/i/button.png" TargetMode="External"/><Relationship Id="rId17" Type="http://schemas.openxmlformats.org/officeDocument/2006/relationships/hyperlink" Target="http://codepen.io/solarrust/pen/grVYGq?editors=1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screencast.com/t/AzoFqfLx9K3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pen.io/solarrust/pen/NAkQZZ?editors=1000" TargetMode="External"/><Relationship Id="rId11" Type="http://schemas.openxmlformats.org/officeDocument/2006/relationships/hyperlink" Target="http://codepen.io/solarrust/pen/AXZApL?editors=1000" TargetMode="External"/><Relationship Id="rId5" Type="http://schemas.openxmlformats.org/officeDocument/2006/relationships/hyperlink" Target="https://ru.wikipedia.org/wiki/%D0%A1%D0%BF%D0%B8%D1%81%D0%BE%D0%BA_%28%D1%82%D0%B8%D0%BF%D0%BE%D0%B3%D1%80%D0%B0%D1%84%D0%B8%D0%BA%D0%B0%29" TargetMode="External"/><Relationship Id="rId15" Type="http://schemas.openxmlformats.org/officeDocument/2006/relationships/hyperlink" Target="http://codepen.io/solarrust/pen/qNZWRP?editors=1000" TargetMode="External"/><Relationship Id="rId10" Type="http://schemas.openxmlformats.org/officeDocument/2006/relationships/hyperlink" Target="http://codepen.io/solarrust/pen/RRXbNy?editors=10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pen.io/solarrust/pen/qNzZgR?editors=1000" TargetMode="External"/><Relationship Id="rId14" Type="http://schemas.openxmlformats.org/officeDocument/2006/relationships/hyperlink" Target="http://codepen.io/solarrust/pen/RRXbNy?editors=1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2373</Words>
  <Characters>13530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2022-03-30T11:41:00Z</dcterms:created>
  <dcterms:modified xsi:type="dcterms:W3CDTF">2022-03-30T11:41:00Z</dcterms:modified>
</cp:coreProperties>
</file>