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小家伙的小家伙</w:t>
      </w:r>
    </w:p>
    <w:p>
      <w:pPr>
        <w:pStyle w:val="Subtitle"/>
      </w:pPr>
      <w:r>
        <w:t>医学生零基础使用说明书</w:t>
      </w:r>
    </w:p>
    <w:p>
      <w:r>
        <w:t>从下载和双击启动开始，陪你完成第一次学习。</w:t>
        <w:br/>
        <w:t>Windows 本地个人版 · 2026-10-18</w:t>
      </w:r>
    </w:p>
    <w:p>
      <w:r>
        <w:drawing>
          <wp:inline xmlns:a="http://schemas.openxmlformats.org/drawingml/2006/main" xmlns:pic="http://schemas.openxmlformats.org/drawingml/2006/picture">
            <wp:extent cx="2011680" cy="2090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t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90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按问题找章节</w:t>
      </w:r>
    </w:p>
    <w:p>
      <w:r>
        <w:t>先读这一页：你不需要会编程</w:t>
      </w:r>
    </w:p>
    <w:p>
      <w:r>
        <w:t>1. 使用前准备好这四样东西</w:t>
      </w:r>
    </w:p>
    <w:p>
      <w:r>
        <w:t>2. 下载、解压，再安装 Python</w:t>
      </w:r>
    </w:p>
    <w:p>
      <w:r>
        <w:t>3. 第一次打开：只需双击 start.bat</w:t>
      </w:r>
    </w:p>
    <w:p>
      <w:r>
        <w:t>3a. 小猫伙伴：互动、散步与 CG 收藏</w:t>
      </w:r>
    </w:p>
    <w:p>
      <w:r>
        <w:t>4. API 设置：三个框分别填什么</w:t>
      </w:r>
    </w:p>
    <w:p>
      <w:r>
        <w:t>5. 上传材料：先选课程，再选用途</w:t>
      </w:r>
    </w:p>
    <w:p>
      <w:r>
        <w:t>5a. 只整理指定章节，也可以下载 PDF</w:t>
      </w:r>
    </w:p>
    <w:p>
      <w:r>
        <w:t>6. 知识清单：从一章课开始</w:t>
      </w:r>
    </w:p>
    <w:p>
      <w:r>
        <w:t>6a. 学习智能体：直接说出要求，再继续追问</w:t>
      </w:r>
    </w:p>
    <w:p>
      <w:r>
        <w:t>7. 看出处：点一下来源标签</w:t>
      </w:r>
    </w:p>
    <w:p>
      <w:r>
        <w:t>8. 课程助教：像问同学一样提问</w:t>
      </w:r>
    </w:p>
    <w:p>
      <w:r>
        <w:t>9. 讲给助教听：检查自己是否真的懂了</w:t>
      </w:r>
    </w:p>
    <w:p>
      <w:r>
        <w:t>10. 实验报告：固定内容先准备，数据与结论自己填</w:t>
      </w:r>
    </w:p>
    <w:p>
      <w:r>
        <w:t>11. 学校模板对不上，怎么办？</w:t>
      </w:r>
    </w:p>
    <w:p>
      <w:r>
        <w:t>12. 小测与易混练习：先做，再看答案</w:t>
      </w:r>
    </w:p>
    <w:p>
      <w:r>
        <w:t>13. 指图学习：自己建立可靠的小题库</w:t>
      </w:r>
    </w:p>
    <w:p>
      <w:r>
        <w:t>14. 今日复习、小猫互动和历史记录</w:t>
      </w:r>
    </w:p>
    <w:p>
      <w:r>
        <w:t>15. 常见问题：照着现象找解决办法</w:t>
      </w:r>
    </w:p>
    <w:p>
      <w:r>
        <w:t>16. 关闭、备份、换电脑和更新</w:t>
      </w:r>
    </w:p>
    <w:p>
      <w:r>
        <w:t>17. 录屏章节与自己练一遍的清单</w:t>
      </w:r>
    </w:p>
    <w:p>
      <w:r>
        <w:br w:type="page"/>
      </w:r>
    </w:p>
    <w:p>
      <w:pPr>
        <w:pStyle w:val="Heading1"/>
      </w:pPr>
      <w:r>
        <w:t>先读这一页：你不需要会编程</w:t>
      </w:r>
    </w:p>
    <w:p>
      <w:r>
        <w:t>这是给生理学、病理学、细胞生物学和生物化学学生准备的学习工作台。你可以把它理解为：电脑上一个能整理课件、辅助准备报告、陪你练习的小工具。日常使用不需要输入程序代码。</w:t>
      </w:r>
    </w:p>
    <w:p>
      <w:r>
        <w:rPr>
          <w:color w:val="8B6E48"/>
        </w:rPr>
        <w:t>请留意：本说明书对应当前仓库版本，编写日期为 2026 年 10 月 18 日。配图和视频来自真实网页操作；为避免使用真实密钥和产生模型费用，视频中的 AI 返回是固定模拟示例，不代表真实服务商的效果。Windows 安装步骤是文字指导，尚未在真实 Windows 电脑完成实机验证。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sz w:val="18"/>
              </w:rPr>
              <w:t>你会拿到什么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怎样打开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操作演示 MP4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双击 docs/media/小家伙的小家伙-操作演示.mp4，用电脑视频播放器观看。视频有中文提示、鼠标高亮和章节，没有配音。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本说明书 PDF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双击“使用说明书.pdf”，通常可以用 Edge、浏览器或 PDF 阅读器打开。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可编辑 Word 版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“使用说明书.docx”，可用 Word 或 WPS 打开，适合打印和添加自己的笔记。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练习材料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docs/examples 文件夹。它们是软件练习资料，不代替正式课件、实验方案或标准图谱。</w:t>
            </w:r>
          </w:p>
        </w:tc>
      </w:tr>
    </w:tbl>
    <w:p/>
    <w:p>
      <w:r>
        <w:t>如果你只想先试一次：按第 1～4 节装好并连接 API → 上传一份课件 → 生成知识清单 → 问一个问题。不要一开始把整学期所有材料都上传。</w:t>
      </w:r>
    </w:p>
    <w:p>
      <w:pPr>
        <w:pStyle w:val="Heading1"/>
      </w:pPr>
      <w:r>
        <w:t>1. 使用前准备好这四样东西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sz w:val="18"/>
              </w:rPr>
              <w:t>准备项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具体要求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一台电脑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推荐 Windows 10 / 11，64 位（x64），安装 Edge 或 Chrome。可在“设置 → 系统 → 系统信息/关于 → 系统类型”查看。Mac、手机不适用下面的 Windows 双击安装流程。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项目压缩包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从项目 GitHub 仓库下载 ZIP，或使用维护者提供的“小家伙的小家伙-Windows.zip”。不需要在 GitHub 网页上逐个复制代码。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模型服务三项信息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API 基础地址、模型名称、API 密钥。这些信息由你的模型服务商提供。前三个词不懂没关系，第 4 节有解释。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一份课程材料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例如一章 PPTX、可选择文字的 PDF 或 DOCX；没有正式课件也可以先用随包的练习材料。</w:t>
            </w:r>
          </w:p>
        </w:tc>
      </w:tr>
    </w:tbl>
    <w:p/>
    <w:p>
      <w:r>
        <w:t>第一次启动需要联网下载组件。以后打开界面、管理材料和指图练习主要在本机完成；使用远程模型生成内容时仍需要联网。AI 功能可能按服务商规则计费，工作台本身不会替你充值。</w:t>
      </w:r>
    </w:p>
    <w:p>
      <w:r>
        <w:rPr>
          <w:color w:val="8B6E48"/>
        </w:rPr>
        <w:t>请留意：ChatGPT 等聊天网站的会员，并不自动等于能在本软件使用的 API 余额或密钥。不要把网站登录密码填进 API 密钥框。</w:t>
      </w:r>
    </w:p>
    <w:p>
      <w:pPr>
        <w:pStyle w:val="Heading1"/>
      </w:pPr>
      <w:r>
        <w:t>2. 下载、解压，再安装 Python</w:t>
      </w:r>
    </w:p>
    <w:p>
      <w:r>
        <w:t>1. 打开项目仓库：https://github.com/GippertX-creator/Senbel4littleguy 。确认页面分支选择的是 main。</w:t>
      </w:r>
    </w:p>
    <w:p>
      <w:r>
        <w:t>2. 点击绿色的 Code 按钮，再点击 Download ZIP。若拿到维护者给的部署包，可以跳过这一步。</w:t>
      </w:r>
    </w:p>
    <w:p>
      <w:r>
        <w:t>3. 在电脑“下载”文件夹找到 ZIP，右键选择“全部解压缩/解压到”，选择你容易找到的位置，例如 D:\MedStudy 或“文档”下的学习工具文件夹。不要只在压缩包窗口里双击启动。</w:t>
      </w:r>
    </w:p>
    <w:p>
      <w:r>
        <w:t>4. 打开解压后的文件夹。可能需要再打开一层 LittleBuddy 或 Senbel4littleguy-main。找到 start.bat、README.md、app 文件夹在同一层的位置。</w:t>
      </w:r>
    </w:p>
    <w:p>
      <w:r>
        <w:t>5. 访问 Python 官方 Windows 下载页：https://www.python.org/downloads/windows/ 。选择 Python 3.12 的 64 位 Windows 安装程序（Windows installer 64-bit）。需要帮助时，把“请安装 Python 3.12 64 位，并添加到 PATH”这句话给维护者。</w:t>
      </w:r>
    </w:p>
    <w:p>
      <w:r>
        <w:t>6. 运行 Python 安装程序。在传统安装界面勾选 Add python.exe to PATH，再点击 Install Now。出现安装成功提示后关闭安装程序。</w:t>
      </w:r>
    </w:p>
    <w:p>
      <w:r>
        <w:t>7. 如果电脑已装 Python 3.11 或以上，可以先尝试下一节。若提示版本太旧，再安装推荐版本。</w:t>
      </w:r>
    </w:p>
    <w:p>
      <w:r>
        <w:t>Python 是让这个学习工具能够运行的基础组件，不是你需要学习的编程课程。只需安装一次，之后每天使用不必重新安装。</w:t>
      </w:r>
    </w:p>
    <w:p>
      <w:r>
        <w:rPr>
          <w:color w:val="8B6E48"/>
        </w:rPr>
        <w:t>请留意：Windows 可能默认隐藏“.bat”等文件后缀。这时文件可能只显示为 start；可在资源管理器“查看 → 显示 → 文件扩展名”打开后缀显示，确认类型是 Windows 批处理文件。不要双击 app 文件夹中的程序文件。</w:t>
      </w:r>
    </w:p>
    <w:p>
      <w:pPr>
        <w:pStyle w:val="Heading1"/>
      </w:pPr>
      <w:r>
        <w:t>3. 第一次打开：只需双击 start.bat</w:t>
      </w:r>
    </w:p>
    <w:p>
      <w:r>
        <w:t>1. 进入刚才解压后的项目文件夹，双击 start.bat。</w:t>
      </w:r>
    </w:p>
    <w:p>
      <w:r>
        <w:t>2. 出现一个黑色或深色窗口是正常现象。首次会下载并安装组件，窗口可能不断滚动英文内容；请等待，不要连续双击启动多个窗口。下载速度取决于网络。</w:t>
      </w:r>
    </w:p>
    <w:p>
      <w:r>
        <w:t>3. 完成后浏览器会自动打开工作台。如果没有自动打开，保持启动窗口运行，在浏览器按 Ctrl+L，在顶部地址栏输入 http://127.0.0.1:8765 ，再按回车。不要把它输入到网页内的搜索框。</w:t>
      </w:r>
    </w:p>
    <w:p>
      <w:r>
        <w:t>4. 看到“小家伙的小家伙”标题、左侧功能菜单和小猫，说明网页已打开。接下来配置 API，不要关闭启动窗口。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1：工作台首页。左侧是功能菜单，右上角切换课程，首页小猫和右下角小猫都可以点击。</w:t>
      </w:r>
    </w:p>
    <w:p>
      <w:r>
        <w:t>127.0.0.1 的意思是“这台电脑自己”。这是访问本机工具的地址，不是需要注册的网站，也不能发给同学让他们在另一台电脑直接访问。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sz w:val="18"/>
              </w:rPr>
              <w:t>你看见的现象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代表什么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黑色启动窗口一直开着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正常。它负责让网页背后的工具运行。最小化即可。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浏览器页面出现但显示 API 设置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正常。界面已运行，还没有输入本次使用的模型连接。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页面打不开或无法访问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先确认启动窗口没有关闭，地址是 http://127.0.0.1:8765。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Python was not found / Please install Python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没有找到合适的 Python，回到第 2 节安装并勾选 PATH。</w:t>
            </w:r>
          </w:p>
        </w:tc>
      </w:tr>
    </w:tbl>
    <w:p/>
    <w:p>
      <w:r>
        <w:t>以后的每日启动仍是双击同一个 start.bat。成功安装过的组件会复用，通常不需要重新下载全部依赖。</w:t>
      </w:r>
    </w:p>
    <w:p>
      <w:pPr>
        <w:pStyle w:val="Heading1"/>
      </w:pPr>
      <w:r>
        <w:t>3a. 小猫伙伴：互动、散步与 CG 收藏</w:t>
      </w:r>
    </w:p>
    <w:p>
      <w:r>
        <w:t>1. 点击右下角小猫，展开互动面板。可以摸摸、喂点心、逗毛球、听它撒娇；这些互动不需要配置 API。</w:t>
      </w:r>
    </w:p>
    <w:p>
      <w:r>
        <w:t>2. 选择“让它散步”，再点击面板右上角 × 收起对话。小猫会沿页面底部爬行；摸摸它、输入文字、处理学习任务或暂停动画时会停下。</w:t>
      </w:r>
    </w:p>
    <w:p>
      <w:r>
        <w:t>3. 点击小猫下方的“♥ CG”，或左侧“小猫互动与 CG”，打开收藏。选择已解锁的图片，用“下一句”阅读小剧情，最后选择自己的回应。按 Esc 或点右上角 × 关闭。</w:t>
      </w:r>
    </w:p>
    <w:p>
      <w:r>
        <w:t>4. 需要专心时选择“收起小猫”；右下角会保留“叫回小猫”按钮。“暂停动画”及系统减少动态效果设置同样适用。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sz w:val="18"/>
              </w:rPr>
              <w:t>CG 回忆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解锁方法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把阳光留给你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初次见面直接开放，可随时回看。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雨声与小毛球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陪伴好感达到 10；摸摸、喂点心、逗猫、聊天都能积累。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今晚也有星星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好感达到 24，或成功完成 3 次知识清单、助教提问、小测、复习等学习操作。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89320" cy="4159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kitten-gall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15：猫咪 CG 收藏与本地小剧情。图片为新制作的插画，尚未解锁的回忆会显示条件。</w:t>
      </w:r>
    </w:p>
    <w:p>
      <w:r>
        <w:drawing>
          <wp:inline xmlns:a="http://schemas.openxmlformats.org/drawingml/2006/main" xmlns:pic="http://schemas.openxmlformats.org/drawingml/2006/picture">
            <wp:extent cx="5989320" cy="4159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kitten-inter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16：小猫互动面板。选择让它散步后收起对话，或暂停动画、收起小猫。</w:t>
      </w:r>
    </w:p>
    <w:p>
      <w:r>
        <w:rPr>
          <w:color w:val="8B6E48"/>
        </w:rPr>
        <w:t>请留意：猫咪互动和固定文字剧情在本机运行，不调用模型、没有配音。好感不会因为离开而减少。进度保存在当前浏览器的本机网站数据中，不在 data 文件夹备份里；清除网站数据、更换浏览器或访问端口时不会自动同步。原有课程材料和学习记录仍保存在 data。学习操作视频主要介绍基础功能。另有小猫互动专门演示，可在 docs 文件夹打开“小猫互动演示.html”，或双击 media 内“小家伙的小家伙-小猫互动演示.mp4”；视频有中文画面提示、无配音，全程不调用 API。</w:t>
      </w:r>
    </w:p>
    <w:p>
      <w:pPr>
        <w:pStyle w:val="Heading1"/>
      </w:pPr>
      <w:r>
        <w:t>4. API 设置：三个框分别填什么</w:t>
      </w:r>
    </w:p>
    <w:p>
      <w:r>
        <w:t>API 可以理解为“软件向模型提问的连接方式”。你需要向自己选用的模型服务商获取下面三项信息；不是从演示视频中照抄。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rPr>
                <w:sz w:val="18"/>
              </w:rPr>
              <w:t>页面中的名称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通俗解释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你应填写什么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API 基础地址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通往模型服务的入口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服务商提供的 OpenAI 兼容基础地址。例如 https://api.openai.com/v1 只是一个格式例子，需确保你有该服务的访问权限和账户。不要加 /chat/completions。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模型名称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要使用哪一个模型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逐字复制服务商给出的模型标识，包括大小写和符号。不要填“随便”“ChatGPT”等不确定名称。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API 密钥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允许软件使用你账户额度的凭据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从服务商控制台复制的 API Key。不是网站密码，也不是复制视频中的 DEMO 字符串。</w:t>
            </w:r>
          </w:p>
        </w:tc>
      </w:tr>
    </w:tbl>
    <w:p/>
    <w:p>
      <w:r>
        <w:t>1. 点击左侧“API 设置”。</w:t>
      </w:r>
    </w:p>
    <w:p>
      <w:r>
        <w:t>2. 按服务商说明填写基础地址和模型名，再粘贴密钥。远程地址使用 https://。</w:t>
      </w:r>
    </w:p>
    <w:p>
      <w:r>
        <w:t>3. 点击“保存并测试连接”。这个按钮一次完成保存和测试；只想保存而不发送请求时，选择“仅保存设置”。密钥旁的“显示/隐藏”可帮助检查粘贴内容，检查后请隐藏。</w:t>
      </w:r>
    </w:p>
    <w:p>
      <w:r>
        <w:t>4. 看到“API 请求成功；可以开始学习”再继续。若提示“API 连接成功，模型已响应；短测试达到输出上限”，表示连接可用，但尚未验证完整生成，可先用少量材料试生成。若出现错误，按第 15 节排查。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i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2：API 设置页面。图中本机地址、演示模型名和掩码密钥只用于录屏，不能照抄到真实服务。</w:t>
      </w:r>
    </w:p>
    <w:p>
      <w:r>
        <w:rPr>
          <w:color w:val="8B6E48"/>
        </w:rPr>
        <w:t>请留意：密钥仅保存在当前启动窗口对应的运行进程中。关闭服务或关机后，需要重新填写密钥；基础地址和模型名通常会保留。只刷新网页、且服务仍在运行时，一般不必重新输入。不要把真实密钥发给同学、贴在群里或出现在截图中。</w:t>
      </w:r>
    </w:p>
    <w:p>
      <w:r>
        <w:t>右上角“API 已配置”表示本次运行已有密钥，不等于所有模型请求都一定成功。测试连接只验证一次基本请求，后续生成还可能受额度、网络、模型输出格式或材料长度影响。模型应支持 OpenAI 兼容 Chat Completions 与中文 JSON 输出。</w:t>
      </w:r>
    </w:p>
    <w:p>
      <w:r>
        <w:t>展开“生成设置（出现截断时查看）”，可以调整首次输出额度，默认 8192 token。DeepSeek 官方接口默认选“快速生成”，请求关闭深度思考；可自行改为深度思考或沿用模型默认模式。其他服务不受这个选项影响。如果模型不接受思考参数，请选“沿用模型默认模式”。部分模型的思考过程也占用输出额度。</w:t>
      </w:r>
    </w:p>
    <w:p>
      <w:r>
        <w:rPr>
          <w:color w:val="8B6E48"/>
        </w:rPr>
        <w:t>请留意：输出被截断或引用位置不合法时，工作台合计最多自动重试一次，可能增加费用。截断重试会提高额度，最高翻倍且不超过 65536 token。请确认重试额度也在模型支持范围内；例如模型最多允许 8192，就将首次额度设置为 4096 或更低。连续截断或引用仍不合法的结果不会保存。每次请求可能需要较长时间，请等待当前操作完成再重试。</w:t>
      </w:r>
    </w:p>
    <w:p>
      <w:r>
        <w:t>没有 API 时，仍可上传和查看材料、建立图片标注、进行指图练习，并复习已有记录；生成新知识清单、AI 答疑、小测和报告则需要可用模型。</w:t>
      </w:r>
    </w:p>
    <w:p>
      <w:pPr>
        <w:pStyle w:val="Heading1"/>
      </w:pPr>
      <w:r>
        <w:t>5. 上传材料：先选课程，再选用途</w:t>
      </w:r>
    </w:p>
    <w:p>
      <w:r>
        <w:t>1. 在右上角“当前课程”选择生理学、病理学、细胞生物学或生物化学。不同课程的材料和记录分开管理。</w:t>
      </w:r>
    </w:p>
    <w:p>
      <w:r>
        <w:t>2. 点击左侧“课程材料”。</w:t>
      </w:r>
    </w:p>
    <w:p>
      <w:r>
        <w:t>3. 在“材料用途”选择课程材料、实验材料或报告模板。</w:t>
      </w:r>
    </w:p>
    <w:p>
      <w:r>
        <w:t>4. 点击文件选择框，找到电脑里的文件；可以按住 Ctrl 选择多份同用途文件。</w:t>
      </w:r>
    </w:p>
    <w:p>
      <w:r>
        <w:t>5. 点击“上传并解析”，等待下方列表出现文件名称。文件进入列表，才表示上传完成。</w:t>
      </w:r>
    </w:p>
    <w:p>
      <w:r>
        <w:t>6. 点击文件右侧“查看原文”，检查文字是否提取完整。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适合上传什么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后续用在哪里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课程材料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教师 PPT、课程讲义、课后阅读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知识清单、课程助教、讲解反馈、小测。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实验材料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实验指导书、老师给的实验原理与操作内容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报告固定内容、实验原理学习、小测。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报告模板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学校要求的 Word 实验报告格式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报告结构和版式；模板本身不作为医学事实来源。</w:t>
            </w:r>
          </w:p>
        </w:tc>
      </w:tr>
    </w:tbl>
    <w:p/>
    <w:p>
      <w:r>
        <w:t>上传成功后，可以直接点击“生成知识清单”或“准备实验报告”等下一步按钮。填写过的主题、报告标题等会在本次打开页面期间保留；刷新或关闭页面后需要重新填写。API 密钥不会作为表单草稿保存。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teri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3：三种材料分别上传。不要把报告模板当作课程知识材料。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sz w:val="18"/>
              </w:rPr>
              <w:t>文件类型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注意事项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PPTX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支持幻灯片文字、表格和备注。旧版 PPT 请先在 PowerPoint 或 WPS 中“另存为 .pptx”。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可选择、复制文字的 PDF 更合适。扫描照片式 PDF 需先做 OCR（把图片文字识别成可复制的文字）。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DOCX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支持 Word 段落和表格。旧版 DOC 请另存为 DOCX。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TXT / MD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支持纯文字材料。不会保留原文件复杂版式。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文件大小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单个课程/实验/模板文件最大 25 MB；过大时按章节拆分。图片在“指图学习”上传。</w:t>
            </w:r>
          </w:p>
        </w:tc>
      </w:tr>
    </w:tbl>
    <w:p/>
    <w:p>
      <w:r>
        <w:t>PPT 或 PDF 中的图像、曲线和图片里的文字不会自动全部理解。仅有“上传成功”不代表每张图都读懂了。图像题可以使用指图学习，或补充图片的文字说明。</w:t>
      </w:r>
    </w:p>
    <w:p>
      <w:pPr>
        <w:pStyle w:val="Heading1"/>
      </w:pPr>
      <w:r>
        <w:t>5a. 只整理指定章节，也可以下载 PDF</w:t>
      </w:r>
    </w:p>
    <w:p>
      <w:r>
        <w:t>1. 进入知识清单、课程助教或学习智能体等页面，在“学习依据”中勾选目标文件。</w:t>
      </w:r>
    </w:p>
    <w:p>
      <w:r>
        <w:t>2. 展开“限定章节或位置”，把“范围方式”改为“只整理指定章节”，选择目标文件和目录章节。</w:t>
      </w:r>
    </w:p>
    <w:p>
      <w:r>
        <w:t>3. 核对章节名称与起止位置。没有可靠目录时，改用“手动选择页码位置”，分别选择开始和结束位置。</w:t>
      </w:r>
    </w:p>
    <w:p>
      <w:r>
        <w:t>4. 填写主题或具体要求后生成。网页结果上方会标明实际采用的范围。</w:t>
      </w:r>
    </w:p>
    <w:p>
      <w:r>
        <w:t>5. 点击结果旁的“下载 PDF”，保存到电脑。浏览器通常放到“下载”文件夹，可按 Ctrl+J 查看。</w:t>
      </w:r>
    </w:p>
    <w:p>
      <w:r>
        <w:drawing>
          <wp:inline xmlns:a="http://schemas.openxmlformats.org/drawingml/2006/main" xmlns:pic="http://schemas.openxmlformats.org/drawingml/2006/picture">
            <wp:extent cx="5989320" cy="84224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hapter-out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22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18：只使用第二章，保留网页清单，并提供中文 PDF 下载。</w:t>
      </w:r>
    </w:p>
    <w:p>
      <w:r>
        <w:t>目录依据 PDF 书签、Word 标题样式、PPT 章节标题或文字中的明确章节标题识别。请先核对原文；缺少目录时不会由模型猜测章节边界。PDF 的“第 N 页”是文件物理页序号，可能与正文印刷页码不同；Word 使用段落、表格位置。扫描 PDF 仍需先做 OCR。</w:t>
      </w:r>
    </w:p>
    <w:p>
      <w:r>
        <w:t>限定后只会发送目标文件在所选范围内的文字，不会混入其他已勾选文件。主题用于在范围内聚焦，不能代替章节选择。范围在本次打开页面期间沿用，切换课程会清除；要恢复所有所选材料，切回“所选材料的相关片段”。</w:t>
      </w:r>
    </w:p>
    <w:p>
      <w:r>
        <w:rPr>
          <w:color w:val="8B6E48"/>
        </w:rPr>
        <w:t>请留意：很长的章节仍可能只使用其中的相关片段，页面和 PDF 都会提示未覆盖全部。可以再缩小范围、按小节分批整理。章节检测和生成结果仍需对照课程原文核对。</w:t>
      </w:r>
    </w:p>
    <w:p>
      <w:r>
        <w:t>清单、答疑、小测、概念对照、讲解反馈和报告均可下载 PDF；报告同时保留原有 Word 下载。下载依据已保存结果生成，不再次调用模型。小测 PDF 是练习版，不包含隐藏答案或解析；完成网页作答后在网页查看解析。PDF 是便于阅读的排版，不保留网页动画或学校 Word 模板的复杂格式。</w:t>
      </w:r>
    </w:p>
    <w:p>
      <w:pPr>
        <w:pStyle w:val="Heading1"/>
      </w:pPr>
      <w:r>
        <w:t>6. 知识清单：从一章课开始</w:t>
      </w:r>
    </w:p>
    <w:p>
      <w:r>
        <w:t>1. 点击左侧“知识清单”。</w:t>
      </w:r>
    </w:p>
    <w:p>
      <w:r>
        <w:t>2. 学习材料默认已选中；需要调整时展开“学习依据”，可以全选、清空或逐个勾选。实验报告页还可一键只选实验材料。报告模板不能单独提供知识来源。</w:t>
      </w:r>
    </w:p>
    <w:p>
      <w:r>
        <w:t>3. 要只整理某章，先按第 5a 节选择章节。在“本次学习主题”写一个小主题，例如“心肌兴奋性”“细胞损伤”“酶活性与控制变量”；也可以留空。</w:t>
      </w:r>
    </w:p>
    <w:p>
      <w:r>
        <w:t>4. 点击“生成知识清单”，等待生成完成。处理时不要连续点击或切换课程。</w:t>
      </w:r>
    </w:p>
    <w:p>
      <w:r>
        <w:t>5. 阅读知识点、机制联系和主动回忆问题。点击“加入主动回忆”，把这些问题放入今日复习；需要离线阅读时点击“下载 PDF”。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ut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4：知识清单与主动回忆入口。清单是材料整理结果，不等于教师承诺的考试重点。</w:t>
      </w:r>
    </w:p>
    <w:p>
      <w:r>
        <w:t>如果出现“只使用部分片段”的提示，说明材料太长，本次只选择了相关部分。缩小主题或减少勾选材料，再分批整理；不要把一次清单当作整学期内容的完整覆盖。</w:t>
      </w:r>
    </w:p>
    <w:p>
      <w:pPr>
        <w:pStyle w:val="Heading1"/>
      </w:pPr>
      <w:r>
        <w:t>6a. 学习智能体：直接说出要求，再继续追问</w:t>
      </w:r>
    </w:p>
    <w:p>
      <w:r>
        <w:t>1. 点击左侧“学习智能体”，或首页“把学习任务交给小家伙”的入口。</w:t>
      </w:r>
    </w:p>
    <w:p>
      <w:r>
        <w:t>2. 勾选材料；希望严格限定章节时，可先在范围面板选好。</w:t>
      </w:r>
    </w:p>
    <w:p>
      <w:r>
        <w:t>3. 输入要求，例如“只用这份讲义第二章，整理 5 个核心知识点，再出 2 道题，保留网页结果并提供 PDF”。</w:t>
      </w:r>
    </w:p>
    <w:p>
      <w:r>
        <w:t>4. 如果小家伙询问文件、章节或任务类型，直接在同一个输入框补充。像“帮我复习”这样的宽泛要求，会先询问你想做清单、答疑还是小测。</w:t>
      </w:r>
    </w:p>
    <w:p>
      <w:r>
        <w:t>5. 完成后，点击会话中的结果卡查看相应清单或小测；每张卡都可下载 PDF。小测仍需在网页作答后查看解析。</w:t>
      </w:r>
    </w:p>
    <w:p>
      <w:r>
        <w:t>6. 继续说“再出 1 道题”可以沿用刚才的章节。要取消章节限制，请明确说“改为整份材料”，或新建会话并重新选择范围。</w:t>
      </w:r>
    </w:p>
    <w:p>
      <w:r>
        <w:drawing>
          <wp:inline xmlns:a="http://schemas.openxmlformats.org/drawingml/2006/main" xmlns:pic="http://schemas.openxmlformats.org/drawingml/2006/picture">
            <wp:extent cx="5989320" cy="135050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gent-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50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19：先澄清需求，再整理第二章清单和小测；继续提问时沿用章节。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sz w:val="18"/>
              </w:rPr>
              <w:t>你可以这样说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智能体可以调用的功能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只整理第二章，给我 5 个知识点和机制联系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知识清单，可补充数量与简洁程度。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解释受体与第二信使的关系，再出 2 道题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课程答疑与小测，每次小测 1～10 题。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比较主动运输和被动运输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两概念对照与辨析练习。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这是我的解释：……，请指出问题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讲解反馈；需要提供自己的实际讲解。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按这份实验指导书准备酶活性实验报告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只生成固定内容，数据、结果和结论由你填写。</w:t>
            </w:r>
          </w:p>
        </w:tc>
      </w:tr>
    </w:tbl>
    <w:p/>
    <w:p>
      <w:r>
        <w:t>每次最多安排 3 个学习任务。它会理解要求并选择已有学习功能；不能联网搜索、操作电脑或执行任意程序。某项任务失败时，已完成的结果仍可保留和下载。下载已有 PDF 不需要重新规划或生成。</w:t>
      </w:r>
    </w:p>
    <w:p>
      <w:r>
        <w:t>会话按课程保存在本机 data 中。刷新或下次启动后，可在“当前课程的会话”选择旧记录继续；新建会话会保留旧记录。切换课程后只显示该课程的会话。普通输入草稿不会在刷新后恢复。</w:t>
      </w:r>
    </w:p>
    <w:p>
      <w:r>
        <w:rPr>
          <w:color w:val="8B6E48"/>
        </w:rPr>
        <w:t>请留意：智能体的任务规划和各项内容生成可能分别调用你配置的 API，服务商按其规则计费；自动重试也可能增加费用。目录、最近对话、相关材料文字和你的要求会发送给该 API。不要在要求中填写密钥或个人敏感资料。当前自动化验证使用模拟 API，真实模型对自然语言的理解和医学内容质量仍需自行核对。</w:t>
      </w:r>
    </w:p>
    <w:p>
      <w:pPr>
        <w:pStyle w:val="Heading1"/>
      </w:pPr>
      <w:r>
        <w:t>7. 看出处：点一下来源标签</w:t>
      </w:r>
    </w:p>
    <w:p>
      <w:r>
        <w:t>1. 在知识点、解析或助教回答下方找到“文件名 · 页码/幻灯片/段落”等小标签。</w:t>
      </w:r>
    </w:p>
    <w:p>
      <w:r>
        <w:t>2. 点击标签，弹出原文窗口。</w:t>
      </w:r>
    </w:p>
    <w:p>
      <w:r>
        <w:t>3. 对照原文确认术语、定义和条件是否一致；PDF 是提取页码，PPT 是幻灯片序号，Word 通常是段落或表格编号。</w:t>
      </w:r>
    </w:p>
    <w:p>
      <w:r>
        <w:t>4. 点击弹窗右上角 ×，返回学习页面。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our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5：来源窗口显示提取原文，便于自己核对。</w:t>
      </w:r>
    </w:p>
    <w:p>
      <w:r>
        <w:rPr>
          <w:color w:val="8B6E48"/>
        </w:rPr>
        <w:t>请留意：系统能检查引用的位置是否存在，但不能证明每一句医学结论都准确、有充分依据。对重要知识点、题目答案和报告内容，应再核对教师材料。小猫“完成啦”只表示请求完成，不表示医学结论已经审核通过。</w:t>
      </w:r>
    </w:p>
    <w:p>
      <w:pPr>
        <w:pStyle w:val="Heading1"/>
      </w:pPr>
      <w:r>
        <w:t>8. 课程助教：像问同学一样提问</w:t>
      </w:r>
    </w:p>
    <w:p>
      <w:r>
        <w:t>1. 点击“课程助教”，确认学习依据已经选择。</w:t>
      </w:r>
    </w:p>
    <w:p>
      <w:r>
        <w:t>2. 输入一个明确问题，例如“为什么研究温度对酶活性的影响时，需要保持 pH 一致？”</w:t>
      </w:r>
    </w:p>
    <w:p>
      <w:r>
        <w:t>3. 点击“向助教提问”。小猫会显示思考状态。</w:t>
      </w:r>
    </w:p>
    <w:p>
      <w:r>
        <w:t>4. 看完解释后点来源核对，再继续追问“如果改为研究 pH 呢？”或“先给我一个提示，不要直接给答案”。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u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6：课程助教的提问、解释、来源和后续问题。</w:t>
      </w:r>
    </w:p>
    <w:p>
      <w:r>
        <w:t>好用的提问方式：①“请用原因—过程—结果解释……”；②“我认为……，其中哪一步有问题？”；③“请只根据所选材料说明，不足时指出缺少什么。”问题越具体，越容易核对。</w:t>
      </w:r>
    </w:p>
    <w:p>
      <w:r>
        <w:t>页面下方“需要帮助？查看使用提示”中提供英文开放教材入口，属于补充阅读，不等于教师指定教材。若术语或教学范围不同，以本课程要求为准。</w:t>
      </w:r>
    </w:p>
    <w:p>
      <w:pPr>
        <w:pStyle w:val="Heading1"/>
      </w:pPr>
      <w:r>
        <w:t>9. 讲给助教听：检查自己是否真的懂了</w:t>
      </w:r>
    </w:p>
    <w:p>
      <w:r>
        <w:t>1. 点击“讲给助教听”，填写主题。</w:t>
      </w:r>
    </w:p>
    <w:p>
      <w:r>
        <w:t>2. 先不抄课件，用自己的话写一段解释。可以按“为什么发生—中间过程—最后结果”组织。</w:t>
      </w:r>
    </w:p>
    <w:p>
      <w:r>
        <w:t>3. 点击“请助教检查理解”。</w:t>
      </w:r>
    </w:p>
    <w:p>
      <w:r>
        <w:t>4. 看“已经讲清楚”“需要修正”和“还可以补上的环节”，逐条点来源核对。</w:t>
      </w:r>
    </w:p>
    <w:p>
      <w:r>
        <w:t>5. 保留正确部分，修改错误说法，再次提交。首版使用文字输入，没有语音录音功能。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ea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7：讲解反馈示例。视频故意输入一个错误设计，让你看到如何指出理解问题。</w:t>
      </w:r>
    </w:p>
    <w:p>
      <w:r>
        <w:t>这不是正式考试评分，不要把一次反馈当成掌握证明。更好的办法是：修改后合上材料，再解释一遍，过几天再回忆。</w:t>
      </w:r>
    </w:p>
    <w:p>
      <w:pPr>
        <w:pStyle w:val="Heading1"/>
      </w:pPr>
      <w:r>
        <w:t>10. 实验报告：固定内容先准备，数据与结论自己填</w:t>
      </w:r>
    </w:p>
    <w:p>
      <w:r>
        <w:t>1. 在“课程材料”先上传正式实验指导书，用途选“实验材料”；有学校模板时，另外上传并选“报告模板”。</w:t>
      </w:r>
    </w:p>
    <w:p>
      <w:r>
        <w:t>2. 点击“实验报告”，在“学习依据”勾选与本次实验有关的材料。</w:t>
      </w:r>
    </w:p>
    <w:p>
      <w:r>
        <w:t>3. 填写实验名称，选择学校模板；没有模板可使用标准结构。</w:t>
      </w:r>
    </w:p>
    <w:p>
      <w:r>
        <w:t>4. 点击“生成报告与实验学习卡”。</w:t>
      </w:r>
    </w:p>
    <w:p>
      <w:r>
        <w:t>5. 先检查页面预览和来源。如果材料没有提供某项试剂或步骤，先补充指导书，不要把模型猜测当作实验要求。</w:t>
      </w:r>
    </w:p>
    <w:p>
      <w:r>
        <w:t>6. 点击“下载 Word”，文件通常进入浏览器的“下载”文件夹。可按 Ctrl+J 查看浏览器下载记录。</w:t>
      </w:r>
    </w:p>
    <w:p>
      <w:r>
        <w:t>7. 用 Word 或 WPS 打开下载的实验报告，核对学校格式，填写姓名、学号、真实数据、结果、讨论和结论。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port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8：填写实验名称并选择报告模板。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-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9：报告预览、Word 下载和实验学习卡入口。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sz w:val="18"/>
              </w:rPr>
              <w:t>工具可以整理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必须根据真实实验填写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实验目的、实验原理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实验数据与单位、实际观察现象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材料中明确列出的仪器与试剂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实验结果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材料中明确列出的步骤与注意事项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分析与讨论、实验结论</w:t>
            </w:r>
          </w:p>
        </w:tc>
      </w:tr>
    </w:tbl>
    <w:p/>
    <w:p>
      <w:r>
        <w:rPr>
          <w:color w:val="8B6E48"/>
        </w:rPr>
        <w:t>请留意：分析、讨论和结论虽然不是数据表格，但依赖实际结果，因此不会预先替你填写。正式提交前，按老师允许的 AI 使用范围检查并修改报告。</w:t>
      </w:r>
    </w:p>
    <w:p>
      <w:pPr>
        <w:pStyle w:val="Heading1"/>
      </w:pPr>
      <w:r>
        <w:t>11. 学校模板对不上，怎么办？</w:t>
      </w:r>
    </w:p>
    <w:p>
      <w:r>
        <w:t>模板决定格式，实验材料决定内容。最可靠的方式是在学校 DOCX 模板对应位置放入占位符。占位符就是一对双大括号包住的字段名。</w:t>
      </w:r>
    </w:p>
    <w:p>
      <w:r>
        <w:t>1. 在实验报告页点击“下载占位符模板”，先看看示例；也可使用 docs/examples/03-演示报告模板.docx。</w:t>
      </w:r>
    </w:p>
    <w:p>
      <w:r>
        <w:t>2. 用 Word/WPS 打开学校模板，在需要放实验目的正文的位置输入 {{实验目的}}，在原理位置输入 {{实验原理}}，依次放好其他占位符。</w:t>
      </w:r>
    </w:p>
    <w:p>
      <w:r>
        <w:t>3. 保留学校要求的标题、表格和字号，把模板另存为一个新的 DOCX。</w:t>
      </w:r>
    </w:p>
    <w:p>
      <w:r>
        <w:t>4. 回到“课程材料”按“报告模板”上传这个新文件；在实验报告页重新选择并生成。</w:t>
      </w:r>
    </w:p>
    <w:p>
      <w:r>
        <w:t>支持的中文占位符：{{实验名称}}、{{实验目的}}、{{实验原理}}、{{仪器与试剂}}、{{实验步骤}}、{{注意事项}}、{{实验数据}}、{{实验结果}}、{{分析与讨论}}、{{实验结论}}。不要省略大括号，也不要换成全角括号。</w:t>
      </w:r>
    </w:p>
    <w:p>
      <w:r>
        <w:t>普通 DOCX 没有占位符时，会尝试匹配明确的章节标题；无法识别或使用非 DOCX 模板时，可能退回标准 Word 结构。工具不能保证所有复杂版式一模一样；请检查换页、表格空间和模板里原有的示例数据。上传的原模板不会被覆盖。</w:t>
      </w:r>
    </w:p>
    <w:p>
      <w:pPr>
        <w:pStyle w:val="Heading1"/>
      </w:pPr>
      <w:r>
        <w:t>12. 小测与易混练习：先做，再看答案</w:t>
      </w:r>
    </w:p>
    <w:p>
      <w:r>
        <w:t>1. 点击“小测与易混练习”。在“章节小测”选择材料、填写主题、选择题量，然后生成。</w:t>
      </w:r>
    </w:p>
    <w:p>
      <w:r>
        <w:t>2. 为每一道题选一个答案，答完后再提交。提交前不显示标准答案与解析。</w:t>
      </w:r>
    </w:p>
    <w:p>
      <w:r>
        <w:t>3. 提交后查看正确题数、解析和来源。错题会加入今日复习，不需要另外复制。</w:t>
      </w:r>
    </w:p>
    <w:p>
      <w:r>
        <w:t>4. 想区分两个概念时，切换到“易混知识对照”，填写概念 A、概念 B，并先写下自己的初步判断。</w:t>
      </w:r>
    </w:p>
    <w:p>
      <w:r>
        <w:t>5. 生成后对照比较表，再完成下面的新情境题。初步判断主要供你自我对照；需要逐句纠错时，使用“讲给助教听”。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quiz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10：小测提交后显示解析。错题进入复习，不必追求第一次全对。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mpa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11：易混概念的比较维度与后续练习。</w:t>
      </w:r>
    </w:p>
    <w:p>
      <w:r>
        <w:t>自动生成题目可能存在歧义或材料支持不足。发现疑问时先点来源，并请教师或助教核对，不要仅凭工具答案改掉正确的教材知识。</w:t>
      </w:r>
    </w:p>
    <w:p>
      <w:pPr>
        <w:pStyle w:val="Heading1"/>
      </w:pPr>
      <w:r>
        <w:t>13. 指图学习：自己建立可靠的小题库</w:t>
      </w:r>
    </w:p>
    <w:p>
      <w:r>
        <w:t>1. 准备一张没有现成答案标签的图片，推荐教师提供的图谱或课程示意图。PNG、JPG 或 WebP，最大 10 MB。</w:t>
      </w:r>
    </w:p>
    <w:p>
      <w:r>
        <w:t>2. 点击“指图学习”，上传图片。</w:t>
      </w:r>
    </w:p>
    <w:p>
      <w:r>
        <w:t>3. 在图片上点击你要练习的结构，出现数字标记。</w:t>
      </w:r>
    </w:p>
    <w:p>
      <w:r>
        <w:t>4. 在右侧填写结构名和辨认依据/出处。接受多个名称时用 / 分隔，例如“细胞核 / nucleus”。</w:t>
      </w:r>
    </w:p>
    <w:p>
      <w:r>
        <w:t>5. 对照教师图谱确认名称和位置正确，再勾选确认并点击“保存标注”。修改名称后，需要重新确认。</w:t>
      </w:r>
    </w:p>
    <w:p>
      <w:r>
        <w:t>6. 切换到“隐藏标签练习”，按编号输入结构名，提交后核对。没有匹配到的正确别名，可以自己核对后回到标注中补充。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igure-labe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12：在图上点位置，填写名称和辨认依据。配图是操作用简化示意图，不是显微照片。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igure-practi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13：隐藏用户添加的名称后，按编号辨认结构。</w:t>
      </w:r>
    </w:p>
    <w:p>
      <w:r>
        <w:rPr>
          <w:color w:val="8B6E48"/>
        </w:rPr>
        <w:t>请留意：这里不自动诊断病理切片，也不自动判断未知图片的结构。题目质量取决于已确认标注。系统不会擦掉原图中印着的答案；如果原图有答案，应先换一张适合练习的图。</w:t>
      </w:r>
    </w:p>
    <w:p>
      <w:pPr>
        <w:pStyle w:val="Heading1"/>
      </w:pPr>
      <w:r>
        <w:t>14. 今日复习、小猫互动和历史记录</w:t>
      </w:r>
    </w:p>
    <w:p>
      <w:r>
        <w:t>1. 点击“今日复习”，先尝试写下你记得的内容，再点击“查看参考内容”。</w:t>
      </w:r>
    </w:p>
    <w:p>
      <w:r>
        <w:t>2. 对照后选择“已能回忆，安排下次”或“还需巩固，明天再练”。这是自评，不是机器给你的医学能力评分。</w:t>
      </w:r>
    </w:p>
    <w:p>
      <w:r>
        <w:t>3. 能回忆后的间隔依次为 1、3、7、14、30、60 天；未记住时明天再练。当前课程没有到期卡片时会提示今日完成。</w:t>
      </w:r>
    </w:p>
    <w:p>
      <w:r>
        <w:t>4. 各学习页上方的“已保存的学习记录”可以展开，查看原有清单、报告、小测或反馈。切换课程后，记录也随课程切换。</w:t>
      </w:r>
    </w:p>
    <w:p>
      <w:r>
        <w:drawing>
          <wp:inline xmlns:a="http://schemas.openxmlformats.org/drawingml/2006/main" xmlns:pic="http://schemas.openxmlformats.org/drawingml/2006/picture">
            <wp:extent cx="5989320" cy="3992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14：先回忆、后查看参考，再决定下一次复习时间。</w:t>
      </w:r>
    </w:p>
    <w:p>
      <w:r>
        <w:t>点击首页或右下角小猫，可以摸摸它或打开提示。提示框内可暂停/开启动画，也可点击 × 收起。摸猫和这些动画不消耗模型额度。等待时的思考、完成后的庆祝，都只是请求状态。</w:t>
      </w:r>
    </w:p>
    <w:p>
      <w:r>
        <w:t>字体看不清时，点击右上角“大字”切换为大字模式，再点“标准字”恢复。选择会保存在当前浏览器。常见操作完成后，小猫只改变状态，不会反复弹出提示遮挡内容；需要时点击它即可。</w:t>
      </w:r>
    </w:p>
    <w:p>
      <w:r>
        <w:t>给自己一个可执行的节奏：课后整理一小章 → 解释一个机制 → 做 5 道题 → 第二天花 10 分钟回忆。每次范围小一点，比一次生成大量内容更容易真正用起来。</w:t>
      </w:r>
    </w:p>
    <w:p>
      <w:pPr>
        <w:pStyle w:val="Heading1"/>
      </w:pPr>
      <w:r>
        <w:t>15. 常见问题：照着现象找解决办法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sz w:val="18"/>
              </w:rPr>
              <w:t>现象/提示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先这样做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双击后提示找不到 Python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回到第 2 节安装 Python 3.12 64 位，勾选 Add python.exe to PATH。重新打开项目文件夹后再双击。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首次下载组件很慢或失败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看启动窗口是否仍在下载。若明确出现网络失败，检查网络后再启动；不需要删除课程资料，也不要手动修改 requirements.txt。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窗口一闪而过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确认你先解压了项目、双击的是 start.bat。若仍出现，记录 Windows 版本和 Python 版本，把启动错误交给维护者。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浏览器打不开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保持启动窗口打开，按 Ctrl+L 输入 http://127.0.0.1:8765。检查是否把 http 写成 https。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Port 8765 is already in use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可能已经开着另一个启动窗口。先试着在浏览器打开地址；若仍有冲突，关闭多余窗口。需要换端口时请维护者协助，不必自己改源码。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请先填写密钥 / API 未配置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进入 API 设置重新输入本次密钥；若刚重启服务，这是正常现象。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API 密钥无效或已过期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确认复制完整、没有多余空格，密钥属于当前基础地址的服务商，且未失效。不要把完整密钥发给维护者。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API 拒绝访问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检查账户是否有该服务和模型权限，以及当前网络能否访问服务商。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API 地址或模型不存在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检查基础地址和模型标识。不要在基础地址末尾加 /chat/completions。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额度不足或请求过于频繁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到自己的服务商账户确认额度，或稍后重试。不要连续点击生成。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请求超时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检查网络和服务状态，减少勾选材料、缩小学习主题后再试。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测试连接提示短测试达到输出上限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测试请求不发送课程材料，使用较小的输出额度。推理模型可能先用完额度再输出正文；连接成功不代表完整生成已验证，可先用少量材料试生成。旧版若显示“模型输出被长度限制截断”，请更新工作台后重新测试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生成学习内容时提示模型输出仍被截断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本次生成未完成、不会保存。到 API 设置展开“生成设置”，DeepSeek 优先选择“快速生成”；按模型允许范围调整首次输出额度。工作台最多提高额度自动重试一次。仍失败时减少题目数量或缩小材料范围。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API 不接受当前请求参数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首次输出额度及自动重试额度可能超出模型限制，请按服务商说明调低。若 DeepSeek 旧模型不接受思考参数，可将生成方式改为“沿用模型默认模式”，保存后再试。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模型输出格式不符合要求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本次结果未保存。缩小材料范围再试，或换成服务商明确支持中文 JSON 输出的兼容模型。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模型引用的来源仍不在本次提供的材料片段中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程序会尝试让模型重新生成；与截断重试合计最多一次，仍不合法的结果不会保存。先更新到最新版并重启，再指定一个较小的学习主题，或更换模型。已有材料无需重新上传。来源位置存在也不代表医学结论一定正确，仍需点开原文核对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材料未提取到文字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文件可能是扫描图片或已加密。先用可靠工具做 OCR、解除自己有权解除的密码，或上传可复制文字的版本。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报告格式和学校要求不同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参考第 11 节制作 DOCX 占位符模板；生成后仍需人工检查页码和表格。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为什么别的课程看不到刚上传材料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检查右上角课程是否选对。不同课程分别保存材料，不自动混在一起。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答对了但指图仍判不匹配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评分按照标准名称/别名匹配。先核对教材，再把正确别名用 / 补充到已确认标注。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原文来源打不开了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材料可能已删除。旧生成记录仍在，但删除的原文件无法再查看；必要时重新上传正式材料。</w:t>
            </w:r>
          </w:p>
        </w:tc>
      </w:tr>
    </w:tbl>
    <w:p/>
    <w:p>
      <w:r>
        <w:t>向维护者求助时，提供：你点击了哪个页面、做了哪一步、看到什么完整提示、文件类型和大小。截图前遮住 API 密钥及个人信息。优先发送错误文字，不要发送自己的整个 data 文件夹。</w:t>
      </w:r>
    </w:p>
    <w:p>
      <w:pPr>
        <w:pStyle w:val="Heading1"/>
      </w:pPr>
      <w:r>
        <w:t>16. 关闭、备份、换电脑和更新</w:t>
      </w:r>
    </w:p>
    <w:p>
      <w:r>
        <w:t>1. 结束使用时先保存正在编辑的 Word 文件。回到启动窗口，按 Ctrl+C；若 Windows 询问是否终止批处理，可按提示确认。</w:t>
      </w:r>
    </w:p>
    <w:p>
      <w:r>
        <w:t>2. 关闭服务后，在项目文件夹找到 data 文件夹。把整个 data 复制到自己的备份位置，例如移动硬盘。不要在服务正在写入时直接替换数据库文件。</w:t>
      </w:r>
    </w:p>
    <w:p>
      <w:r>
        <w:t>3. 换电脑时：重新下载/解压项目并安装 Python，先不要启动；把自己的备份 data 文件夹放进新项目、与 start.bat 同一层，再启动。</w:t>
      </w:r>
    </w:p>
    <w:p>
      <w:r>
        <w:t>4. 更新代码时：先关闭服务并备份 data，把新版解压到新文件夹，将旧 data 复制过去。新版本可能重新安装所需组件；不要直接删除旧资料。</w:t>
      </w:r>
    </w:p>
    <w:p>
      <w:r>
        <w:t>5. 更新或换电脑后，重新填写 API 密钥并测试。建议确认材料和报告都在，再处理旧项目文件夹。</w:t>
      </w:r>
    </w:p>
    <w:p>
      <w:r>
        <w:t>data 保存材料、图片、记录和导出报告；.venv 是运行组件，通常不需要迁移；dist 是维护者生成的部署包。初学者只需记住：备份 data，启动 start.bat。关闭浏览器标签页不会自动关闭服务，关掉启动窗口才会结束本次运行。</w:t>
      </w:r>
    </w:p>
    <w:p>
      <w:pPr>
        <w:pStyle w:val="Heading1"/>
      </w:pPr>
      <w:r>
        <w:t>17. 录屏章节与自己练一遍的清单</w:t>
      </w:r>
    </w:p>
    <w:p>
      <w:r>
        <w:t>视频位于 docs/media/小家伙的小家伙-操作演示.mp4。有中文画面提示，没有配音；可暂停查看。视频模型使用本机固定示例，不能照抄其中地址、模型名或演示密钥。单独的演示字幕.srt 可供支持字幕的播放器加载。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rPr>
                <w:sz w:val="18"/>
              </w:rPr>
              <w:t>开始时间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章节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你会看到什么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00:00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01 / 欢迎来到你的学习工作台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这是网页操作实录。Windows 安装步骤请看说明书；本片使用模拟 API，不展示真实模型效果。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00:08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02 / 小猫陪伴与大字模式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右上角“大字”可放大文字；小猫可以摸摸，也能暂停动画。它不会反复弹出提示遮挡内容。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00:26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03 / 第一次使用：填写 API 三项信息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基础地址、模型名称、API 密钥来自你的服务商。不要照抄片中的本机演示地址和模型名。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00:40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04 / 先选课程，再上传材料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这里选择生物化学。课程材料、实验材料、报告模板用途不同，请按用途分别上传。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00:59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05 / 知识清单：先看结构，再主动回忆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选择材料和学习范围，生成后可点击来源核对原文，再把问题加入复习。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01:20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06 / 课程助教：从一个为什么开始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输入你没弄懂的问题。小猫思考后给出解释与来源；看完答案，还可以接着追问。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01:32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07 / 讲给助教听：找出理解中的漏洞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先用自己的话解释。反馈会区分已经讲清楚和需要修正的部分，你可以修改后再提交。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01:45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08 / 实验报告：生成固定内容，保留真实记录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选择报告模板并生成。数据、观察、结果、讨论和结论仍需你根据实际实验填写。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02:01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09 / 实验学习卡：作答后才显示解析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报告关联原理小测。请答完每一道题，再点击提交；答错的题会进入今日复习。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02:16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10 / 易混知识：先辨别，再对照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写下你对两个概念的初步判断，再看比较表，最后完成新的情境题。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02:31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11 / 指图学习：先建立可靠标注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上传无答案标签的图片，点击结构填写名称。演示使用简化示意图，不是显微照片。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02:44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12 / 隐藏标签：辨认结构并核对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系统只隐藏你添加的标签，不会擦除原图的文字。评分按已确认名称及别名匹配。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02:55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13 / 今日复习：先回忆，再看参考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先写下你记得的内容，再查看参考。能回忆就安排下一次，仍不熟悉就明天再练。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03:08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14 / 下次怎么打开？资料怎么保留？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每天双击 start.bat，保持启动窗口打开；服务重启后重填密钥。备份前关闭服务，再复制整个 data 文件夹。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03:17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15 / 现在可以自己试一遍了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先用 docs/examples 里的练习材料操作。真实 API、正式课件和医学内容，请以你实际的服务与课程要求为准。</w:t>
            </w:r>
          </w:p>
        </w:tc>
      </w:tr>
    </w:tbl>
    <w:p/>
    <w:p>
      <w:r>
        <w:t>1. 找到项目文件夹和 start.bat，能够自己启动和关闭。</w:t>
      </w:r>
    </w:p>
    <w:p>
      <w:r>
        <w:t>2. 用自己的服务商信息通过一次测试连接。</w:t>
      </w:r>
    </w:p>
    <w:p>
      <w:r>
        <w:t>3. 选择一门课程，上传一份讲义并查看原文。</w:t>
      </w:r>
    </w:p>
    <w:p>
      <w:r>
        <w:t>4. 生成一份小主题知识清单，加入主动回忆。</w:t>
      </w:r>
    </w:p>
    <w:p>
      <w:r>
        <w:t>5. 向助教问一个问题，并点来源核对。</w:t>
      </w:r>
    </w:p>
    <w:p>
      <w:r>
        <w:t>6. 用自己的话解释一个知识点，修改反馈指出的问题。</w:t>
      </w:r>
    </w:p>
    <w:p>
      <w:r>
        <w:t>7. 生成报告固定内容并找到下载的 Word，确认数据和结论仍待填写。</w:t>
      </w:r>
    </w:p>
    <w:p>
      <w:r>
        <w:t>8. 完成一次小测，查看一条错题解析。</w:t>
      </w:r>
    </w:p>
    <w:p>
      <w:r>
        <w:t>9. 用一张已确认图谱建立标注并做一次指图练习。</w:t>
      </w:r>
    </w:p>
    <w:p>
      <w:r>
        <w:t>10. 完成一张今日复习卡；关闭服务后备份 data。</w:t>
      </w:r>
    </w:p>
    <w:p>
      <w:r>
        <w:rPr>
          <w:color w:val="8B6E48"/>
        </w:rPr>
        <w:t>请留意：如果以上十项能独立完成，你已经掌握了日常使用流程。遇到某一步失败，可以直接回到对应章节，不必重新安装所有东西。</w:t>
      </w:r>
    </w:p>
    <w:sectPr w:rsidR="00FC693F" w:rsidRPr="0006063C" w:rsidSect="00034616">
      <w:footerReference w:type="default" r:id="rId2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小家伙的小家伙 · 医学生零基础使用说明书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562A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562A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7562A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小家伙的小家伙｜医学生零基础使用说明书</dc:title>
  <dc:subject/>
  <dc:creator>小家伙的小家伙项目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