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7AA3" w:rsidRPr="00AE6727" w:rsidRDefault="00900BDE" w:rsidP="009D7AA3">
      <w:pPr>
        <w:pStyle w:val="Title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5636895</wp:posOffset>
            </wp:positionH>
            <wp:positionV relativeFrom="paragraph">
              <wp:posOffset>52070</wp:posOffset>
            </wp:positionV>
            <wp:extent cx="990600" cy="2019300"/>
            <wp:effectExtent l="0" t="0" r="0" b="0"/>
            <wp:wrapTight wrapText="bothSides">
              <wp:wrapPolygon edited="0">
                <wp:start x="0" y="0"/>
                <wp:lineTo x="0" y="21396"/>
                <wp:lineTo x="21185" y="21396"/>
                <wp:lineTo x="2118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4638675</wp:posOffset>
            </wp:positionH>
            <wp:positionV relativeFrom="paragraph">
              <wp:posOffset>61595</wp:posOffset>
            </wp:positionV>
            <wp:extent cx="1006475" cy="2028825"/>
            <wp:effectExtent l="0" t="0" r="3175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64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AA3" w:rsidRPr="00AE6727">
        <w:t>Game of Life</w:t>
      </w:r>
      <w:r w:rsidR="009D7AA3">
        <w:t xml:space="preserve"> Android Application</w:t>
      </w:r>
      <w:r w:rsidR="009D7AA3">
        <w:br/>
      </w:r>
      <w:r w:rsidR="009D7AA3" w:rsidRPr="00AE6727">
        <w:t>Project Documentation</w:t>
      </w:r>
    </w:p>
    <w:p w:rsidR="009D7AA3" w:rsidRPr="00900BDE" w:rsidRDefault="009D7AA3" w:rsidP="009D7AA3">
      <w:pPr>
        <w:pStyle w:val="Subtitle"/>
        <w:rPr>
          <w:lang w:val="nb-NO"/>
        </w:rPr>
      </w:pPr>
      <w:r w:rsidRPr="00900BDE">
        <w:rPr>
          <w:lang w:val="nb-NO"/>
        </w:rPr>
        <w:t>Programutvikling (ITPE1600/DATS1600)</w:t>
      </w:r>
      <w:r w:rsidRPr="00900BDE">
        <w:rPr>
          <w:lang w:val="nb-NO"/>
        </w:rPr>
        <w:br/>
        <w:t>Høgskolen I Oslo og Akershus, Oslo 2016/2017</w:t>
      </w:r>
    </w:p>
    <w:p w:rsidR="009D7AA3" w:rsidRPr="00900BDE" w:rsidRDefault="009D7AA3" w:rsidP="009D7AA3">
      <w:pPr>
        <w:rPr>
          <w:lang w:val="nb-NO"/>
        </w:rPr>
      </w:pPr>
    </w:p>
    <w:p w:rsidR="009D7AA3" w:rsidRDefault="009D7AA3" w:rsidP="009D7AA3">
      <w:pPr>
        <w:pStyle w:val="Heading1"/>
      </w:pPr>
      <w:r>
        <w:t>Activity structure and function</w:t>
      </w:r>
      <w:r w:rsidR="005F2FCE" w:rsidRPr="005F2FCE">
        <w:rPr>
          <w:noProof/>
        </w:rPr>
        <w:t xml:space="preserve"> </w:t>
      </w:r>
    </w:p>
    <w:p w:rsidR="009D7AA3" w:rsidRDefault="009D7AA3" w:rsidP="009D7AA3">
      <w:pPr>
        <w:pStyle w:val="Heading2"/>
        <w:numPr>
          <w:ilvl w:val="0"/>
          <w:numId w:val="1"/>
        </w:numPr>
      </w:pPr>
      <w:proofErr w:type="spellStart"/>
      <w:r>
        <w:t>Activity_main</w:t>
      </w:r>
      <w:proofErr w:type="spellEnd"/>
    </w:p>
    <w:p w:rsidR="00900BDE" w:rsidRDefault="009D7AA3" w:rsidP="005F2FCE">
      <w:pPr>
        <w:ind w:left="360"/>
        <w:rPr>
          <w:noProof/>
        </w:rPr>
      </w:pPr>
      <w:r>
        <w:t xml:space="preserve">This is the first activity and as such should greet the user and be generally simple to understand. This is where our app displays the user </w:t>
      </w:r>
      <w:r w:rsidR="001945B2">
        <w:t>its</w:t>
      </w:r>
      <w:r>
        <w:t xml:space="preserve"> </w:t>
      </w:r>
      <w:r w:rsidR="001945B2">
        <w:t>currently implemented</w:t>
      </w:r>
      <w:r w:rsidR="00CD75B1">
        <w:t xml:space="preserve"> functions, and is set up as to be open to added functionality in the future.</w:t>
      </w:r>
    </w:p>
    <w:p w:rsidR="005F2FCE" w:rsidRPr="009D7AA3" w:rsidRDefault="005F2FCE" w:rsidP="00301F46"/>
    <w:p w:rsidR="009D7AA3" w:rsidRDefault="009D7AA3" w:rsidP="001945B2">
      <w:pPr>
        <w:pStyle w:val="Heading2"/>
        <w:numPr>
          <w:ilvl w:val="0"/>
          <w:numId w:val="3"/>
        </w:numPr>
      </w:pPr>
      <w:proofErr w:type="spellStart"/>
      <w:r>
        <w:t>Activity_text_qr</w:t>
      </w:r>
      <w:proofErr w:type="spellEnd"/>
    </w:p>
    <w:p w:rsidR="001945B2" w:rsidRDefault="001945B2" w:rsidP="001945B2">
      <w:pPr>
        <w:ind w:left="720"/>
      </w:pPr>
      <w:r>
        <w:t xml:space="preserve">A simple </w:t>
      </w:r>
      <w:proofErr w:type="spellStart"/>
      <w:r w:rsidR="00E07176">
        <w:t>editText</w:t>
      </w:r>
      <w:proofErr w:type="spellEnd"/>
      <w:r w:rsidR="00E07176">
        <w:t xml:space="preserve"> field</w:t>
      </w:r>
      <w:r>
        <w:t xml:space="preserve"> with a prompt to enter a text for the user and a button to pass the text to the next activity. Displays a </w:t>
      </w:r>
      <w:r w:rsidR="00F73EAC">
        <w:t>message (</w:t>
      </w:r>
      <w:r w:rsidR="00F73EAC">
        <w:t>“</w:t>
      </w:r>
      <w:r w:rsidR="00F73EAC">
        <w:t>toast</w:t>
      </w:r>
      <w:r w:rsidR="00F73EAC">
        <w:t>”</w:t>
      </w:r>
      <w:r w:rsidR="00F73EAC">
        <w:t xml:space="preserve">) with a short lifespan to prompt the user to enter a message if they try and </w:t>
      </w:r>
      <w:r w:rsidR="00E07176">
        <w:t xml:space="preserve">submit an empty </w:t>
      </w:r>
      <w:proofErr w:type="spellStart"/>
      <w:r w:rsidR="00E07176">
        <w:t>textField</w:t>
      </w:r>
      <w:proofErr w:type="spellEnd"/>
      <w:r w:rsidR="00E07176">
        <w:t>. If the message surpasses 500 characters, the application displays a toast with a longer lifespan, the character limit and the current character count to the user. This was done as to not risk that the user has a display with a resolution so low that</w:t>
      </w:r>
      <w:r w:rsidR="00900BDE">
        <w:t xml:space="preserve"> the cells are not shown at all since the cell size is decided by the screen width (ref. 1.2 </w:t>
      </w:r>
      <w:proofErr w:type="spellStart"/>
      <w:r w:rsidR="00900BDE">
        <w:rPr>
          <w:i/>
        </w:rPr>
        <w:t>Activity_text_qr_gol</w:t>
      </w:r>
      <w:proofErr w:type="spellEnd"/>
      <w:r w:rsidR="00900BDE">
        <w:t xml:space="preserve">), and QR codes for a text with over 534 characters are overly detailed (90x90 </w:t>
      </w:r>
      <w:r w:rsidR="00900BDE">
        <w:t>“</w:t>
      </w:r>
      <w:r w:rsidR="00900BDE">
        <w:t xml:space="preserve">modules). </w:t>
      </w:r>
    </w:p>
    <w:p w:rsidR="00CD75B1" w:rsidRPr="00F73EAC" w:rsidRDefault="00CD75B1" w:rsidP="001945B2">
      <w:pPr>
        <w:ind w:left="720"/>
      </w:pPr>
    </w:p>
    <w:p w:rsidR="005F2FCE" w:rsidRDefault="005F2FCE" w:rsidP="00900BDE">
      <w:pPr>
        <w:ind w:left="720"/>
        <w:jc w:val="center"/>
      </w:pPr>
      <w:r>
        <w:rPr>
          <w:noProof/>
        </w:rPr>
        <w:drawing>
          <wp:inline distT="0" distB="0" distL="0" distR="0" wp14:anchorId="378EDD7B" wp14:editId="45001297">
            <wp:extent cx="1157604" cy="2307018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1161560" cy="231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BDE">
        <w:t xml:space="preserve"> </w:t>
      </w:r>
      <w:r>
        <w:rPr>
          <w:noProof/>
        </w:rPr>
        <w:drawing>
          <wp:inline distT="0" distB="0" distL="0" distR="0" wp14:anchorId="3FC6B41C" wp14:editId="39163B8C">
            <wp:extent cx="1143000" cy="2288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50914" cy="230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BDE">
        <w:t xml:space="preserve"> </w:t>
      </w:r>
      <w:r w:rsidR="00F73EAC">
        <w:rPr>
          <w:noProof/>
        </w:rPr>
        <w:drawing>
          <wp:inline distT="0" distB="0" distL="0" distR="0" wp14:anchorId="40F7DB33" wp14:editId="4F1522B4">
            <wp:extent cx="1133214" cy="2296553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52623" cy="233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BDE">
        <w:t xml:space="preserve"> </w:t>
      </w:r>
      <w:r w:rsidR="00900BDE">
        <w:rPr>
          <w:noProof/>
        </w:rPr>
        <w:drawing>
          <wp:inline distT="0" distB="0" distL="0" distR="0" wp14:anchorId="3FD8108C" wp14:editId="26825CE8">
            <wp:extent cx="1046211" cy="2346642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58646" cy="237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F46" w:rsidRDefault="00900BDE" w:rsidP="00301F46">
      <w:pPr>
        <w:ind w:left="720"/>
        <w:jc w:val="center"/>
        <w:rPr>
          <w:sz w:val="18"/>
        </w:rPr>
      </w:pPr>
      <w:r w:rsidRPr="00900BDE">
        <w:rPr>
          <w:sz w:val="18"/>
        </w:rPr>
        <w:t xml:space="preserve">Table source: </w:t>
      </w:r>
      <w:hyperlink r:id="rId11" w:history="1">
        <w:r w:rsidRPr="00900BDE">
          <w:rPr>
            <w:rStyle w:val="Hyperlink"/>
            <w:sz w:val="18"/>
          </w:rPr>
          <w:t>http://blog.qrstuff.com/2011/11/23/qr-code-minimum-size</w:t>
        </w:r>
      </w:hyperlink>
    </w:p>
    <w:p w:rsidR="00301F46" w:rsidRDefault="00301F46" w:rsidP="00301F46">
      <w:pPr>
        <w:ind w:left="720"/>
        <w:jc w:val="center"/>
        <w:rPr>
          <w:sz w:val="18"/>
        </w:rPr>
      </w:pPr>
    </w:p>
    <w:p w:rsidR="00301F46" w:rsidRPr="00900BDE" w:rsidRDefault="00301F46" w:rsidP="00301F46">
      <w:pPr>
        <w:ind w:left="720"/>
        <w:jc w:val="center"/>
        <w:rPr>
          <w:sz w:val="18"/>
        </w:rPr>
      </w:pPr>
    </w:p>
    <w:p w:rsidR="009D7AA3" w:rsidRDefault="009D7AA3" w:rsidP="001945B2">
      <w:pPr>
        <w:pStyle w:val="Heading2"/>
        <w:numPr>
          <w:ilvl w:val="0"/>
          <w:numId w:val="3"/>
        </w:numPr>
      </w:pPr>
      <w:proofErr w:type="spellStart"/>
      <w:r>
        <w:t>Activity_text_qr_gol</w:t>
      </w:r>
      <w:proofErr w:type="spellEnd"/>
    </w:p>
    <w:p w:rsidR="00301F46" w:rsidRDefault="002C45D3" w:rsidP="00301F46">
      <w:pPr>
        <w:ind w:left="720"/>
      </w:pPr>
      <w:r>
        <w:t>The</w:t>
      </w:r>
      <w:r w:rsidR="00301F46">
        <w:t xml:space="preserve"> device</w:t>
      </w:r>
      <w:r>
        <w:t xml:space="preserve"> screen</w:t>
      </w:r>
      <w:r w:rsidR="00301F46">
        <w:t xml:space="preserve"> width is separated into chunks based o</w:t>
      </w:r>
      <w:r>
        <w:t xml:space="preserve">n the x-axis of the board, the QR Code is set to the middle of the 2D array and gets drawn. The users` message gets displayed at the bottom (and shortened if it is longer than </w:t>
      </w:r>
      <w:r w:rsidRPr="002C45D3">
        <w:t>8</w:t>
      </w:r>
      <w:r>
        <w:t xml:space="preserve">0 characters) and the user has the choice of playing the </w:t>
      </w:r>
      <w:proofErr w:type="spellStart"/>
      <w:r>
        <w:t>nextGeneration</w:t>
      </w:r>
      <w:proofErr w:type="spellEnd"/>
      <w:r>
        <w:t xml:space="preserve"> of their QR Code </w:t>
      </w:r>
      <w:proofErr w:type="spellStart"/>
      <w:r>
        <w:t>GoL</w:t>
      </w:r>
      <w:proofErr w:type="spellEnd"/>
      <w:r>
        <w:t xml:space="preserve">, or </w:t>
      </w:r>
      <w:r w:rsidR="00CD75B1">
        <w:t xml:space="preserve">starting the Animation, where the thread sleeps for 300 milliseconds, then draws its next generation. This timing was chosen as a compromise, as it is fast enough to give the illusion of an animation, while not suffering from uneven, </w:t>
      </w:r>
      <w:r w:rsidR="00CD75B1">
        <w:t>“</w:t>
      </w:r>
      <w:r w:rsidR="00CD75B1">
        <w:t>choppy</w:t>
      </w:r>
      <w:r w:rsidR="00CD75B1">
        <w:t>”</w:t>
      </w:r>
      <w:r w:rsidR="00CD75B1">
        <w:t xml:space="preserve"> animation if the device processor is older.</w:t>
      </w:r>
    </w:p>
    <w:p w:rsidR="00CA138C" w:rsidRDefault="00CA138C" w:rsidP="00CA138C">
      <w:pPr>
        <w:ind w:left="720"/>
      </w:pPr>
    </w:p>
    <w:p w:rsidR="00CA138C" w:rsidRDefault="00CA138C" w:rsidP="00CA138C">
      <w:pPr>
        <w:ind w:left="720"/>
        <w:jc w:val="center"/>
      </w:pPr>
      <w:r>
        <w:rPr>
          <w:noProof/>
        </w:rPr>
        <w:drawing>
          <wp:inline distT="0" distB="0" distL="0" distR="0" wp14:anchorId="4E601764" wp14:editId="73A59D5C">
            <wp:extent cx="2566988" cy="5130019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9845" cy="515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bookmarkStart w:id="0" w:name="_GoBack"/>
      <w:bookmarkEnd w:id="0"/>
      <w:r>
        <w:t xml:space="preserve">     </w:t>
      </w:r>
      <w:r>
        <w:rPr>
          <w:noProof/>
        </w:rPr>
        <w:drawing>
          <wp:inline distT="0" distB="0" distL="0" distR="0" wp14:anchorId="6BBF57B3" wp14:editId="4D6DD4B0">
            <wp:extent cx="2562225" cy="512840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512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5B1" w:rsidRDefault="00CD75B1" w:rsidP="00301F46">
      <w:pPr>
        <w:ind w:left="720"/>
      </w:pPr>
    </w:p>
    <w:p w:rsidR="00D61976" w:rsidRDefault="00CA138C" w:rsidP="009D7AA3">
      <w:pPr>
        <w:pStyle w:val="Title"/>
      </w:pPr>
    </w:p>
    <w:sectPr w:rsidR="00D61976" w:rsidSect="003A46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6473B"/>
    <w:multiLevelType w:val="multilevel"/>
    <w:tmpl w:val="A89846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2AE75F2"/>
    <w:multiLevelType w:val="hybridMultilevel"/>
    <w:tmpl w:val="37F646F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01D7DA7"/>
    <w:multiLevelType w:val="hybridMultilevel"/>
    <w:tmpl w:val="76ECBFE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7315E58"/>
    <w:multiLevelType w:val="multilevel"/>
    <w:tmpl w:val="23AC04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6E9F"/>
    <w:rsid w:val="001945B2"/>
    <w:rsid w:val="002117EA"/>
    <w:rsid w:val="002C45D3"/>
    <w:rsid w:val="002E519A"/>
    <w:rsid w:val="00301F46"/>
    <w:rsid w:val="003A4607"/>
    <w:rsid w:val="005F2FCE"/>
    <w:rsid w:val="00616E9F"/>
    <w:rsid w:val="008222F4"/>
    <w:rsid w:val="0088610B"/>
    <w:rsid w:val="00900BDE"/>
    <w:rsid w:val="009469CE"/>
    <w:rsid w:val="009D7AA3"/>
    <w:rsid w:val="00CA138C"/>
    <w:rsid w:val="00CD75B1"/>
    <w:rsid w:val="00E07176"/>
    <w:rsid w:val="00F73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2C0A1"/>
  <w15:chartTrackingRefBased/>
  <w15:docId w15:val="{637E6EC0-A574-40DA-884F-622861D6C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9D7AA3"/>
  </w:style>
  <w:style w:type="paragraph" w:styleId="Heading1">
    <w:name w:val="heading 1"/>
    <w:basedOn w:val="Normal"/>
    <w:next w:val="Normal"/>
    <w:link w:val="Heading1Char"/>
    <w:uiPriority w:val="9"/>
    <w:qFormat/>
    <w:rsid w:val="009D7A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7A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D7AA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7A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D7A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7AA3"/>
    <w:pPr>
      <w:numPr>
        <w:ilvl w:val="1"/>
      </w:numPr>
    </w:pPr>
    <w:rPr>
      <w:rFonts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D7AA3"/>
    <w:rPr>
      <w:rFonts w:eastAsiaTheme="minorEastAsia" w:hAnsiTheme="minorHAnsi" w:cstheme="minorBidi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9D7A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D7AA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00BDE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900BDE"/>
    <w:rPr>
      <w:color w:val="2B579A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01F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01F46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43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7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blog.qrstuff.com/2011/11/23/qr-code-minimum-size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</Pages>
  <Words>292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Yanislav Todorov Zagorov</dc:creator>
  <cp:keywords/>
  <dc:description/>
  <cp:lastModifiedBy>Yanislav Todorov Zagorov</cp:lastModifiedBy>
  <cp:revision>4</cp:revision>
  <cp:lastPrinted>2017-05-05T13:58:00Z</cp:lastPrinted>
  <dcterms:created xsi:type="dcterms:W3CDTF">2017-05-01T17:54:00Z</dcterms:created>
  <dcterms:modified xsi:type="dcterms:W3CDTF">2017-05-05T14:08:00Z</dcterms:modified>
</cp:coreProperties>
</file>