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перевірений на Claude Haiku 4.5 — 118 реальних модельних прогонів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(у Частинах 1–2 — 30 прогонів моделі + 3 дослідницькі агенти; загалом у курсі — 118 прогонів на 4 моделях).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перевіряли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вади,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перевіряли, чесні застереження, таблиця 30 прогонів Частин 1–2, підсумок усіх 118,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(з офіц. доксів, звірено 2026-08) + стиль промпта під кожну +</w:t>
            </w:r>
            <w:r>
              <w:t xml:space="preserve"> </w:t>
            </w:r>
            <w:r>
              <w:rPr>
                <w:b/>
                <w:bCs/>
              </w:rPr>
              <w:t xml:space="preserve">8.8: емпірична перевірка на 3 моделях</w:t>
            </w:r>
            <w:r>
              <w:t xml:space="preserve"> </w:t>
            </w:r>
            <w:r>
              <w:t xml:space="preserve">(14 прогонів)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09-promt-inzhyniring-2026-reasoning.md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Промптинг 2026 (reasoning-моделі):</w:t>
            </w:r>
            <w:r>
              <w:t xml:space="preserve"> </w:t>
            </w:r>
            <w:r>
              <w:t xml:space="preserve">що з класики живе, що model-conditional; effort замість CoT; схеми API замість prefill; промпт ⊂ контекст ⊂ харнес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10-avtomatyzovana-rozrobka-z-shi.md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Автоматизована розробка з ШІ:</w:t>
            </w:r>
            <w:r>
              <w:t xml:space="preserve"> </w:t>
            </w:r>
            <w:r>
              <w:t xml:space="preserve">METR RCT (−19%!), DORA «ШІ-підсилювач», верифікаційні петлі, reward hacking (SpecBench), TDD-нюанс (TDAD), CI-запобіжники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11-multyagentna-rozrobka.md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Мультиагентна розробка:</w:t>
            </w:r>
            <w:r>
              <w:t xml:space="preserve"> </w:t>
            </w:r>
            <w:r>
              <w:t xml:space="preserve">Cognition vs Anthropic і конвергенція-2026; single-writer + read-only критики; суддя &gt; натовп; 3–15× токенів; наш власний випадок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12-keruvannya-kontekstom-agentiv.md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агентів:</w:t>
            </w:r>
            <w:r>
              <w:t xml:space="preserve"> </w:t>
            </w:r>
            <w:r>
              <w:t xml:space="preserve">context rot (виміряно на 18 моделях), JIT-retrieval, серверні compaction/context-editing, файлова памʼять, економіка кешу 10×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13-lokalni-llm.md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Локальні LLM:</w:t>
            </w:r>
            <w:r>
              <w:t xml:space="preserve"> </w:t>
            </w:r>
            <w:r>
              <w:t xml:space="preserve">відкриті сімейства 2026, llama.cpp/Ollama/vLLM, квантизація (Q4 vs колапс Q2), і чи переноситься наш висновок «менша модель → явніший промпт»</w:t>
            </w:r>
          </w:p>
        </w:tc>
      </w:tr>
    </w:tbl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Два модулі курсу.</w:t>
      </w:r>
      <w:r>
        <w:t xml:space="preserve"> </w:t>
      </w:r>
      <w:r>
        <w:t xml:space="preserve">Частини 1–8 —</w:t>
      </w:r>
      <w:r>
        <w:t xml:space="preserve"> </w:t>
      </w:r>
      <w:r>
        <w:rPr>
          <w:b/>
          <w:bCs/>
        </w:rPr>
        <w:t xml:space="preserve">виміряне ядро</w:t>
      </w:r>
      <w:r>
        <w:t xml:space="preserve"> </w:t>
      </w:r>
      <w:r>
        <w:t xml:space="preserve">(118 прогонів на 4 моделях). Частини 9–13 —</w:t>
      </w:r>
      <w:r>
        <w:t xml:space="preserve"> </w:t>
      </w:r>
      <w:r>
        <w:rPr>
          <w:b/>
          <w:bCs/>
        </w:rPr>
        <w:t xml:space="preserve">дослідницький модуль 2026</w:t>
      </w:r>
      <w:r>
        <w:t xml:space="preserve"> </w:t>
      </w:r>
      <w:r>
        <w:t xml:space="preserve">з пʼяти напрямів: промптинг reasoning-моделей, автоматизована розробка з ШІ, мультиагенти, контекст агентів, локальні LLM. Їх зібрано ТІЛЬКИ з першоджерел: офіційні докси, engineering-блоги лабораторій, arXiv, визнані практики. Правило — «кожне твердження реально прочитане за URL», плюс адверсаріальна перевірка. Сирі результати дослідження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Курс звірено з</w:t>
      </w:r>
      <w:r>
        <w:t xml:space="preserve"> </w:t>
      </w:r>
      <w:r>
        <w:rPr>
          <w:b/>
          <w:bCs/>
        </w:rPr>
        <w:t xml:space="preserve">живими</w:t>
      </w:r>
      <w:r>
        <w:t xml:space="preserve"> </w:t>
      </w:r>
      <w:r>
        <w:t xml:space="preserve">доксами Anthropic: усі 11 тверджень механіки API (Частина 8)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; усі 10 зовнішніх посилань —</w:t>
      </w:r>
      <w:r>
        <w:t xml:space="preserve"> </w:t>
      </w:r>
      <w:r>
        <w:rPr>
          <w:b/>
          <w:bCs/>
        </w:rPr>
        <w:t xml:space="preserve">живі</w:t>
      </w:r>
      <w:r>
        <w:t xml:space="preserve">. Оновлено: вийшли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(новий флагман) і</w:t>
      </w:r>
      <w:r>
        <w:t xml:space="preserve"> </w:t>
      </w:r>
      <w:r>
        <w:rPr>
          <w:b/>
          <w:bCs/>
        </w:rPr>
        <w:t xml:space="preserve">Sonnet 5</w:t>
      </w:r>
      <w:r>
        <w:t xml:space="preserve"> </w:t>
      </w:r>
      <w:r>
        <w:t xml:space="preserve">— див. 8.2a «Свіжість лінійки».</w:t>
      </w:r>
    </w:p>
    <w:p>
      <w:pPr>
        <w:pStyle w:val="BlockText"/>
      </w:pPr>
      <w:r>
        <w:t xml:space="preserve">🔄</w:t>
      </w:r>
      <w:r>
        <w:t xml:space="preserve"> </w:t>
      </w:r>
      <w:r>
        <w:rPr>
          <w:b/>
          <w:bCs/>
        </w:rPr>
        <w:t xml:space="preserve">Повторні перевірки 2026-09-19 і 2026-09-24.</w:t>
      </w:r>
      <w:r>
        <w:t xml:space="preserve"> </w:t>
      </w:r>
      <w:r>
        <w:t xml:space="preserve">Усі матеріали ще раз звірено з першоджерелами, перелік виправлень — у Частині 3. Лінійка оновилась: вийшли</w:t>
      </w:r>
      <w:r>
        <w:t xml:space="preserve"> </w:t>
      </w:r>
      <w:r>
        <w:rPr>
          <w:b/>
          <w:bCs/>
        </w:rPr>
        <w:t xml:space="preserve">Claude Fable 5.1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Claude Opus 5.5</w:t>
      </w:r>
      <w:r>
        <w:t xml:space="preserve">, а Fable 5 та Opus 5 стали Legacy. Haiku 4.5 — досі «не раніше 15.10.2026».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Перевірено й ЗМІСТ сторонніх ресурсів, не лише доступність.</w:t>
      </w:r>
      <w:r>
        <w:t xml:space="preserve"> </w:t>
      </w:r>
      <w:r>
        <w:t xml:space="preserve">Інтерактивний туторіал Anthropic віддає 200 OK, але зашитий на</w:t>
      </w:r>
      <w:r>
        <w:t xml:space="preserve"> </w:t>
      </w:r>
      <w:r>
        <w:rPr>
          <w:b/>
          <w:bCs/>
        </w:rPr>
        <w:t xml:space="preserve">знятий з експлуатації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. Приклади падають, доки не заміниш модель і не зафіксуєш версію SDK (виправлення у два рядки — у Частині 4). Топ-3 перевпорядковано: №1 тепер офіційні докси Anthropic, що не застарівають.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Живий сайт:</w:t>
      </w:r>
      <w:r>
        <w:t xml:space="preserve"> </w:t>
      </w:r>
      <w:r>
        <w:rPr>
          <w:b/>
          <w:bCs/>
        </w:rPr>
        <w:t xml:space="preserve">https://girbp.github.io/prompt-course-haiku/</w:t>
      </w:r>
      <w:r>
        <w:t xml:space="preserve"> </w:t>
      </w:r>
      <w:r>
        <w:t xml:space="preserve">— повноцінна веб-версія на GitHub Pages (навігація, пошук, теми; зовнішні посилання відкриваються в новій вкладці). Репозиторій: https://github.com/GirBP/prompt-course-haiku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13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вади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CoT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конвеєрів вмикай structured outputs API (є і на Haiku 4.5), а де їх нема — перевірку за схемою з повторним прогоном.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Перевірка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рецензування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нативні structured outputs (</w:t>
      </w:r>
      <w:r>
        <w:rPr>
          <w:rStyle w:val="VerbatimChar"/>
        </w:rPr>
        <w:t xml:space="preserve">output_config.format</w:t>
      </w:r>
      <w:r>
        <w:t xml:space="preserve">, є і на Haiku 4.5);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працює лише на Haiku 4.5 і старших моделях,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перевірка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рецензування коду, commit-меседжі, пошук вади, конвертація файлу налаштувань,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пріоритезовану рецензію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рецензії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журнал,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вади-через-chain-of-thought"/>
    <w:p>
      <w:pPr>
        <w:pStyle w:val="Heading2"/>
      </w:pPr>
      <w:r>
        <w:t xml:space="preserve">SE4. Пошук вади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ваду. Це особливо допомагає з вадами стану й 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ваду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ваду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(вада → причина → однорядкове виправлення). Для навчального коду, рецензії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вадах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Чесний урок:</w:t>
      </w:r>
      <w:r>
        <w:t xml:space="preserve"> </w:t>
      </w:r>
      <w:r>
        <w:rPr>
          <w:b/>
          <w:bCs/>
        </w:rPr>
        <w:t xml:space="preserve">сучасні моделі, навіть мала Haiku 4.5,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марна.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випадках,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5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для перевірки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Виклики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підагентів,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Так підагенти замінили перевірку через raw-API на N семплах.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модельних прогонів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Перевірка актуальності (2026-08-21).</w:t>
      </w:r>
      <w:r>
        <w:t xml:space="preserve"> </w:t>
      </w:r>
      <w:r>
        <w:t xml:space="preserve">Окремим проходом курс звірено з живими доксами: механіка API Частини 8 — 11/11 підтверджено; ціни/ліміти трьох моделей — без змін; 10/10 URL живі. Виправлено: формулювання про CoT-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у Fable, облік посилань (9→10), додано нотатку про</w:t>
      </w:r>
      <w:r>
        <w:t xml:space="preserve"> </w:t>
      </w:r>
      <w:r>
        <w:rPr>
          <w:b/>
          <w:bCs/>
        </w:rPr>
        <w:t xml:space="preserve">Opus 5 / Sonnet 5</w:t>
      </w:r>
      <w:r>
        <w:t xml:space="preserve">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перевірка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перевірка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перевірка;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коректний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вади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93032ad73e1d61e9692ec4b5ef603de12a038e2"/>
    <w:p>
      <w:pPr>
        <w:pStyle w:val="Heading2"/>
      </w:pPr>
      <w:r>
        <w:t xml:space="preserve">Три крос-висновки, які дала саме перевірка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випадках,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Xfa36ce0b0b6ea4654000d92a75ed033a4f519cf"/>
    <w:p>
      <w:pPr>
        <w:pStyle w:val="Heading2"/>
      </w:pPr>
      <w:r>
        <w:t xml:space="preserve">Повторна перевірка 2026-09-19: що виправлено</w:t>
      </w:r>
    </w:p>
    <w:p>
      <w:pPr>
        <w:pStyle w:val="FirstParagraph"/>
      </w:pPr>
      <w:r>
        <w:t xml:space="preserve">Усі 14 файлів курсу ще раз звірено з першоджерелами: 60+ тверджень перевірено запитами до офіційних доксів, arXiv і блогів, числа ядра — із сирими JSON.</w:t>
      </w:r>
      <w:r>
        <w:t xml:space="preserve"> </w:t>
      </w:r>
      <w:r>
        <w:rPr>
          <w:b/>
          <w:bCs/>
        </w:rPr>
        <w:t xml:space="preserve">Ядро 1–8 (виміряні числа) помилок не має:</w:t>
      </w:r>
      <w:r>
        <w:t xml:space="preserve"> </w:t>
      </w:r>
      <w:r>
        <w:t xml:space="preserve">DS2, SE1, DS3, DS4, SE5, N=5 і Opus/Fable збіглися з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. Виправлено таке.</w:t>
      </w:r>
    </w:p>
    <w:p>
      <w:pPr>
        <w:pStyle w:val="BodyText"/>
      </w:pPr>
      <w:r>
        <w:rPr>
          <w:b/>
          <w:bCs/>
        </w:rPr>
        <w:t xml:space="preserve">Фактичні неточності (11):</w:t>
      </w:r>
      <w:r>
        <w:t xml:space="preserve"> </w:t>
      </w:r>
      <w:r>
        <w:t xml:space="preserve">1. Ч.11: цитату Anthropic «consistently underperforms»</w:t>
      </w:r>
      <w:r>
        <w:t xml:space="preserve"> </w:t>
      </w:r>
      <w:r>
        <w:rPr>
          <w:b/>
          <w:bCs/>
        </w:rPr>
        <w:t xml:space="preserve">вигадав</w:t>
      </w:r>
      <w:r>
        <w:t xml:space="preserve"> </w:t>
      </w:r>
      <w:r>
        <w:t xml:space="preserve">дослідницький агент. У джерелі сказано інше: підагенти, розділені за ролями, витрачали більше токенів на координацію, ніж на роботу.</w:t>
      </w:r>
      <w:r>
        <w:t xml:space="preserve"> </w:t>
      </w:r>
      <w:r>
        <w:t xml:space="preserve">2. Ч.13: знак нібито змінювався в «MoE-гейтах». Насправді це вхід гейта SwiGLU у</w:t>
      </w:r>
      <w:r>
        <w:t xml:space="preserve"> </w:t>
      </w:r>
      <w:r>
        <w:rPr>
          <w:b/>
          <w:bCs/>
        </w:rPr>
        <w:t xml:space="preserve">щільних</w:t>
      </w:r>
      <w:r>
        <w:t xml:space="preserve"> </w:t>
      </w:r>
      <w:r>
        <w:t xml:space="preserve">7–9B моделях.</w:t>
      </w:r>
      <w:r>
        <w:t xml:space="preserve"> </w:t>
      </w:r>
      <w:r>
        <w:t xml:space="preserve">3. Ч.13: «GGUF має CPU-шлях у vLLM» — за матрицею vLLM не має. CPU-шлях є в AWQ/GPTQ (x86) та INT8.</w:t>
      </w:r>
      <w:r>
        <w:t xml:space="preserve"> </w:t>
      </w:r>
      <w:r>
        <w:t xml:space="preserve">4. Ч.13: «EU AI Act повністю застосовний із серпня 2026» — застосовний з винятками; правила для високоризикових систем перенесено на 2.12.2027 і 2.08.2028.</w:t>
      </w:r>
      <w:r>
        <w:t xml:space="preserve"> </w:t>
      </w:r>
      <w:r>
        <w:t xml:space="preserve">5. Ч.10: 630 рядків у Karpathy — це код моделі й навчання, який правив агент, а не «оркестраційний Python». Приріст — мінус 11% часу навчання.</w:t>
      </w:r>
      <w:r>
        <w:t xml:space="preserve"> </w:t>
      </w:r>
      <w:r>
        <w:t xml:space="preserve">6. Ч.9: цитату DeepSeek про few-shot приписано картці моделі, а вона зі статті R1.</w:t>
      </w:r>
      <w:r>
        <w:t xml:space="preserve"> </w:t>
      </w:r>
      <w:r>
        <w:t xml:space="preserve">7. Ч.1, 4, 6, 7, README: prefill подано як «гарантований формат». Гарантію дають лише structured outputs (</w:t>
      </w:r>
      <w:r>
        <w:rPr>
          <w:rStyle w:val="VerbatimChar"/>
        </w:rPr>
        <w:t xml:space="preserve">output_config.format</w:t>
      </w:r>
      <w:r>
        <w:t xml:space="preserve">), і вони є навіть на Haiku 4.5.</w:t>
      </w:r>
      <w:r>
        <w:t xml:space="preserve"> </w:t>
      </w:r>
      <w:r>
        <w:t xml:space="preserve">8. Ч.9, 13: «у локальних стеків немає схемного режиму» — Ollama (</w:t>
      </w:r>
      <w:r>
        <w:rPr>
          <w:rStyle w:val="VerbatimChar"/>
        </w:rPr>
        <w:t xml:space="preserve">format</w:t>
      </w:r>
      <w:r>
        <w:t xml:space="preserve">) і llama.cpp (</w:t>
      </w:r>
      <w:r>
        <w:rPr>
          <w:rStyle w:val="VerbatimChar"/>
        </w:rPr>
        <w:t xml:space="preserve">json_schema</w:t>
      </w:r>
      <w:r>
        <w:t xml:space="preserve">/</w:t>
      </w:r>
      <w:r>
        <w:rPr>
          <w:rStyle w:val="VerbatimChar"/>
        </w:rPr>
        <w:t xml:space="preserve">grammar</w:t>
      </w:r>
      <w:r>
        <w:t xml:space="preserve">) його мають.</w:t>
      </w:r>
      <w:r>
        <w:t xml:space="preserve"> </w:t>
      </w:r>
      <w:r>
        <w:t xml:space="preserve">9. Ч.7: драбину позначено «виміряно на Haiku», хоча prefill ми не вимірювали.</w:t>
      </w:r>
      <w:r>
        <w:t xml:space="preserve"> </w:t>
      </w:r>
      <w:r>
        <w:t xml:space="preserve">10. Ч.9: «наш DS4/SE5» нібито використовували prefill — ні, там був якір у тексті промпта.</w:t>
      </w:r>
      <w:r>
        <w:t xml:space="preserve"> </w:t>
      </w:r>
      <w:r>
        <w:t xml:space="preserve">11. Ч.11: «3–15× на власній шкурі» — без одноагентного бейзлайна цей множник ми не виміряли.</w:t>
      </w:r>
    </w:p>
    <w:p>
      <w:pPr>
        <w:pStyle w:val="BodyText"/>
      </w:pPr>
      <w:r>
        <w:rPr>
          <w:b/>
          <w:bCs/>
        </w:rPr>
        <w:t xml:space="preserve">Застаріло після 2026-08-21 (5):</w:t>
      </w:r>
      <w:r>
        <w:t xml:space="preserve"> </w:t>
      </w:r>
      <w:r>
        <w:t xml:space="preserve">вийшов Claude Fable 5.1, а Fable 5 став Legacy (Ч.8); OpenAI рекомендує GPT-6 Astra (Ч.4, 9); вийшла Gemma 4 (Ч.13); читання кешу на Fable 5.1 коштує 0.025× (Ч.12); Python SDK 1.0+ не приймає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 Через останнє виправлення туторіалу Anthropic тепер займає два рядки (Ч.4), а кроки відтворення нижче фіксують</w:t>
      </w:r>
      <w:r>
        <w:t xml:space="preserve"> </w:t>
      </w:r>
      <w:r>
        <w:rPr>
          <w:rStyle w:val="VerbatimChar"/>
        </w:rPr>
        <w:t xml:space="preserve">anthropic&lt;1</w:t>
      </w:r>
      <w:r>
        <w:t xml:space="preserve"> </w:t>
      </w:r>
      <w:r>
        <w:t xml:space="preserve">(перевірено локально: SDK 1.7.0 дає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, 0.125.0 працює).</w:t>
      </w:r>
    </w:p>
    <w:p>
      <w:pPr>
        <w:pStyle w:val="BodyText"/>
      </w:pPr>
      <w:r>
        <w:rPr>
          <w:b/>
          <w:bCs/>
        </w:rPr>
        <w:t xml:space="preserve">Текст:</w:t>
      </w:r>
      <w:r>
        <w:t xml:space="preserve"> </w:t>
      </w:r>
      <w:r>
        <w:t xml:space="preserve">53 мовні порушення (транслітерації, ланцюги родового), неправильне слово в таблиці 12.3, граматика в 12.4, особисте звертання в 12.4. Джерела частин 9–13 стали посиланнями, у кожній частині зʼявився перелік перевірених джерел.</w:t>
      </w:r>
    </w:p>
    <w:p>
      <w:pPr>
        <w:pStyle w:val="BodyText"/>
      </w:pPr>
      <w:r>
        <w:rPr>
          <w:b/>
          <w:bCs/>
        </w:rPr>
        <w:t xml:space="preserve">Перевірено й підтверджено без змін</w:t>
      </w:r>
      <w:r>
        <w:t xml:space="preserve"> </w:t>
      </w:r>
      <w:r>
        <w:t xml:space="preserve">(вибірково): METR (16 розробників, 246 задач, −19%), DORA 2025, SpecBench, TDAD, SDD, NoLiMa, Chroma, EMNLP-2025, «selection bottleneck», Adversarial Review, Cognition 2025/2026, дослідницька система Anthropic (90.2%, 15×), 20 паралельних підагентів і 3 рівні вкладеності в Claude Code, Stop-hook із 8 блокуваннями, compaction (150K/50K), memory tool, кеш 0.1×/1.25×/2×, Qwen3.8-27B, DeepSeek V4, gpt-oss.</w:t>
      </w:r>
    </w:p>
    <w:bookmarkEnd w:id="72"/>
    <w:bookmarkStart w:id="73" w:name="Xc508fa148bab2c74f4fd12abddde8b7dae7cc9a"/>
    <w:p>
      <w:pPr>
        <w:pStyle w:val="Heading2"/>
      </w:pPr>
      <w:r>
        <w:t xml:space="preserve">Повторна перевірка 2026-09-24: що виправлено</w:t>
      </w:r>
    </w:p>
    <w:p>
      <w:pPr>
        <w:pStyle w:val="FirstParagraph"/>
      </w:pPr>
      <w:r>
        <w:t xml:space="preserve">Мовний лінтер отримав нові правила 23.09, а 22.09 вийшли нові моделі. Тому курс перевірено ще раз.</w:t>
      </w:r>
    </w:p>
    <w:p>
      <w:pPr>
        <w:pStyle w:val="BodyText"/>
      </w:pPr>
      <w:r>
        <w:rPr>
          <w:b/>
          <w:bCs/>
        </w:rPr>
        <w:t xml:space="preserve">Фактичні неточності (6):</w:t>
      </w:r>
      <w:r>
        <w:t xml:space="preserve"> </w:t>
      </w:r>
      <w:r>
        <w:t xml:space="preserve">1. Ч.13: Willison цитувався неточно. Насправді він пише «wildly outperforming expectations» і наводить приклад із пеліканом. Порівняння з «моделями попереднього покоління» в нього немає.</w:t>
      </w:r>
      <w:r>
        <w:t xml:space="preserve"> </w:t>
      </w:r>
      <w:r>
        <w:t xml:space="preserve">2. Ч.13: MLX-кванти Qwen3.8 викладає спільнота mlx-community, а не сам Qwen. Твердження «сотні квантів у день випуску» ми не підтвердили й прибрали дату.</w:t>
      </w:r>
      <w:r>
        <w:t xml:space="preserve"> </w:t>
      </w:r>
      <w:r>
        <w:t xml:space="preserve">3. Ч.13: рядок «у локальних моделей немає structured outputs» суперечив виправленню від 19.09. Схемний режим в Ollama і llama.cpp є, але гарантує лише синтаксис.</w:t>
      </w:r>
      <w:r>
        <w:t xml:space="preserve"> </w:t>
      </w:r>
      <w:r>
        <w:t xml:space="preserve">4. Ч.8: у Haiku 4.5 «сирий chain-of-thought видно» — ні. Жодна модель не повертає сирі міркування, Haiku типово повертає підсумок.</w:t>
      </w:r>
      <w:r>
        <w:t xml:space="preserve"> </w:t>
      </w:r>
      <w:r>
        <w:t xml:space="preserve">5. Ч.8: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на Opus 4.8 і Fable дає 400 лише з нестандартним значенням, а не з будь-яким.</w:t>
      </w:r>
      <w:r>
        <w:t xml:space="preserve"> </w:t>
      </w:r>
      <w:r>
        <w:t xml:space="preserve">6. Ч.4: «гайд Willison не оновлювався з квітня 2026» перевірити не вдалося. Формулювання пом’якшено до того, що видно на сторінці.</w:t>
      </w:r>
    </w:p>
    <w:p>
      <w:pPr>
        <w:pStyle w:val="BodyText"/>
      </w:pPr>
      <w:r>
        <w:rPr>
          <w:b/>
          <w:bCs/>
        </w:rPr>
        <w:t xml:space="preserve">Застаріло після 19.09 (3):</w:t>
      </w:r>
      <w:r>
        <w:t xml:space="preserve"> </w:t>
      </w:r>
      <w:r>
        <w:t xml:space="preserve">22.09 вийшов Claude Opus 5.5 ($4/$20, мислення завжди увімкнене, типовий effort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), а Opus 5 став Legacy (Ч.4, 8, 9, 12, README). OpenAI додала GPT-6 Sol і Luna, які приймають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лише з</w:t>
      </w:r>
      <w:r>
        <w:t xml:space="preserve"> </w:t>
      </w:r>
      <w:r>
        <w:rPr>
          <w:rStyle w:val="VerbatimChar"/>
        </w:rPr>
        <w:t xml:space="preserve">reasoning_effort: none</w:t>
      </w:r>
      <w:r>
        <w:t xml:space="preserve"> </w:t>
      </w:r>
      <w:r>
        <w:t xml:space="preserve">(Ч.9). DeepSeek 10.09 випустила V4.1-Flash (Ч.13).</w:t>
      </w:r>
    </w:p>
    <w:p>
      <w:pPr>
        <w:pStyle w:val="BodyText"/>
      </w:pPr>
      <w:r>
        <w:rPr>
          <w:b/>
          <w:bCs/>
        </w:rPr>
        <w:t xml:space="preserve">Мова:</w:t>
      </w:r>
      <w:r>
        <w:t xml:space="preserve"> </w:t>
      </w:r>
      <w:r>
        <w:t xml:space="preserve">101 знахідка за новими правилами лінтера та 7 в архівному аудиті. Терміни тепер однакові в усьому курсі: bug → вада, review → рецензування, validation → перевірка, pipeline → конвеєр, default → типово.</w:t>
      </w:r>
      <w:r>
        <w:t xml:space="preserve"> </w:t>
      </w:r>
      <w:r>
        <w:rPr>
          <w:rStyle w:val="VerbatimChar"/>
        </w:rPr>
        <w:t xml:space="preserve">AUDIT_REPORT.md</w:t>
      </w:r>
      <w:r>
        <w:t xml:space="preserve"> </w:t>
      </w:r>
      <w:r>
        <w:t xml:space="preserve">позначено як архівний знімок від 28.06.</w:t>
      </w:r>
    </w:p>
    <w:p>
      <w:pPr>
        <w:pStyle w:val="BodyText"/>
      </w:pPr>
      <w:r>
        <w:rPr>
          <w:b/>
          <w:bCs/>
        </w:rPr>
        <w:t xml:space="preserve">Перевірено й підтверджено без змін:</w:t>
      </w:r>
      <w:r>
        <w:t xml:space="preserve"> </w:t>
      </w:r>
      <w:r>
        <w:t xml:space="preserve">harness-пост Anthropic (</w:t>
      </w:r>
      <w:r>
        <w:rPr>
          <w:rStyle w:val="VerbatimChar"/>
        </w:rPr>
        <w:t xml:space="preserve">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claude-progress.txt</w:t>
      </w:r>
      <w:r>
        <w:t xml:space="preserve">, аналогія зі змінами), пост про контекст-інжиніринг (визначення, Pokémon, 1–2 тис. токенів, JIT), цитата Karpathy у Willison, Managed Agents, gpt-oss, Gemma 3, Llama 4 як остання номерна Llama, ціна Sonnet 5, fallback і його платформи, вимога зберігати дані Fable 30 днів, дата, коли виведуть Haiku 4.5.</w:t>
      </w:r>
    </w:p>
    <w:bookmarkEnd w:id="73"/>
    <w:bookmarkStart w:id="74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"anthropic&lt;1"</w:t>
      </w:r>
      <w:r>
        <w:t xml:space="preserve">. Версія важлива: Python SDK 1.0+ не приймає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TypeError</w:t>
      </w:r>
      <w:r>
        <w:t xml:space="preserve">, перевірено 2026-09-19), а кроки 2–3 його використовують.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 і коректних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4"/>
    <w:bookmarkEnd w:id="75"/>
    <w:bookmarkStart w:id="89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9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дослідницькими агентами; посилання</w:t>
      </w:r>
      <w:r>
        <w:t xml:space="preserve"> </w:t>
      </w:r>
      <w:r>
        <w:rPr>
          <w:b/>
          <w:bCs/>
        </w:rPr>
        <w:t xml:space="preserve">перевірені WebFetch’ем на доступність І на свіжість змісту (2026-08-21)</w:t>
      </w:r>
      <w:r>
        <w:t xml:space="preserve">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актуальність.</w:t>
      </w:r>
      <w:r>
        <w:t xml:space="preserve"> </w:t>
      </w:r>
      <w:r>
        <w:t xml:space="preserve">Серпнева перевірка показала: усі 10 посилань відкриваються, але</w:t>
      </w:r>
      <w:r>
        <w:t xml:space="preserve"> </w:t>
      </w:r>
      <w:r>
        <w:rPr>
          <w:b/>
          <w:bCs/>
        </w:rPr>
        <w:t xml:space="preserve">зміст деяких застарів</w:t>
      </w:r>
      <w:r>
        <w:t xml:space="preserve">. Нижче кожен ресурс має чесну позначку свіжості.</w:t>
      </w:r>
    </w:p>
    <w:bookmarkStart w:id="76" w:name="X95f789f129544d12815ad4690402e7893618b02"/>
    <w:p>
      <w:pPr>
        <w:pStyle w:val="Heading3"/>
      </w:pPr>
      <w:r>
        <w:t xml:space="preserve">1. Anthropic — Prompting Best Practices (офіційні докси Claude) — ✅ актуальний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</w:t>
      </w:r>
      <w:r>
        <w:t xml:space="preserve"> </w:t>
      </w:r>
      <w:r>
        <w:rPr>
          <w:b/>
          <w:bCs/>
        </w:rPr>
        <w:t xml:space="preserve">постійно оновлюваний</w:t>
      </w:r>
      <w:r>
        <w:t xml:space="preserve"> </w:t>
      </w:r>
      <w:r>
        <w:t xml:space="preserve">довідник: чіткість, приклади, XML-структурування, tool use, extended/adaptive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</w:t>
      </w:r>
      <w:r>
        <w:t xml:space="preserve">.</w:t>
      </w:r>
      <w:r>
        <w:t xml:space="preserve"> </w:t>
      </w:r>
      <w:r>
        <w:rPr>
          <w:b/>
          <w:bCs/>
        </w:rPr>
        <w:t xml:space="preserve">№1, бо це єдине джерело, яке не застаріває</w:t>
      </w:r>
      <w:r>
        <w:t xml:space="preserve">: воно оновлюється разом із моделями (перевірено 2026-09-24 — містить Opus 5.5, Sonnet 5 і Fable 5.1).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пише промпти під Claude; обов’язково — розробникам на API.</w:t>
      </w:r>
    </w:p>
    <w:bookmarkEnd w:id="76"/>
    <w:bookmarkStart w:id="77" w:name="X2a1c225468ccb29532a60d50ad3fd7ea65d2a6e"/>
    <w:p>
      <w:pPr>
        <w:pStyle w:val="Heading3"/>
      </w:pPr>
      <w:r>
        <w:t xml:space="preserve">2. Prompt Engineering Guide — DAIR.AI — ✅ актуальний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7"/>
    <w:bookmarkStart w:id="78" w:name="X0383b4dc9f47dffae2703e20e49a316e058b0ca"/>
    <w:p>
      <w:pPr>
        <w:pStyle w:val="Heading3"/>
      </w:pPr>
      <w:r>
        <w:t xml:space="preserve">3. Anthropic Interactive Prompt Engineering Tutorial (GitHub) — ⚠️ потребує правки перед запуском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Єдиний ресурс топу, де ти</w:t>
      </w:r>
      <w:r>
        <w:t xml:space="preserve"> </w:t>
      </w:r>
      <w:r>
        <w:rPr>
          <w:b/>
          <w:bCs/>
        </w:rPr>
        <w:t xml:space="preserve">сам проганяєш промпти</w:t>
      </w:r>
      <w:r>
        <w:t xml:space="preserve"> </w:t>
      </w:r>
      <w:r>
        <w:t xml:space="preserve">в Jupyter і бачиш різницю на дотик. 9 розділів + додатки; концепції (чіткість, XML-теги, роль, few-shot, CoT, анти-галюцинації, chaining/tool-use/RAG) —</w:t>
      </w:r>
      <w:r>
        <w:t xml:space="preserve"> </w:t>
      </w:r>
      <w:r>
        <w:rPr>
          <w:b/>
          <w:bCs/>
        </w:rPr>
        <w:t xml:space="preserve">досі чинні</w:t>
      </w:r>
      <w:r>
        <w:t xml:space="preserve"> </w:t>
      </w:r>
      <w:r>
        <w:t xml:space="preserve">й майже дослівно збігаються з тим, що ми виміряли в цьому курсі.</w:t>
      </w:r>
    </w:p>
    <w:p>
      <w:pPr>
        <w:pStyle w:val="BlockText"/>
      </w:pPr>
      <w:r>
        <w:t xml:space="preserve">🔧</w:t>
      </w:r>
      <w:r>
        <w:t xml:space="preserve"> </w:t>
      </w:r>
      <w:r>
        <w:rPr>
          <w:b/>
          <w:bCs/>
        </w:rPr>
        <w:t xml:space="preserve">Але з коробки він НЕ запуститься.</w:t>
      </w:r>
      <w:r>
        <w:t xml:space="preserve"> </w:t>
      </w:r>
      <w:r>
        <w:t xml:space="preserve">Ноутбуки жорстко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яку Anthropic</w:t>
      </w:r>
      <w:r>
        <w:t xml:space="preserve"> </w:t>
      </w:r>
      <w:r>
        <w:rPr>
          <w:b/>
          <w:bCs/>
        </w:rPr>
        <w:t xml:space="preserve">зняла з експлуатації 20 квітня 2026</w:t>
      </w:r>
      <w:r>
        <w:t xml:space="preserve"> </w:t>
      </w:r>
      <w:r>
        <w:t xml:space="preserve">(«Requests to retired models will fail»). Репозиторій не оновлювався з</w:t>
      </w:r>
      <w:r>
        <w:t xml:space="preserve"> </w:t>
      </w:r>
      <w:r>
        <w:rPr>
          <w:b/>
          <w:bCs/>
        </w:rPr>
        <w:t xml:space="preserve">квітня 2024</w:t>
      </w:r>
      <w:r>
        <w:t xml:space="preserve">.</w:t>
      </w:r>
      <w:r>
        <w:t xml:space="preserve"> </w:t>
      </w:r>
      <w:r>
        <w:rPr>
          <w:b/>
          <w:bCs/>
        </w:rPr>
        <w:t xml:space="preserve">Виправлення — два рядки.</w:t>
      </w:r>
      <w:r>
        <w:t xml:space="preserve"> </w:t>
      </w:r>
      <w:r>
        <w:t xml:space="preserve">(1) Заміни у ноутбуці модель:</w:t>
      </w:r>
    </w:p>
    <w:p>
      <w:pPr>
        <w:pStyle w:val="SourceCode"/>
      </w:pP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"claude-3-haiku-20240307"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❌ retired</w:t>
      </w:r>
      <w:r>
        <w:br/>
      </w:r>
      <w:r>
        <w:rPr>
          <w:rStyle w:val="NormalTok"/>
        </w:rPr>
        <w:t xml:space="preserve">MODEL_NAME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"claude-haiku-4-5-20251001"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✅ офіційна заміна</w:t>
      </w:r>
    </w:p>
    <w:p>
      <w:pPr>
        <w:pStyle w:val="Compact"/>
        <w:numPr>
          <w:ilvl w:val="0"/>
          <w:numId w:val="1014"/>
        </w:numPr>
      </w:pPr>
      <w:r>
        <w:t xml:space="preserve">Зафіксуй SDK: заміни</w:t>
      </w:r>
      <w:r>
        <w:t xml:space="preserve"> </w:t>
      </w:r>
      <w:r>
        <w:rPr>
          <w:rStyle w:val="VerbatimChar"/>
        </w:rPr>
        <w:t xml:space="preserve">!pip install anthropic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!pip install "anthropic&lt;1"</w:t>
      </w:r>
      <w:r>
        <w:t xml:space="preserve">. Причина: з версії 1.0 Python SDK узагалі не приймає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get_completion()</w:t>
      </w:r>
      <w:r>
        <w:t xml:space="preserve"> </w:t>
      </w:r>
      <w:r>
        <w:t xml:space="preserve">дає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(перевірено локально 2026-09-19: SDK 1.7.0 падає, 0.125.0 працює). Альтернатива — прибрати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 </w:t>
      </w:r>
      <w:r>
        <w:t xml:space="preserve">з усіх викликів; на Opus 4.7+/Fable це однаково обовʼязково, бо там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(див. Частину 8).</w:t>
      </w:r>
    </w:p>
    <w:p>
      <w:pPr>
        <w:pStyle w:val="FirstParagraph"/>
      </w:pPr>
      <w:r>
        <w:rPr>
          <w:i/>
          <w:iCs/>
        </w:rPr>
        <w:t xml:space="preserve">Кому:</w:t>
      </w:r>
      <w:r>
        <w:t xml:space="preserve"> </w:t>
      </w:r>
      <w:r>
        <w:t xml:space="preserve">тим, хто вчиться руками і не боїться дворядкової правки.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(не застаріває) →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для глибини технік →</w:t>
      </w:r>
      <w:r>
        <w:t xml:space="preserve"> </w:t>
      </w:r>
      <w:r>
        <w:rPr>
          <w:b/>
          <w:bCs/>
        </w:rPr>
        <w:t xml:space="preserve">#3</w:t>
      </w:r>
      <w:r>
        <w:t xml:space="preserve">, коли захочеш практики (після заміни моделі).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80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30.06.2025</w:t>
      </w:r>
      <w:r>
        <w:t xml:space="preserve"> </w:t>
      </w:r>
      <w:r>
        <w:t xml:space="preserve">— copy-paste промпти й pandas-снипети для planning / cleaning / EDA. Техніки чинні, але</w:t>
      </w:r>
      <w:r>
        <w:t xml:space="preserve"> </w:t>
      </w:r>
      <w:r>
        <w:rPr>
          <w:b/>
          <w:bCs/>
        </w:rPr>
        <w:t xml:space="preserve">моделі, які вона називає (GPT-4, o3-pro), уже застаріли</w:t>
      </w:r>
      <w:r>
        <w:t xml:space="preserve"> </w:t>
      </w:r>
      <w:r>
        <w:t xml:space="preserve">— не бери її як орієнтир щодо вибору моделі.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Advanced Prompt Engineering for DS (частина 2)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стаття від 19.08.2025</w:t>
      </w:r>
      <w:r>
        <w:t xml:space="preserve"> </w:t>
      </w:r>
      <w:r>
        <w:t xml:space="preserve">— feature engineering, вибір моделі/AutoML, LLM-оцінка з JSON/CSV-схемами.</w:t>
      </w:r>
      <w:r>
        <w:t xml:space="preserve"> </w:t>
      </w:r>
      <w:r>
        <w:rPr>
          <w:b/>
          <w:bCs/>
        </w:rPr>
        <w:t xml:space="preserve">Обережно з порадою «тримай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temperature</w:t>
      </w:r>
      <w:r>
        <w:rPr>
          <w:b/>
          <w:bCs/>
        </w:rPr>
        <w:t xml:space="preserve"> </w:t>
      </w:r>
      <w:r>
        <w:rPr>
          <w:b/>
          <w:bCs/>
        </w:rPr>
        <w:t xml:space="preserve">≤ 0.3»</w:t>
      </w:r>
      <w:r>
        <w:t xml:space="preserve">: на сучасних Claude (Opus 4.7+, Fable 5) нестандартний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повертає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там детермінізм задають промптом і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(див. Частину 8).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✅ актуальний 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80"/>
    <w:bookmarkStart w:id="81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✅ актуальний — офіційний плейбук агентного кодингу: explore-plan-code-commit, верифіковані перевірки, CLAUDE.md, subagents, рецензування.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✅ актуальний —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⚠️</w:t>
      </w:r>
      <w:r>
        <w:t xml:space="preserve"> </w:t>
      </w:r>
      <w:r>
        <w:rPr>
          <w:i/>
          <w:iCs/>
        </w:rPr>
        <w:t xml:space="preserve">дат оновлення на сторінці немає; найсвіжіший приклад, який ми знайшли в розділах, датований квітнем 2026</w:t>
      </w:r>
      <w:r>
        <w:t xml:space="preserve"> </w:t>
      </w:r>
      <w:r>
        <w:t xml:space="preserve">— практичні патерни агентного кодингу, TDD для агентів. Методологія не застаріває, але приклади моделей — на покоління позаду.</w:t>
      </w:r>
      <w:r>
        <w:t xml:space="preserve"> </w:t>
      </w:r>
      <w:r>
        <w:rPr>
          <w:b/>
          <w:bCs/>
        </w:rPr>
        <w:t xml:space="preserve">Читай живий покажчик, а не анонс:</w:t>
      </w:r>
      <w:r>
        <w:t xml:space="preserve"> </w:t>
      </w:r>
      <w:r>
        <w:t xml:space="preserve">https://simonwillison.net/guides/agentic-engineering-patterns/</w:t>
      </w:r>
      <w:r>
        <w:t xml:space="preserve"> </w:t>
      </w:r>
      <w:r>
        <w:t xml:space="preserve">🔗 https://simonwillison.net/2026/Feb/23/agentic-engineering-patterns/</w:t>
      </w:r>
      <w:r>
        <w:t xml:space="preserve"> </w:t>
      </w:r>
      <w:r>
        <w:rPr>
          <w:i/>
          <w:iCs/>
        </w:rPr>
        <w:t xml:space="preserve">(анонс)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✅ актуальний (оновлений під GPT-6; перевірено 2026-09-24) — якщо працюєш і з OpenAI-моделями: кодинг, frontend, агентні робочі процеси.</w:t>
      </w:r>
      <w:r>
        <w:t xml:space="preserve"> </w:t>
      </w:r>
      <w:r>
        <w:t xml:space="preserve">🔗 https://developers.openai.com/api/docs/guides/prompt-engineering</w:t>
      </w:r>
    </w:p>
    <w:bookmarkEnd w:id="81"/>
    <w:bookmarkStart w:id="82" w:name="X90cb812201f0b680d8303e3776b5a786acfa183"/>
    <w:p>
      <w:pPr>
        <w:pStyle w:val="Heading3"/>
      </w:pPr>
      <w:r>
        <w:t xml:space="preserve">Ресурси Модуля 2026 (Частини 9–13, перевірені при дослідженні 2026-08)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Промптинг reasoning-моделей:</w:t>
      </w:r>
      <w:r>
        <w:t xml:space="preserve"> </w:t>
      </w:r>
      <w:r>
        <w:t xml:space="preserve">OpenAI Reasoning Best Practices — https://developers.openai.com/api/docs/guides/reasoning-best-practices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Автоматизована розробка:</w:t>
      </w:r>
      <w:r>
        <w:t xml:space="preserve"> </w:t>
      </w:r>
      <w:r>
        <w:t xml:space="preserve">DORA 2025 — https://dora.dev/research/2025/dora-report/ · METR RCT — https://metr.org/blog/2025-07-10-early-2025-ai-experienced-os-dev-study/ · Effective harnesses (Anthropic) — https://www.anthropic.com/engineering/effective-harnesses-for-long-running-agents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Мультиагенти:</w:t>
      </w:r>
      <w:r>
        <w:t xml:space="preserve"> </w:t>
      </w:r>
      <w:r>
        <w:t xml:space="preserve">Anthropic multi-agent research system — https://www.anthropic.com/engineering/multi-agent-research-system · Cognition «Don’t Build Multi-Agents» — https://cognition.com/blog/dont-build-multi-agents · Claude Code sub-agents — https://code.claude.com/docs/en/sub-agents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Контекст агентів:</w:t>
      </w:r>
      <w:r>
        <w:t xml:space="preserve"> </w:t>
      </w:r>
      <w:r>
        <w:t xml:space="preserve">Chroma «Context Rot» — https://www.trychroma.com/research/context-rot · Harness engineering (Fowler/Böckeler) — https://martinfowler.com/articles/harness-engineering.html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Локальні LLM:</w:t>
      </w:r>
      <w:r>
        <w:t xml:space="preserve"> </w:t>
      </w:r>
      <w:r>
        <w:t xml:space="preserve">llama.cpp quantize README — https://github.com/ggml-org/llama.cpp/blob/master/tools/quantize/README.md · vLLM quantization — https://docs.vllm.ai/en/latest/features/quantization/ · Willison local-llms — https://simonwillison.net/tags/local-llms/</w:t>
      </w:r>
    </w:p>
    <w:p>
      <w:pPr>
        <w:pStyle w:val="BlockText"/>
      </w:pPr>
      <w:r>
        <w:rPr>
          <w:b/>
          <w:bCs/>
        </w:rPr>
        <w:t xml:space="preserve">Перевірка 2026-08-21:</w:t>
      </w:r>
      <w:r>
        <w:t xml:space="preserve"> </w:t>
      </w:r>
      <w:r>
        <w:t xml:space="preserve">усі 10 посилань</w:t>
      </w:r>
      <w:r>
        <w:t xml:space="preserve"> </w:t>
      </w:r>
      <w:r>
        <w:rPr>
          <w:b/>
          <w:bCs/>
        </w:rPr>
        <w:t xml:space="preserve">живі</w:t>
      </w:r>
      <w:r>
        <w:t xml:space="preserve">; додатково перевірено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кожного. Результат: 6 — актуальні, 3 — старіють (позначено ⚠️), 1 — потребує правки перед запуском (туторіал Anthropic; з 2026-09 — у два рядки, див. вище). Історія перевірок доступності — у Частині 6.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(вада → причина → виправлення).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Гарантований формат дає лише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output_config.format</w:t>
      </w:r>
      <w:r>
        <w:t xml:space="preserve">; на Claude працює і з Haiku 4.5). Prefill задає тільки перший токен, а на Claude 4.6+ повертає 400.</w:t>
      </w:r>
      <w:r>
        <w:t xml:space="preserve"> </w:t>
      </w:r>
      <w:r>
        <w:rPr>
          <w:i/>
          <w:iCs/>
        </w:rPr>
        <w:t xml:space="preserve">(DS4, Ч.9)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випадках.</w:t>
      </w:r>
      <w:r>
        <w:t xml:space="preserve"> </w:t>
      </w:r>
      <w:r>
        <w:rPr>
          <w:i/>
          <w:iCs/>
        </w:rPr>
        <w:t xml:space="preserve">(SE6)</w:t>
      </w:r>
    </w:p>
    <w:p>
      <w:pPr>
        <w:pStyle w:val="BlockText"/>
      </w:pPr>
      <w:r>
        <w:t xml:space="preserve">➕</w:t>
      </w:r>
      <w:r>
        <w:t xml:space="preserve"> </w:t>
      </w:r>
      <w:r>
        <w:rPr>
          <w:b/>
          <w:bCs/>
        </w:rPr>
        <w:t xml:space="preserve">Принципи 14–17 (reasoning-моделі 2026)</w:t>
      </w:r>
      <w:r>
        <w:t xml:space="preserve"> </w:t>
      </w:r>
      <w:r>
        <w:t xml:space="preserve">— у Частині 9.7; ресурси пʼяти нових напрямів — нижче.</w:t>
      </w:r>
    </w:p>
    <w:p>
      <w:r>
        <w:pict>
          <v:rect style="width:0;height:1.5pt" o:hralign="center" o:hrstd="t" o:hr="t"/>
        </w:pict>
      </w:r>
    </w:p>
    <w:bookmarkEnd w:id="84"/>
    <w:bookmarkStart w:id="87" w:name="відповіді-до-вправ"/>
    <w:p>
      <w:pPr>
        <w:pStyle w:val="Heading2"/>
      </w:pPr>
      <w:r>
        <w:t xml:space="preserve">Відповіді до вправ</w:t>
      </w:r>
    </w:p>
    <w:bookmarkStart w:id="85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ознака, baseline, метрика, ризик leakage».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5"/>
    <w:bookmarkStart w:id="86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рецензію — інакше модель може зачепитись за стиль.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Кожне правило курсу підкріплене реальним прогоном на Claude Haiku 4.5. Few-shot робить формат детермінованим (1 унікальна відповідь замість 3). Якір першого символу б’є заборону обгортки. CoT перетворює вердикт на обґрунтування. А деякі «класичні» техніки на сучасній моделі дають менший ефект, ніж обіцяють старі гайди. Тож перевіряй їх на власних задачах, а не приймай на віру.</w:t>
      </w:r>
    </w:p>
    <w:p>
      <w:r>
        <w:br w:type="page"/>
      </w:r>
    </w:p>
    <w:bookmarkEnd w:id="88"/>
    <w:bookmarkEnd w:id="89"/>
    <w:bookmarkStart w:id="107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3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. Більша модель (Sonnet) має кращі типові припущення і частково рятує слабкий промпт сама.</w:t>
      </w:r>
    </w:p>
    <w:bookmarkStart w:id="90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90"/>
    <w:bookmarkStart w:id="91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Так емпірично підтверджується правило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 на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API, а не на заборону. Саме малій моделі бракує «дисципліни» дотриматись заборони.</w:t>
      </w:r>
    </w:p>
    <w:bookmarkEnd w:id="91"/>
    <w:bookmarkStart w:id="92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типові припущення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b.-нові-техніки-перевірено-на-haiku-4.5"/>
    <w:p>
      <w:pPr>
        <w:pStyle w:val="Heading2"/>
      </w:pPr>
      <w:r>
        <w:t xml:space="preserve">B. Нові техніки (перевірено на Haiku 4.5)</w:t>
      </w:r>
    </w:p>
    <w:bookmarkStart w:id="94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RAG-конвеєра.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4"/>
    <w:bookmarkStart w:id="95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20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20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чинним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5"/>
    <w:bookmarkStart w:id="96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звіт про ваду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точкове виправлення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6"/>
    <w:bookmarkStart w:id="97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конвеєрів — додай перевірку за схемою на виході.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9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9"/>
    <w:bookmarkStart w:id="100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врахувати MNAR, додати ознаку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імпутувати окремою моделлю й додати шум пропорційно невизначеності, розшарувати аналіз.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100"/>
    <w:bookmarkStart w:id="101" w:name="Xb5a7eb43025cb4ff425c528594c869f9fb339ba"/>
    <w:p>
      <w:pPr>
        <w:pStyle w:val="Heading3"/>
      </w:pPr>
      <w:r>
        <w:t xml:space="preserve">C3. Пошук вади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виправленням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101"/>
    <w:bookmarkStart w:id="102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4"/>
    <w:bookmarkStart w:id="106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сирі відгуки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5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2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). Вільне «вибач, я не знаю» щоразу формулюється інакше й не парситься, тож RAG-конвеєр не зрозуміє, що відповіді немає.</w:t>
      </w:r>
    </w:p>
    <w:p>
      <w:pPr>
        <w:pStyle w:val="Compact"/>
        <w:numPr>
          <w:ilvl w:val="0"/>
          <w:numId w:val="1022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2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перевірити й маршрутизувати перед другим кроком.</w:t>
      </w:r>
    </w:p>
    <w:p>
      <w:pPr>
        <w:pStyle w:val="Compact"/>
        <w:numPr>
          <w:ilvl w:val="0"/>
          <w:numId w:val="1022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5"/>
    <w:bookmarkEnd w:id="106"/>
    <w:bookmarkEnd w:id="107"/>
    <w:bookmarkStart w:id="133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12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8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коректні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коректний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8"/>
    <w:bookmarkStart w:id="109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Інструкцію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коректний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вада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Виправлення: «expand quantities so each unit is a separate array element» (або навпаки).</w:t>
      </w:r>
    </w:p>
    <w:bookmarkEnd w:id="109"/>
    <w:bookmarkStart w:id="110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10"/>
    <w:bookmarkStart w:id="111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у реальному API вмикай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output_config.format</w:t>
      </w:r>
      <w:r>
        <w:t xml:space="preserve">, є і на Haiku 4.5). Без них — prefill (лише Haiku 4.5 і старші) +</w:t>
      </w:r>
      <w:r>
        <w:t xml:space="preserve"> </w:t>
      </w:r>
      <w:r>
        <w:rPr>
          <w:b/>
          <w:bCs/>
        </w:rPr>
        <w:t xml:space="preserve">перевірка виходу за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3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3"/>
    <w:bookmarkStart w:id="114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4"/>
    <w:bookmarkStart w:id="115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Нова версія промпта прибирає</w:t>
      </w:r>
      <w:r>
        <w:t xml:space="preserve"> </w:t>
      </w:r>
      <w:r>
        <w:rPr>
          <w:i/>
          <w:iCs/>
        </w:rPr>
        <w:t xml:space="preserve">перевантаженість</w:t>
      </w:r>
      <w:r>
        <w:t xml:space="preserve">: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5"/>
    <w:bookmarkStart w:id="116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Виправлення: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6"/>
    <w:bookmarkStart w:id="117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9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URL.</w:t>
      </w:r>
      <w:r>
        <w:t xml:space="preserve"> </w:t>
      </w:r>
      <w:r>
        <w:rPr>
          <w:b/>
          <w:bCs/>
        </w:rPr>
        <w:t xml:space="preserve">Перепровірено 2026-08-21: усі 10 і далі живі</w:t>
      </w:r>
      <w:r>
        <w:t xml:space="preserve"> </w:t>
      </w:r>
      <w:r>
        <w:t xml:space="preserve">(OpenAI-URL при автоперевірці дав транзієнтний збій, але при ручній звірці — 200 OK):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github.com/anthropics/prompt-eng-interactive-tutorial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www.promptingguide.ai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www.promptingguide.ai/applications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Applications-хаб (дозвірено 2026-08)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platform.claude.com/…/claude-prompting-best-practices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code.claude.com/docs/en/best-practices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anthropic.com/engineering/effective-context-engineering-for-ai-agents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developers.openai.com/api/docs/guides/prompt-engineering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towardsdatascience.com/become-a-better-data-scientist-…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towardsdatascience.com/advanced-prompt-engineering-…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simonwillison.net/2026/Feb/23/agentic-engineering-patterns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10 унікальних зовнішніх посилань курсу — живі</w:t>
      </w:r>
      <w:r>
        <w:t xml:space="preserve"> </w:t>
      </w:r>
      <w:r>
        <w:t xml:space="preserve">(перепровірено 2026-08-21). 6 технічних URL перевірені WebFetch тут; 3 доменно-специфічні (2× Towards Data Science, Simon Willison) — окремим проходом; 10-те (</w:t>
      </w:r>
      <w:r>
        <w:rPr>
          <w:rStyle w:val="VerbatimChar"/>
        </w:rPr>
        <w:t xml:space="preserve">promptingguide.ai/applications</w:t>
      </w:r>
      <w:r>
        <w:t xml:space="preserve">) дозвірене у серпні.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Доступність ≠ актуальність (урок серпневої перевірки).</w:t>
      </w:r>
      <w:r>
        <w:t xml:space="preserve"> </w:t>
      </w:r>
      <w:r>
        <w:t xml:space="preserve">Окремим проходом ми прочитали</w:t>
      </w:r>
      <w:r>
        <w:t xml:space="preserve"> </w:t>
      </w:r>
      <w:r>
        <w:rPr>
          <w:b/>
          <w:bCs/>
        </w:rPr>
        <w:t xml:space="preserve">зміст</w:t>
      </w:r>
      <w:r>
        <w:t xml:space="preserve"> </w:t>
      </w:r>
      <w:r>
        <w:t xml:space="preserve">усіх ресурсів, не лише перевірили код 200. Результат: 6 актуальні, 3 старіють,</w:t>
      </w:r>
      <w:r>
        <w:t xml:space="preserve"> </w:t>
      </w:r>
      <w:r>
        <w:rPr>
          <w:b/>
          <w:bCs/>
        </w:rPr>
        <w:t xml:space="preserve">1 без правки не працює</w:t>
      </w:r>
      <w:r>
        <w:t xml:space="preserve"> </w:t>
      </w:r>
      <w:r>
        <w:t xml:space="preserve">— інтерактивний туторіал Anthropic віддає 200 OK, але його ноутбуки зашиті на</w:t>
      </w:r>
      <w:r>
        <w:t xml:space="preserve"> </w:t>
      </w:r>
      <w:r>
        <w:rPr>
          <w:rStyle w:val="VerbatimChar"/>
        </w:rPr>
        <w:t xml:space="preserve">claude-3-haiku-20240307</w:t>
      </w:r>
      <w:r>
        <w:t xml:space="preserve">, знятий з експлуатації</w:t>
      </w:r>
      <w:r>
        <w:t xml:space="preserve"> </w:t>
      </w:r>
      <w:r>
        <w:rPr>
          <w:b/>
          <w:bCs/>
        </w:rPr>
        <w:t xml:space="preserve">20.04.2026</w:t>
      </w:r>
      <w:r>
        <w:t xml:space="preserve">, тож приклади падають з помилкою API. Деталі й виправлення — у Частині 4.</w:t>
      </w:r>
    </w:p>
    <w:p>
      <w:pPr>
        <w:pStyle w:val="BlockText"/>
      </w:pPr>
      <w:r>
        <w:rPr>
          <w:b/>
          <w:bCs/>
        </w:rPr>
        <w:t xml:space="preserve">Метод-урок:</w:t>
      </w:r>
      <w:r>
        <w:t xml:space="preserve"> </w:t>
      </w:r>
      <w:r>
        <w:t xml:space="preserve">перевірка посилань на код 200 — необхідна, але</w:t>
      </w:r>
      <w:r>
        <w:t xml:space="preserve"> </w:t>
      </w:r>
      <w:r>
        <w:rPr>
          <w:b/>
          <w:bCs/>
        </w:rPr>
        <w:t xml:space="preserve">недостатня</w:t>
      </w:r>
      <w:r>
        <w:t xml:space="preserve">. Для навчальних матеріалів треба окремо перевіряти, чи не застарів</w:t>
      </w:r>
      <w:r>
        <w:t xml:space="preserve"> </w:t>
      </w:r>
      <w:r>
        <w:rPr>
          <w:i/>
          <w:iCs/>
        </w:rPr>
        <w:t xml:space="preserve">зміст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Start w:id="130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конвеєрів вмикай structured outputs, а без них — prefill (лише Haiku 4.5 і старші) + перевірку за схемою.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Антипатерни перевірені: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Усі 10 посилань курсу перевірені</w:t>
      </w:r>
      <w:r>
        <w:t xml:space="preserve"> </w:t>
      </w:r>
      <w:r>
        <w:t xml:space="preserve">реальним WebFetch (і перепровірені 2026-08-21).</w:t>
      </w:r>
    </w:p>
    <w:p>
      <w:r>
        <w:pict>
          <v:rect style="width:0;height:1.5pt" o:hralign="center" o:hrstd="t" o:hr="t"/>
        </w:pict>
      </w:r>
    </w:p>
    <w:bookmarkEnd w:id="130"/>
    <w:bookmarkStart w:id="132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виправленні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31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6"/>
        </w:numPr>
      </w:pPr>
      <w:r>
        <w:t xml:space="preserve">Порядок: (0)</w:t>
      </w:r>
      <w:r>
        <w:t xml:space="preserve"> </w:t>
      </w:r>
      <w:r>
        <w:rPr>
          <w:b/>
          <w:bCs/>
        </w:rPr>
        <w:t xml:space="preserve">structured outputs</w:t>
      </w:r>
      <w:r>
        <w:t xml:space="preserve"> </w:t>
      </w:r>
      <w:r>
        <w:t xml:space="preserve">у реальному API (</w:t>
      </w:r>
      <w:r>
        <w:rPr>
          <w:rStyle w:val="VerbatimChar"/>
        </w:rPr>
        <w:t xml:space="preserve">output_config.format</w:t>
      </w:r>
      <w:r>
        <w:t xml:space="preserve">) — схему гарантує сервер;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(лише Haiku 4.5 і старші;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перевірка за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6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6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6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31"/>
    <w:bookmarkEnd w:id="132"/>
    <w:bookmarkEnd w:id="133"/>
    <w:bookmarkStart w:id="14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34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34"/>
    <w:bookmarkStart w:id="135" w:name="Xa26bc77c7d6549b1c416f8252df200438bb42d6"/>
    <w:p>
      <w:pPr>
        <w:pStyle w:val="Heading2"/>
      </w:pPr>
      <w:r>
        <w:t xml:space="preserve">7.2. Драбина надійності формату (виміряно на Haiku, N=5; два верхні рядки — механіка API, не наш вимір)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(гарантує API)</w:t>
            </w:r>
          </w:p>
        </w:tc>
        <w:tc>
          <w:tcPr/>
          <w:p>
            <w:pPr>
              <w:pStyle w:val="Compact"/>
            </w:pPr>
            <w:r>
              <w:t xml:space="preserve">Structured outputs — схема на рівні API (є і на Haiku 4.5)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output_config.format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— перший токен (лише Haiku 4.5 і старші; на Claude 4.6+ → 400)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конвеєрів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перевірка за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35"/>
    <w:bookmarkStart w:id="136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7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7"/>
        </w:numPr>
      </w:pPr>
      <w:r>
        <w:t xml:space="preserve">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Практично: прототипуй логіку на сильнішій моделі, а для прода на Haiku — додай явні приклади, якорі й перевірку виходу.</w:t>
      </w:r>
    </w:p>
    <w:p>
      <w:r>
        <w:pict>
          <v:rect style="width:0;height:1.5pt" o:hralign="center" o:hrstd="t" o:hr="t"/>
        </w:pict>
      </w:r>
    </w:p>
    <w:bookmarkEnd w:id="136"/>
    <w:bookmarkStart w:id="137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7"/>
    <w:bookmarkStart w:id="138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8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9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31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2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коректних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3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38"/>
    <w:bookmarkStart w:id="139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39"/>
    <w:bookmarkStart w:id="14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5"/>
        </w:numPr>
      </w:pPr>
      <w:r>
        <w:t xml:space="preserve">Практика на Haiku:</w:t>
      </w:r>
      <w:r>
        <w:t xml:space="preserve"> </w:t>
      </w:r>
      <w:hyperlink r:id="rId119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5"/>
        </w:numPr>
      </w:pPr>
      <w:r>
        <w:t xml:space="preserve">Глибина технік:</w:t>
      </w:r>
      <w:r>
        <w:t xml:space="preserve"> </w:t>
      </w:r>
      <w:hyperlink r:id="rId120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5"/>
        </w:numPr>
      </w:pPr>
      <w:r>
        <w:t xml:space="preserve">Офіційний референс:</w:t>
      </w:r>
      <w:r>
        <w:t xml:space="preserve"> </w:t>
      </w:r>
      <w:hyperlink r:id="rId122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5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40"/>
    <w:bookmarkEnd w:id="141"/>
    <w:bookmarkStart w:id="158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 нижче: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Перепровірено на живих доксах 2026-08-21:</w:t>
      </w:r>
      <w:r>
        <w:t xml:space="preserve"> </w:t>
      </w:r>
      <w:r>
        <w:t xml:space="preserve">усі 11 тверджень механіки (розділ 8.2) —</w:t>
      </w:r>
      <w:r>
        <w:t xml:space="preserve"> </w:t>
      </w:r>
      <w:r>
        <w:rPr>
          <w:b/>
          <w:bCs/>
        </w:rPr>
        <w:t xml:space="preserve">підтверджені</w:t>
      </w:r>
      <w:r>
        <w:t xml:space="preserve">; ціни й ліміти Haiku 4.5 / Opus 4.8 / Fable 5 —</w:t>
      </w:r>
      <w:r>
        <w:t xml:space="preserve"> </w:t>
      </w:r>
      <w:r>
        <w:rPr>
          <w:b/>
          <w:bCs/>
        </w:rPr>
        <w:t xml:space="preserve">без змін</w:t>
      </w:r>
      <w:r>
        <w:t xml:space="preserve">. Повторні звірки 2026-09-19 і 2026-09-24: вийшли Fable 5.1 та Opus 5.5, а Fable 5 та Opus 5 стали Legacy — див. «Свіжість лінійки».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hyperlink r:id="rId142">
        <w:r>
          <w:rPr>
            <w:rStyle w:val="Hyperlink"/>
          </w:rPr>
          <w:t xml:space="preserve">platform.claude.com/docs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43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43"/>
    <w:bookmarkStart w:id="146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стиль);</w:t>
            </w:r>
            <w:r>
              <w:t xml:space="preserve"> </w:t>
            </w:r>
            <w:r>
              <w:rPr>
                <w:rStyle w:val="VerbatimChar"/>
              </w:rPr>
              <w:t xml:space="preserve">adaptive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</w:t>
            </w:r>
            <w:r>
              <w:t xml:space="preserve"> </w:t>
            </w:r>
            <w:r>
              <w:rPr>
                <w:b/>
                <w:bCs/>
              </w:rPr>
              <w:t xml:space="preserve">або</w:t>
            </w:r>
            <w:r>
              <w:t xml:space="preserve"> </w:t>
            </w:r>
            <w:r>
              <w:t xml:space="preserve">явно</w:t>
            </w:r>
            <w:r>
              <w:t xml:space="preserve"> </w:t>
            </w:r>
            <w:r>
              <w:rPr>
                <w:rStyle w:val="VerbatimChar"/>
              </w:rPr>
              <w:t xml:space="preserve">{type:"adaptive"}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нестандартне значення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нестандартне значення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типово видно</w:t>
            </w:r>
            <w:r>
              <w:t xml:space="preserve"> </w:t>
            </w:r>
            <w:r>
              <w:rPr>
                <w:b/>
                <w:bCs/>
              </w:rPr>
              <w:t xml:space="preserve">підсумок</w:t>
            </w:r>
            <w:r>
              <w:t xml:space="preserve"> </w:t>
            </w:r>
            <w:r>
              <w:t xml:space="preserve">міркувань (</w:t>
            </w:r>
            <w:r>
              <w:rPr>
                <w:rStyle w:val="VerbatimChar"/>
              </w:rPr>
              <w:t xml:space="preserve">display:"summarized"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не повертається;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— ніколи</w:t>
            </w:r>
            <w:r>
              <w:t xml:space="preserve">; за замовч. поле</w:t>
            </w:r>
            <w:r>
              <w:t xml:space="preserve"> </w:t>
            </w:r>
            <w:r>
              <w:rPr>
                <w:b/>
                <w:bCs/>
              </w:rPr>
              <w:t xml:space="preserve">порожнє</w:t>
            </w:r>
            <w:r>
              <w:t xml:space="preserve">, summary — лише з</w:t>
            </w:r>
            <w:r>
              <w:t xml:space="preserve"> </w:t>
            </w:r>
            <w:r>
              <w:rPr>
                <w:rStyle w:val="VerbatimChar"/>
              </w:rPr>
              <w:t xml:space="preserve">display:"summarized"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думає завжди: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треба</w:t>
      </w:r>
      <w:r>
        <w:t xml:space="preserve"> </w:t>
      </w:r>
      <w:r>
        <w:rPr>
          <w:b/>
          <w:bCs/>
        </w:rPr>
        <w:t xml:space="preserve">прибрати або лишити лише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{type:"adaptive"}</w:t>
      </w:r>
      <w:r>
        <w:t xml:space="preserve">.</w:t>
      </w:r>
    </w:p>
    <w:bookmarkStart w:id="145" w:name="свіжість-лінійки-станом-на-2026-09-24"/>
    <w:p>
      <w:pPr>
        <w:pStyle w:val="Heading3"/>
      </w:pPr>
      <w:r>
        <w:t xml:space="preserve">⏱️ Свіжість лінійки (станом на 2026-09-24)</w:t>
      </w:r>
    </w:p>
    <w:p>
      <w:pPr>
        <w:pStyle w:val="FirstParagraph"/>
      </w:pPr>
      <w:r>
        <w:t xml:space="preserve">Курс писався в червні 2026 на трійці</w:t>
      </w:r>
      <w:r>
        <w:t xml:space="preserve"> </w:t>
      </w:r>
      <w:r>
        <w:rPr>
          <w:b/>
          <w:bCs/>
        </w:rPr>
        <w:t xml:space="preserve">Haiku 4.5 / Opus 4.8 / Fable 5</w:t>
      </w:r>
      <w:r>
        <w:t xml:space="preserve">. За перевіркою живих доксів у серпні: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Усі цифри й механіка вище лишаються чинними</w:t>
      </w:r>
      <w:r>
        <w:t xml:space="preserve"> </w:t>
      </w:r>
      <w:r>
        <w:t xml:space="preserve">— Haiku 4.5, Opus 4.8 і Fable 5 активні, ціни й ліміти не змінились.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Нове покоління:</w:t>
      </w:r>
      <w:r>
        <w:t xml:space="preserve"> </w:t>
      </w:r>
      <w:r>
        <w:t xml:space="preserve">22.09.2026 вийшов</w:t>
      </w:r>
      <w:r>
        <w:t xml:space="preserve"> </w:t>
      </w:r>
      <w:r>
        <w:rPr>
          <w:b/>
          <w:bCs/>
        </w:rPr>
        <w:t xml:space="preserve">Claude Opus 5.5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claude-opus-5-5</w:t>
      </w:r>
      <w:r>
        <w:t xml:space="preserve">, $4/$20 за 1M) — тепер топова рекомендація Anthropic.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claude-opus-5</w:t>
      </w:r>
      <w:r>
        <w:t xml:space="preserve">) і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перейшли в Legacy й повністю підтримуються.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claude-sonnet-5</w:t>
      </w:r>
      <w:r>
        <w:t xml:space="preserve">) коштує $2/$10 за 1M: анонсоване підвищення до $3/$15 з 1 вересня</w:t>
      </w:r>
      <w:r>
        <w:t xml:space="preserve"> </w:t>
      </w:r>
      <w:r>
        <w:rPr>
          <w:b/>
          <w:bCs/>
        </w:rPr>
        <w:t xml:space="preserve">скасовано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Практичний наслідок:</w:t>
      </w:r>
      <w:r>
        <w:t xml:space="preserve"> </w:t>
      </w:r>
      <w:r>
        <w:t xml:space="preserve">усе, що ця частина каже про</w:t>
      </w:r>
      <w:r>
        <w:t xml:space="preserve"> </w:t>
      </w:r>
      <w:r>
        <w:rPr>
          <w:b/>
          <w:bCs/>
        </w:rPr>
        <w:t xml:space="preserve">Opus 4.8</w:t>
      </w:r>
      <w:r>
        <w:t xml:space="preserve">, застосовне й до</w:t>
      </w:r>
      <w:r>
        <w:t xml:space="preserve"> </w:t>
      </w:r>
      <w:r>
        <w:rPr>
          <w:b/>
          <w:bCs/>
        </w:rPr>
        <w:t xml:space="preserve">Opus 5</w:t>
      </w:r>
      <w:r>
        <w:t xml:space="preserve"> </w:t>
      </w:r>
      <w:r>
        <w:t xml:space="preserve">(та сама сімʼя обмежень: adaptive-only thinking,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/prefill → 400). Одна відмінність Opus 5:</w:t>
      </w:r>
      <w:r>
        <w:t xml:space="preserve"> </w:t>
      </w:r>
      <w:r>
        <w:rPr>
          <w:b/>
          <w:bCs/>
        </w:rPr>
        <w:t xml:space="preserve">adaptive-мислення увімкнене типово</w:t>
      </w:r>
      <w:r>
        <w:t xml:space="preserve"> </w:t>
      </w:r>
      <w:r>
        <w:t xml:space="preserve">(в Opus 4.8 — вимкнене), і</w:t>
      </w:r>
      <w:r>
        <w:t xml:space="preserve"> </w:t>
      </w:r>
      <w:r>
        <w:rPr>
          <w:rStyle w:val="VerbatimChar"/>
        </w:rPr>
        <w:t xml:space="preserve">thinking:{type:"disabled"}</w:t>
      </w:r>
      <w:r>
        <w:t xml:space="preserve"> </w:t>
      </w:r>
      <w:r>
        <w:t xml:space="preserve">приймається лише при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≤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Opus 5.5 за механікою ближчий до Fable, ніж до Opus 5.</w:t>
      </w:r>
      <w:r>
        <w:t xml:space="preserve"> </w:t>
      </w:r>
      <w:r>
        <w:t xml:space="preserve">Мислення увімкнене завжди й не вимикається. Типовий effort —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high</w:t>
      </w:r>
      <w:r>
        <w:t xml:space="preserve">. Примусовий виклик інструмента (forced tool use) повертає помилку, як і на Fable 5.1. Читання кешу коштує 0.05× ціни входу.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Haiku 4.5</w:t>
      </w:r>
      <w:r>
        <w:t xml:space="preserve"> </w:t>
      </w:r>
      <w:r>
        <w:t xml:space="preserve">лишається найдешевшою ланкою — головний висновок курсу («що менша модель, то важливіший промпт») не змінився.</w:t>
      </w:r>
    </w:p>
    <w:p>
      <w:pPr>
        <w:pStyle w:val="FirstParagraph"/>
      </w:pPr>
      <w:r>
        <w:rPr>
          <w:b/>
          <w:bCs/>
        </w:rPr>
        <w:t xml:space="preserve">Оновлення 2026-09-19</w:t>
      </w:r>
      <w:r>
        <w:t xml:space="preserve"> </w:t>
      </w:r>
      <w:r>
        <w:t xml:space="preserve">(звірено з живими доксами):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вересня 2026 вийшов Claude Fable 5.1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claude-fable-5-1</w:t>
      </w:r>
      <w:r>
        <w:t xml:space="preserve">): та сама ціна $10/$50, читання кешу вчетверо дешевше ($0.25 за 1M), thinking так само завжди увімкнене.</w:t>
      </w:r>
      <w:r>
        <w:t xml:space="preserve"> </w:t>
      </w:r>
      <w:r>
        <w:rPr>
          <w:b/>
          <w:bCs/>
        </w:rPr>
        <w:t xml:space="preserve">Fable 5 перейшов у Legacy</w:t>
      </w:r>
      <w:r>
        <w:t xml:space="preserve"> </w:t>
      </w:r>
      <w:r>
        <w:t xml:space="preserve">(виведення не раніше 9.06.2027).</w:t>
      </w:r>
      <w:r>
        <w:t xml:space="preserve"> </w:t>
      </w:r>
      <w:r>
        <w:rPr>
          <w:b/>
          <w:bCs/>
        </w:rPr>
        <w:t xml:space="preserve">Claude Mythos 5.1</w:t>
      </w:r>
      <w:r>
        <w:t xml:space="preserve"> </w:t>
      </w:r>
      <w:r>
        <w:t xml:space="preserve">має ті самі можливості й ціну, що й Fable 5.1, але доступна лише учасникам Project Glasswing за запрошенням.</w:t>
      </w:r>
      <w:r>
        <w:t xml:space="preserve"> </w:t>
      </w:r>
      <w:r>
        <w:t xml:space="preserve">- Усе, що ця частина каже про механіку Fable 5, стосується й Fable 5.1,</w:t>
      </w:r>
      <w:r>
        <w:t xml:space="preserve"> </w:t>
      </w:r>
      <w:r>
        <w:rPr>
          <w:b/>
          <w:bCs/>
        </w:rPr>
        <w:t xml:space="preserve">плюс три зміни, що ламають код:</w:t>
      </w:r>
      <w:r>
        <w:t xml:space="preserve"> </w:t>
      </w:r>
      <w:r>
        <w:t xml:space="preserve">примусовий виклик інструмента (forced tool use) повертає помилку; старіші моделі не читають його thinking-блоки; редагування ранніх ходів робить thinking-блоки недійсними.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 4.5:</w:t>
      </w:r>
      <w:r>
        <w:t xml:space="preserve"> </w:t>
      </w:r>
      <w:r>
        <w:t xml:space="preserve">дата виведення досі «не раніше 15 жовтня 2026» — стеж за</w:t>
      </w:r>
      <w:r>
        <w:t xml:space="preserve"> </w:t>
      </w:r>
      <w:hyperlink r:id="rId144">
        <w:r>
          <w:rPr>
            <w:rStyle w:val="Hyperlink"/>
          </w:rPr>
          <w:t xml:space="preserve">сторінкою deprecations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47"/>
    <w:bookmarkStart w:id="148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типові припущення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підагентів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типові значення) обирай сам; питай лише про зміни обсягу чи незворотні дії».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effort</w:t>
      </w:r>
      <w:r>
        <w:t xml:space="preserve">: типово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48"/>
    <w:bookmarkStart w:id="149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час очікування, стрімінг і асинхронні перевірки.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підагентам — на цьому Fable виграє найбільше.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безпеки). У продакшені став server-side fallback: актуальний спосіб (звірено 2026-08) —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з бета-хедером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; він сам добирає модель за категорією відмови, без ручного списку. Недоступний на Batch API, Bedrock, Google Cloud і Foundry — там роби ретрай на клієнті.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49"/>
    <w:bookmarkStart w:id="150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5</w:t>
            </w:r>
            <w:r>
              <w:t xml:space="preserve"> </w:t>
            </w:r>
            <w:r>
              <w:rPr>
                <w:i/>
                <w:iCs/>
              </w:rPr>
              <w:t xml:space="preserve">(середня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($2/$10) для типового продакшену; у курсі порівнювався попередник Sonnet 4.6.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5.5</w:t>
            </w:r>
            <w:r>
              <w:t xml:space="preserve"> </w:t>
            </w:r>
            <w:r>
              <w:rPr>
                <w:i/>
                <w:iCs/>
              </w:rPr>
              <w:t xml:space="preserve">(флагман з 22.09.2026)</w:t>
            </w:r>
          </w:p>
        </w:tc>
        <w:tc>
          <w:tcPr/>
          <w:p>
            <w:pPr>
              <w:pStyle w:val="Compact"/>
            </w:pPr>
            <w:r>
              <w:t xml:space="preserve">Типовий вибір для більшості задач; мислення завжди увімкнене, типовий effort —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5</w:t>
            </w:r>
            <w:r>
              <w:t xml:space="preserve"> </w:t>
            </w:r>
            <w:r>
              <w:rPr>
                <w:i/>
                <w:iCs/>
              </w:rPr>
              <w:t xml:space="preserve">(Legacy з 22.09.2026)</w:t>
            </w:r>
          </w:p>
        </w:tc>
        <w:tc>
          <w:tcPr/>
          <w:p>
            <w:pPr>
              <w:pStyle w:val="Compact"/>
            </w:pPr>
            <w:r>
              <w:t xml:space="preserve">Повністю підтримується; правила Opus 4.8 нижче застосовні.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  <w:r>
              <w:t xml:space="preserve"> </w:t>
            </w:r>
            <w:r>
              <w:rPr>
                <w:i/>
                <w:iCs/>
              </w:rPr>
              <w:t xml:space="preserve">(Legacy)</w:t>
            </w:r>
          </w:p>
        </w:tc>
        <w:tc>
          <w:tcPr/>
          <w:p>
            <w:pPr>
              <w:pStyle w:val="Compact"/>
            </w:pPr>
            <w:r>
              <w:t xml:space="preserve">Те саме, але вже не топ-рекомендація; повністю підтримується.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5.1</w:t>
            </w:r>
            <w:r>
              <w:t xml:space="preserve"> </w:t>
            </w:r>
            <w:r>
              <w:rPr>
                <w:i/>
                <w:iCs/>
              </w:rPr>
              <w:t xml:space="preserve">(з 1.09.2026; Fable 5 — Legacy)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50"/>
    <w:bookmarkStart w:id="151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(або лиши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— 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fallbacks: "default"</w:t>
      </w:r>
      <w:r>
        <w:t xml:space="preserve"> </w:t>
      </w:r>
      <w:r>
        <w:t xml:space="preserve">(бета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 На Fable 5.1 ще й прибери примусовий виклик інструмента — він повертає помилку.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51"/>
    <w:bookmarkStart w:id="154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Перевірка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ознаки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52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52"/>
    <w:bookmarkStart w:id="153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42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42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56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55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або лишити лише</w:t>
      </w:r>
      <w:r>
        <w:t xml:space="preserve"> </w:t>
      </w:r>
      <w:r>
        <w:rPr>
          <w:rStyle w:val="VerbatimChar"/>
        </w:rPr>
        <w:t xml:space="preserve">{type:"adaptive"}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server-side fallback (</w:t>
      </w:r>
      <w:r>
        <w:rPr>
          <w:rStyle w:val="VerbatimChar"/>
        </w:rPr>
        <w:t xml:space="preserve">fallbacks: "default"</w:t>
      </w:r>
      <w:r>
        <w:t xml:space="preserve">, бета</w:t>
      </w:r>
      <w:r>
        <w:t xml:space="preserve"> </w:t>
      </w:r>
      <w:r>
        <w:rPr>
          <w:rStyle w:val="VerbatimChar"/>
        </w:rPr>
        <w:t xml:space="preserve">server-side-fallback-2026-07-01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дослівно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перевірка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p>
      <w:r>
        <w:br w:type="page"/>
      </w:r>
    </w:p>
    <w:bookmarkEnd w:id="157"/>
    <w:bookmarkEnd w:id="158"/>
    <w:bookmarkStart w:id="181" w:name="Xb57988cc5c7106bb7647c6143fc2d36357bf71c"/>
    <w:p>
      <w:pPr>
        <w:pStyle w:val="Heading1"/>
      </w:pPr>
      <w:r>
        <w:t xml:space="preserve">Частина 9. Промт-інжиніринг 2026: reasoning-моделі та зсув до контексту</w:t>
      </w:r>
    </w:p>
    <w:p>
      <w:pPr>
        <w:pStyle w:val="FirstParagraph"/>
      </w:pPr>
      <w:r>
        <w:t xml:space="preserve">Частини 1–6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класичні техніки на Haiku 4.5 — малій моделі без примусового reasoning. Але фронтир 2026 — це</w:t>
      </w:r>
      <w:r>
        <w:t xml:space="preserve"> </w:t>
      </w:r>
      <w:r>
        <w:rPr>
          <w:b/>
          <w:bCs/>
        </w:rPr>
        <w:t xml:space="preserve">reasoning-моделі</w:t>
      </w:r>
      <w:r>
        <w:t xml:space="preserve"> </w:t>
      </w:r>
      <w:r>
        <w:t xml:space="preserve">(Claude Sonnet 5 / Opus 5.5 / Fable 5.1, OpenAI GPT-6, DeepSeek R1/V4), які думають самі. Ця частина — про те,</w:t>
      </w:r>
      <w:r>
        <w:t xml:space="preserve"> </w:t>
      </w:r>
      <w:r>
        <w:rPr>
          <w:b/>
          <w:bCs/>
        </w:rPr>
        <w:t xml:space="preserve">що з класики живе, що померло, і що прийшло на заміну</w:t>
      </w:r>
      <w:r>
        <w:t xml:space="preserve">, за офіційними доксами обох лабораторій та дослідженнями.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 й маркування.</w:t>
      </w:r>
      <w:r>
        <w:t xml:space="preserve"> </w:t>
      </w:r>
      <w:r>
        <w:t xml:space="preserve">Ця частина — дослідницька (офіційні докси Anthropic/OpenAI/DeepSeek, arXiv, Willison/Fowler), зібрана 2026-08-21 із правилом «кожне твердження реально прочитане за URL», а ключові — перевірені повторним фетчем незалежним критиком. Це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прогони моделей — на відміну від ядра курсу.</w:t>
      </w:r>
    </w:p>
    <w:p>
      <w:r>
        <w:pict>
          <v:rect style="width:0;height:1.5pt" o:hralign="center" o:hrstd="t" o:hr="t"/>
        </w:pict>
      </w:r>
    </w:p>
    <w:bookmarkStart w:id="160" w:name="X14fddc9f3fbbe6af11b23fe33db9c5e61c9b698"/>
    <w:p>
      <w:pPr>
        <w:pStyle w:val="Heading2"/>
      </w:pPr>
      <w:r>
        <w:t xml:space="preserve">9.1. Головний зсув: «think step by step» більше не радять</w:t>
      </w:r>
    </w:p>
    <w:p>
      <w:pPr>
        <w:pStyle w:val="FirstParagraph"/>
      </w:pPr>
      <w:r>
        <w:t xml:space="preserve">Обидві лабораторії</w:t>
      </w:r>
      <w:r>
        <w:t xml:space="preserve"> </w:t>
      </w:r>
      <w:r>
        <w:rPr>
          <w:b/>
          <w:bCs/>
        </w:rPr>
        <w:t xml:space="preserve">незалежно</w:t>
      </w:r>
      <w:r>
        <w:t xml:space="preserve"> </w:t>
      </w:r>
      <w:r>
        <w:t xml:space="preserve">зійшлися на одному: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OpenAI</w:t>
      </w:r>
      <w:r>
        <w:t xml:space="preserve"> </w:t>
      </w:r>
      <w:r>
        <w:t xml:space="preserve">(офіційні reasoning best practices):</w:t>
      </w:r>
      <w:r>
        <w:t xml:space="preserve"> </w:t>
      </w:r>
      <w:r>
        <w:rPr>
          <w:i/>
          <w:iCs/>
        </w:rPr>
        <w:t xml:space="preserve">«Since these models perform reasoning internally, prompting them to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step by step”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“explain your reasoning”</w:t>
      </w:r>
      <w:r>
        <w:rPr>
          <w:i/>
          <w:iCs/>
        </w:rPr>
        <w:t xml:space="preserve"> </w:t>
      </w:r>
      <w:r>
        <w:rPr>
          <w:i/>
          <w:iCs/>
        </w:rPr>
        <w:t xml:space="preserve">is unnecessary»</w:t>
      </w:r>
      <w:r>
        <w:t xml:space="preserve">. І далі: спершу пробуй</w:t>
      </w:r>
      <w:r>
        <w:t xml:space="preserve"> </w:t>
      </w:r>
      <w:r>
        <w:rPr>
          <w:b/>
          <w:bCs/>
        </w:rPr>
        <w:t xml:space="preserve">zero-shot</w:t>
      </w:r>
      <w:r>
        <w:t xml:space="preserve">, few-shot — лише якщо треба.</w:t>
      </w:r>
      <w:r>
        <w:t xml:space="preserve"> </w:t>
      </w:r>
      <w:r>
        <w:t xml:space="preserve">→</w:t>
      </w:r>
      <w:r>
        <w:t xml:space="preserve"> </w:t>
      </w:r>
      <w:hyperlink r:id="rId159">
        <w:r>
          <w:rPr>
            <w:rStyle w:val="Hyperlink"/>
          </w:rPr>
          <w:t xml:space="preserve">developers.openai.com/api/docs/guides/reasoning-best-practices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Anthropic</w:t>
      </w:r>
      <w:r>
        <w:t xml:space="preserve"> </w:t>
      </w:r>
      <w:r>
        <w:t xml:space="preserve">(актуальний довідник під Sonnet 5, Opus 5.5 і Fable 5.1):</w:t>
      </w:r>
      <w:r>
        <w:t xml:space="preserve"> </w:t>
      </w:r>
      <w:r>
        <w:rPr>
          <w:i/>
          <w:iCs/>
        </w:rPr>
        <w:t xml:space="preserve">«Prefer general instructions over prescriptive steps. A prompt like</w:t>
      </w:r>
      <w:r>
        <w:rPr>
          <w:i/>
          <w:iCs/>
        </w:rPr>
        <w:t xml:space="preserve"> </w:t>
      </w:r>
      <w:r>
        <w:rPr>
          <w:i/>
          <w:iCs/>
        </w:rPr>
        <w:t xml:space="preserve">“think thoroughly”</w:t>
      </w:r>
      <w:r>
        <w:rPr>
          <w:i/>
          <w:iCs/>
        </w:rPr>
        <w:t xml:space="preserve"> </w:t>
      </w:r>
      <w:r>
        <w:rPr>
          <w:i/>
          <w:iCs/>
        </w:rPr>
        <w:t xml:space="preserve">often produces better reasoning than a hand-written step-by-step plan»</w:t>
      </w:r>
      <w:r>
        <w:t xml:space="preserve">. Ручний CoT з тегами</w:t>
      </w:r>
      <w:r>
        <w:t xml:space="preserve"> </w:t>
      </w:r>
      <w:r>
        <w:rPr>
          <w:rStyle w:val="VerbatimChar"/>
        </w:rPr>
        <w:t xml:space="preserve">&lt;thinking&gt;/&lt;answer&gt;</w:t>
      </w:r>
      <w:r>
        <w:t xml:space="preserve"> </w:t>
      </w:r>
      <w:r>
        <w:t xml:space="preserve">— тепер лише</w:t>
      </w:r>
      <w:r>
        <w:t xml:space="preserve"> </w:t>
      </w:r>
      <w:r>
        <w:rPr>
          <w:b/>
          <w:bCs/>
        </w:rPr>
        <w:t xml:space="preserve">fallback</w:t>
      </w:r>
      <w:r>
        <w:t xml:space="preserve">, коли adaptive thinking вимкнено.</w:t>
      </w:r>
      <w:r>
        <w:t xml:space="preserve"> </w:t>
      </w:r>
      <w:r>
        <w:t xml:space="preserve">→</w:t>
      </w:r>
      <w:r>
        <w:t xml:space="preserve"> </w:t>
      </w:r>
      <w:hyperlink r:id="rId122">
        <w:r>
          <w:rPr>
            <w:rStyle w:val="Hyperlink"/>
          </w:rPr>
          <w:t xml:space="preserve">platform.claude.com/docs/en/build-with-claude/prompt-engineering/claude-prompting-best-practices</w:t>
        </w:r>
      </w:hyperlink>
    </w:p>
    <w:p>
      <w:pPr>
        <w:pStyle w:val="FirstParagraph"/>
      </w:pPr>
      <w:r>
        <w:rPr>
          <w:b/>
          <w:bCs/>
        </w:rPr>
        <w:t xml:space="preserve">Заміна:</w:t>
      </w:r>
      <w:r>
        <w:t xml:space="preserve"> </w:t>
      </w:r>
      <w:r>
        <w:t xml:space="preserve">дай моделі</w:t>
      </w:r>
      <w:r>
        <w:t xml:space="preserve"> </w:t>
      </w:r>
      <w:r>
        <w:rPr>
          <w:b/>
          <w:bCs/>
        </w:rPr>
        <w:t xml:space="preserve">задачу + обмеження + формат виводу</w:t>
      </w:r>
      <w:r>
        <w:t xml:space="preserve"> </w:t>
      </w:r>
      <w:r>
        <w:t xml:space="preserve">— і хай планує сама. Глибину міркувань крутить не текст промпта, а</w:t>
      </w:r>
      <w:r>
        <w:t xml:space="preserve"> </w:t>
      </w:r>
      <w:r>
        <w:rPr>
          <w:b/>
          <w:bCs/>
        </w:rPr>
        <w:t xml:space="preserve">явний перемикач</w:t>
      </w:r>
      <w:r>
        <w:t xml:space="preserve">: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(Anthropic: low…max) /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(OpenAI).</w:t>
      </w:r>
    </w:p>
    <w:p>
      <w:pPr>
        <w:pStyle w:val="BlockText"/>
      </w:pPr>
      <w:r>
        <w:t xml:space="preserve">⚖️</w:t>
      </w:r>
      <w:r>
        <w:t xml:space="preserve"> </w:t>
      </w:r>
      <w:r>
        <w:rPr>
          <w:b/>
          <w:bCs/>
        </w:rPr>
        <w:t xml:space="preserve">Як це співіснує з нашим виміром.</w:t>
      </w:r>
      <w:r>
        <w:t xml:space="preserve"> </w:t>
      </w:r>
      <w:r>
        <w:t xml:space="preserve">У Частині 1 CoT на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дав реальний приріст (DS3) — і це досі правильно: Haiku-клас не reasoning-first. Правило 2026:</w:t>
      </w:r>
      <w:r>
        <w:t xml:space="preserve"> </w:t>
      </w:r>
      <w:r>
        <w:rPr>
          <w:b/>
          <w:bCs/>
        </w:rPr>
        <w:t xml:space="preserve">CoT-підказки — для моделей без вбудованого мислення; для reasoning-моделей — goal+constraints і effort-dial.</w:t>
      </w:r>
      <w:r>
        <w:t xml:space="preserve"> </w:t>
      </w:r>
      <w:r>
        <w:t xml:space="preserve">Техніка не «померла» — вона стала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.</w:t>
      </w:r>
    </w:p>
    <w:bookmarkEnd w:id="160"/>
    <w:bookmarkStart w:id="162" w:name="few-shot-став-умовним-а-не-універсальним"/>
    <w:p>
      <w:pPr>
        <w:pStyle w:val="Heading2"/>
      </w:pPr>
      <w:r>
        <w:t xml:space="preserve">9.2. Few-shot став умовним, а не універсальним</w:t>
      </w:r>
    </w:p>
    <w:p>
      <w:pPr>
        <w:pStyle w:val="FirstParagraph"/>
      </w:pPr>
      <w:r>
        <w:t xml:space="preserve">Наш вимір (DS2/SE3): few-shot — найнадійніший важіль формату на Haiku. Але у 2026: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Лабораторія</w:t>
            </w:r>
          </w:p>
        </w:tc>
        <w:tc>
          <w:tcPr/>
          <w:p>
            <w:pPr>
              <w:pStyle w:val="Compact"/>
            </w:pPr>
            <w:r>
              <w:t xml:space="preserve">Позиція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Досі рекомендує 3–5 прикладів як топ-техніку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«Спершу zero-shot, few-shot — якщо потрібно»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  <w:r>
              <w:t xml:space="preserve"> </w:t>
            </w:r>
            <w:r>
              <w:t xml:space="preserve">(стаття R1,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arXiv:2501.12948</w:t>
              </w:r>
            </w:hyperlink>
            <w:r>
              <w:t xml:space="preserve">; картка моделі)</w:t>
            </w:r>
          </w:p>
        </w:tc>
        <w:tc>
          <w:tcPr/>
          <w:p>
            <w:pPr>
              <w:pStyle w:val="Compact"/>
            </w:pPr>
            <w:r>
              <w:t xml:space="preserve">Стаття: few-shot</w:t>
            </w:r>
            <w:r>
              <w:t xml:space="preserve"> </w:t>
            </w:r>
            <w:r>
              <w:rPr>
                <w:b/>
                <w:bCs/>
              </w:rPr>
              <w:t xml:space="preserve">«consistently degrades its performance»</w:t>
            </w:r>
            <w:r>
              <w:t xml:space="preserve">, тож автори радять zero-shot — описати задачу й формат виводу. Картка: без system prompt, усі інструкції в user-повідомленні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 9.2.</w:t>
      </w:r>
      <w:r>
        <w:t xml:space="preserve"> </w:t>
      </w:r>
      <w:r>
        <w:t xml:space="preserve">Few-shot лишається королем</w:t>
      </w:r>
      <w:r>
        <w:t xml:space="preserve"> </w:t>
      </w:r>
      <w:r>
        <w:rPr>
          <w:b/>
          <w:bCs/>
        </w:rPr>
        <w:t xml:space="preserve">формату</w:t>
      </w:r>
      <w:r>
        <w:t xml:space="preserve"> </w:t>
      </w:r>
      <w:r>
        <w:t xml:space="preserve">(це ми виміряли), але для</w:t>
      </w:r>
      <w:r>
        <w:t xml:space="preserve"> </w:t>
      </w:r>
      <w:r>
        <w:rPr>
          <w:b/>
          <w:bCs/>
        </w:rPr>
        <w:t xml:space="preserve">reasoning-якості</w:t>
      </w:r>
      <w:r>
        <w:t xml:space="preserve"> </w:t>
      </w:r>
      <w:r>
        <w:t xml:space="preserve">він model-conditional: перевіряй картку конкретної моделі, а не переноси звичку.</w:t>
      </w:r>
    </w:p>
    <w:bookmarkEnd w:id="162"/>
    <w:bookmarkStart w:id="163" w:name="structured-outputs-замість-prefill"/>
    <w:p>
      <w:pPr>
        <w:pStyle w:val="Heading2"/>
      </w:pPr>
      <w:r>
        <w:t xml:space="preserve">9.3. Structured outputs замість prefill</w:t>
      </w:r>
    </w:p>
    <w:p>
      <w:pPr>
        <w:pStyle w:val="FirstParagraph"/>
      </w:pPr>
      <w:r>
        <w:t xml:space="preserve">Класичний хак «підстав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асистента» (його радили правило DS4 і Частина 6) на нових моделях</w:t>
      </w:r>
      <w:r>
        <w:t xml:space="preserve"> </w:t>
      </w:r>
      <w:r>
        <w:rPr>
          <w:b/>
          <w:bCs/>
        </w:rPr>
        <w:t xml:space="preserve">неможливий</w:t>
      </w:r>
      <w:r>
        <w:t xml:space="preserve"> </w:t>
      </w:r>
      <w:r>
        <w:t xml:space="preserve">— prefill повертає 400 на Claude 4.6+/Fable. Офіційна заміна в обох лабораторій —</w:t>
      </w:r>
      <w:r>
        <w:t xml:space="preserve"> </w:t>
      </w:r>
      <w:r>
        <w:rPr>
          <w:b/>
          <w:bCs/>
        </w:rPr>
        <w:t xml:space="preserve">нативні structured outputs</w:t>
      </w:r>
      <w:r>
        <w:t xml:space="preserve"> </w:t>
      </w:r>
      <w:r>
        <w:t xml:space="preserve">(JSON-схема на рівні API: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в Anthropic, Structured Outputs в OpenAI). Докси Anthropic прямо описують міграцію з prefill.</w:t>
      </w:r>
    </w:p>
    <w:p>
      <w:pPr>
        <w:pStyle w:val="BodyText"/>
      </w:pPr>
      <w:r>
        <w:rPr>
          <w:b/>
          <w:bCs/>
        </w:rPr>
        <w:t xml:space="preserve">Драбина надійності формату 2026</w:t>
      </w:r>
      <w:r>
        <w:t xml:space="preserve"> </w:t>
      </w:r>
      <w:r>
        <w:t xml:space="preserve">(оновлення нашої з Частини 6):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Нативна схема на рівні API</w:t>
      </w:r>
      <w:r>
        <w:t xml:space="preserve"> </w:t>
      </w:r>
      <w:r>
        <w:t xml:space="preserve">(100% коректність гарантує сервер) — коли доступна. На Claude це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, і він працює навіть на Haiku 4.5.</w:t>
      </w:r>
      <w:r>
        <w:t xml:space="preserve"> </w:t>
      </w:r>
      <w:r>
        <w:t xml:space="preserve">2. Якір першого символу + закритий набір міток (наші виміряні ~100% на Haiku) — коли схемного режиму нема. Локальні стеки його мають: Ollama (</w:t>
      </w:r>
      <w:r>
        <w:rPr>
          <w:rStyle w:val="VerbatimChar"/>
        </w:rPr>
        <w:t xml:space="preserve">format</w:t>
      </w:r>
      <w:r>
        <w:t xml:space="preserve">), llama.cpp (</w:t>
      </w:r>
      <w:r>
        <w:rPr>
          <w:rStyle w:val="VerbatimChar"/>
        </w:rPr>
        <w:t xml:space="preserve">json_schema</w:t>
      </w:r>
      <w:r>
        <w:t xml:space="preserve">/</w:t>
      </w:r>
      <w:r>
        <w:rPr>
          <w:rStyle w:val="VerbatimChar"/>
        </w:rPr>
        <w:t xml:space="preserve">grammar</w:t>
      </w:r>
      <w:r>
        <w:t xml:space="preserve">).</w:t>
      </w:r>
      <w:r>
        <w:t xml:space="preserve"> </w:t>
      </w:r>
      <w:r>
        <w:t xml:space="preserve">3. Негативні заборони — досі протікають (наш вимір: 80%).</w:t>
      </w:r>
    </w:p>
    <w:bookmarkEnd w:id="163"/>
    <w:bookmarkStart w:id="164" w:name="X79bbd343705d6eb1495a6d354d38e4be096f56f"/>
    <w:p>
      <w:pPr>
        <w:pStyle w:val="Heading2"/>
      </w:pPr>
      <w:r>
        <w:t xml:space="preserve">9.4. Семплінг-параметри: епоха temperature закінчується (але не скрізь)</w:t>
      </w:r>
    </w:p>
    <w:p>
      <w:pPr>
        <w:pStyle w:val="Compact"/>
        <w:numPr>
          <w:ilvl w:val="0"/>
          <w:numId w:val="1046"/>
        </w:numPr>
      </w:pPr>
      <w:r>
        <w:t xml:space="preserve">Claude 4.7 і новіші (Sonnet 5, Opus 5/5.5, Fable 5/5.1): нестандартні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400</w:t>
      </w:r>
      <w:r>
        <w:t xml:space="preserve">. OpenAI: у GPT-5 і GPT-6 Astra цих параметрів немає, а GPT-6 Sol і Luna приймають їх лише з</w:t>
      </w:r>
      <w:r>
        <w:t xml:space="preserve"> </w:t>
      </w:r>
      <w:r>
        <w:rPr>
          <w:rStyle w:val="VerbatimChar"/>
        </w:rPr>
        <w:t xml:space="preserve">reasoning_effort: none</w:t>
      </w:r>
      <w:r>
        <w:t xml:space="preserve">. Стиль і варіативність задаються промптом, глибина — effort.</w:t>
      </w:r>
    </w:p>
    <w:p>
      <w:pPr>
        <w:pStyle w:val="Compact"/>
        <w:numPr>
          <w:ilvl w:val="0"/>
          <w:numId w:val="1046"/>
        </w:numPr>
      </w:pPr>
      <w:r>
        <w:t xml:space="preserve">Але</w:t>
      </w:r>
      <w:r>
        <w:t xml:space="preserve"> </w:t>
      </w:r>
      <w:r>
        <w:rPr>
          <w:b/>
          <w:bCs/>
        </w:rPr>
        <w:t xml:space="preserve">DeepSeek R1</w:t>
      </w:r>
      <w:r>
        <w:t xml:space="preserve"> </w:t>
      </w:r>
      <w:r>
        <w:t xml:space="preserve">офіційно радить temperature 0.5–0.7.</w:t>
      </w:r>
    </w:p>
    <w:p>
      <w:pPr>
        <w:pStyle w:val="FirstParagraph"/>
      </w:pPr>
      <w:r>
        <w:rPr>
          <w:b/>
          <w:bCs/>
        </w:rPr>
        <w:t xml:space="preserve">Правило 9.4.</w:t>
      </w:r>
      <w:r>
        <w:t xml:space="preserve"> </w:t>
      </w:r>
      <w:r>
        <w:t xml:space="preserve">«Effort замість temperature» — правило</w:t>
      </w:r>
      <w:r>
        <w:t xml:space="preserve"> </w:t>
      </w:r>
      <w:r>
        <w:rPr>
          <w:b/>
          <w:bCs/>
        </w:rPr>
        <w:t xml:space="preserve">конкретних фронтир-родин, не індустрії</w:t>
      </w:r>
      <w:r>
        <w:t xml:space="preserve">. Для кожної моделі — її картка. (Це підтвердив і наш адверсаріальний критик, спіймавши спробу узагальнення.)</w:t>
      </w:r>
    </w:p>
    <w:bookmarkEnd w:id="164"/>
    <w:bookmarkStart w:id="165" w:name="від-промпт--до-контекст-інжинірингу"/>
    <w:p>
      <w:pPr>
        <w:pStyle w:val="Heading2"/>
      </w:pPr>
      <w:r>
        <w:t xml:space="preserve">9.5. Від промпт- до контекст-інжинірингу</w:t>
      </w:r>
    </w:p>
    <w:p>
      <w:pPr>
        <w:pStyle w:val="FirstParagraph"/>
      </w:pPr>
      <w:r>
        <w:t xml:space="preserve">Anthropic Engineering (2025-09-29) формалізує наступницю дисципліну: промпт-інжиніринг — «написання інструкцій»,</w:t>
      </w:r>
      <w:r>
        <w:t xml:space="preserve"> </w:t>
      </w:r>
      <w:r>
        <w:rPr>
          <w:b/>
          <w:bCs/>
        </w:rPr>
        <w:t xml:space="preserve">контекст-інжиніринг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«стратегії курації та підтримки оптимального набору токенів під час інференсу»</w:t>
      </w:r>
      <w:r>
        <w:t xml:space="preserve">: системний промпт + інструменти + retrieved-дані + історія разом. Willison (2025-06-27) фіксує, чому термін переміг: «prompt engineering» у публічній свідомості сплющився до «друкування в чатбот» (цитує Karpathy:</w:t>
      </w:r>
      <w:r>
        <w:t xml:space="preserve"> </w:t>
      </w:r>
      <w:r>
        <w:rPr>
          <w:i/>
          <w:iCs/>
        </w:rPr>
        <w:t xml:space="preserve">«делікатне мистецтво наповнення контекстного вікна саме тим, що треба»</w:t>
      </w:r>
      <w:r>
        <w:t xml:space="preserve">). Böckeler на martinfowler.com (2026-04-02) веде далі —</w:t>
      </w:r>
      <w:r>
        <w:t xml:space="preserve"> </w:t>
      </w:r>
      <w:r>
        <w:rPr>
          <w:b/>
          <w:bCs/>
        </w:rPr>
        <w:t xml:space="preserve">harness engineering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 = Model + Harness</w:t>
      </w:r>
      <w:r>
        <w:t xml:space="preserve">, де harness = feedforward-«guides» (доки, навички, лінтери) + feedback-«sensors» (тести, fitness functions).</w:t>
      </w:r>
    </w:p>
    <w:p>
      <w:pPr>
        <w:pStyle w:val="BodyText"/>
      </w:pPr>
      <w:r>
        <w:rPr>
          <w:b/>
          <w:bCs/>
        </w:rPr>
        <w:t xml:space="preserve">Ієрархія 2026:</w:t>
      </w:r>
      <w:r>
        <w:t xml:space="preserve"> </w:t>
      </w:r>
      <w:r>
        <w:t xml:space="preserve">промпт ⊂ контекст ⊂ харнес. Детально контекст — у Частині 12.</w:t>
      </w:r>
    </w:p>
    <w:bookmarkEnd w:id="165"/>
    <w:bookmarkStart w:id="167" w:name="чесні-суперечки-без-вирішення"/>
    <w:p>
      <w:pPr>
        <w:pStyle w:val="Heading2"/>
      </w:pPr>
      <w:r>
        <w:t xml:space="preserve">9.6. Чесні суперечки (без вирішення)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Роль/персона</w:t>
      </w:r>
      <w:r>
        <w:t xml:space="preserve">: consumer-блог Anthropic (11.2025) називає ролі «менш потрібними… надто специфічна роль може обмежити», а технічний довідник тієї ж Anthropic досі тримає «Give Claude a role» у ядрі технік. Наш вимір (DS5): роль</w:t>
      </w:r>
      <w:r>
        <w:t xml:space="preserve"> </w:t>
      </w:r>
      <w:r>
        <w:rPr>
          <w:b/>
          <w:bCs/>
        </w:rPr>
        <w:t xml:space="preserve">у парі з контекстом+обмеженнями</w:t>
      </w:r>
      <w:r>
        <w:t xml:space="preserve"> </w:t>
      </w:r>
      <w:r>
        <w:t xml:space="preserve">працювала на Haiku. Висновок: роль — не магія, а спосіб передати контекст; сама по собі слабшає зі зростанням моделей.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XML-теги</w:t>
      </w:r>
      <w:r>
        <w:t xml:space="preserve">: та сама пара джерел розходиться (маркетинг: «часто досить заголовків»; техдовідник: XML — основний спосіб розділяти складні промпти). Наш вимір (SE2) — теги давали реальний приріст на Haiku.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Чутливість reasoning-моделей до промпта</w:t>
      </w:r>
      <w:r>
        <w:t xml:space="preserve">: KAIST (</w:t>
      </w:r>
      <w:hyperlink r:id="rId166">
        <w:r>
          <w:rPr>
            <w:rStyle w:val="Hyperlink"/>
          </w:rPr>
          <w:t xml:space="preserve">arXiv:2505.17225</w:t>
        </w:r>
      </w:hyperlink>
      <w:r>
        <w:t xml:space="preserve">) показує «reasoning rigidity» — моделі</w:t>
      </w:r>
      <w:r>
        <w:t xml:space="preserve"> </w:t>
      </w:r>
      <w:r>
        <w:rPr>
          <w:b/>
          <w:bCs/>
        </w:rPr>
        <w:t xml:space="preserve">переїжджають явні умови</w:t>
      </w:r>
      <w:r>
        <w:t xml:space="preserve"> </w:t>
      </w:r>
      <w:r>
        <w:t xml:space="preserve">звичними траєкторіями (три модуси: interpretation overload, input distrust, partial instruction attention). Частину збоїв формулювання не лікує. Єдиної картини «більш чи менш чутливі» в літературі поки немає — чесно кажемо: відкрите питання.</w:t>
      </w:r>
    </w:p>
    <w:bookmarkEnd w:id="167"/>
    <w:bookmarkStart w:id="168" w:name="X4d76d4c4b48715afc9d59f42d84bd57815ed76a"/>
    <w:p>
      <w:pPr>
        <w:pStyle w:val="Heading2"/>
      </w:pPr>
      <w:r>
        <w:t xml:space="preserve">9.7. Оновлена шпаргалка-2026 (додаток до 13 принципів Частини 4)</w:t>
      </w:r>
    </w:p>
    <w:p>
      <w:pPr>
        <w:pStyle w:val="Compact"/>
        <w:numPr>
          <w:ilvl w:val="0"/>
          <w:numId w:val="1048"/>
        </w:numPr>
      </w:pPr>
      <w:r>
        <w:t xml:space="preserve">Для reasoning-моделей:</w:t>
      </w:r>
      <w:r>
        <w:t xml:space="preserve"> </w:t>
      </w:r>
      <w:r>
        <w:rPr>
          <w:b/>
          <w:bCs/>
        </w:rPr>
        <w:t xml:space="preserve">goal + constraints + формат</w:t>
      </w:r>
      <w:r>
        <w:t xml:space="preserve">, без покрокових рецептів; глибина — effort-dial.</w:t>
      </w:r>
      <w:r>
        <w:t xml:space="preserve"> </w:t>
      </w:r>
      <w:r>
        <w:rPr>
          <w:i/>
          <w:iCs/>
        </w:rPr>
        <w:t xml:space="preserve">(OpenAI+Anthropic)</w:t>
      </w:r>
    </w:p>
    <w:p>
      <w:pPr>
        <w:pStyle w:val="Compact"/>
        <w:numPr>
          <w:ilvl w:val="0"/>
          <w:numId w:val="1048"/>
        </w:numPr>
      </w:pPr>
      <w:r>
        <w:t xml:space="preserve">Few-shot і CoT —</w:t>
      </w:r>
      <w:r>
        <w:t xml:space="preserve"> </w:t>
      </w:r>
      <w:r>
        <w:rPr>
          <w:b/>
          <w:bCs/>
        </w:rPr>
        <w:t xml:space="preserve">model-conditional</w:t>
      </w:r>
      <w:r>
        <w:t xml:space="preserve">: звіряй картку моделі (на R1 few-shot шкодить).</w:t>
      </w:r>
      <w:r>
        <w:t xml:space="preserve"> </w:t>
      </w:r>
      <w:r>
        <w:rPr>
          <w:i/>
          <w:iCs/>
        </w:rPr>
        <w:t xml:space="preserve">(DeepSeek/OpenAI)</w:t>
      </w:r>
    </w:p>
    <w:p>
      <w:pPr>
        <w:pStyle w:val="Compact"/>
        <w:numPr>
          <w:ilvl w:val="0"/>
          <w:numId w:val="1048"/>
        </w:numPr>
      </w:pPr>
      <w:r>
        <w:t xml:space="preserve">Формат —</w:t>
      </w:r>
      <w:r>
        <w:t xml:space="preserve"> </w:t>
      </w:r>
      <w:r>
        <w:rPr>
          <w:b/>
          <w:bCs/>
        </w:rPr>
        <w:t xml:space="preserve">нативною схемою API</w:t>
      </w:r>
      <w:r>
        <w:t xml:space="preserve">, prefill мертвий на фронтирі; якорі лишаються для моделей без схем.</w:t>
      </w:r>
      <w:r>
        <w:t xml:space="preserve"> </w:t>
      </w:r>
      <w:r>
        <w:rPr>
          <w:i/>
          <w:iCs/>
        </w:rPr>
        <w:t xml:space="preserve">(обидві лабораторії + наш вимір)</w:t>
      </w:r>
    </w:p>
    <w:p>
      <w:pPr>
        <w:pStyle w:val="Compact"/>
        <w:numPr>
          <w:ilvl w:val="0"/>
          <w:numId w:val="1048"/>
        </w:numPr>
      </w:pPr>
      <w:r>
        <w:t xml:space="preserve">Думай рівнями:</w:t>
      </w:r>
      <w:r>
        <w:t xml:space="preserve"> </w:t>
      </w:r>
      <w:r>
        <w:rPr>
          <w:b/>
          <w:bCs/>
        </w:rPr>
        <w:t xml:space="preserve">промпт ⊂ контекст ⊂ харнес</w:t>
      </w:r>
      <w:r>
        <w:t xml:space="preserve"> </w:t>
      </w:r>
      <w:r>
        <w:t xml:space="preserve">— і оптимізуй той рівень, де реальна проблема.</w:t>
      </w:r>
      <w:r>
        <w:t xml:space="preserve"> </w:t>
      </w:r>
      <w:r>
        <w:rPr>
          <w:i/>
          <w:iCs/>
        </w:rPr>
        <w:t xml:space="preserve">(Anthropic Eng/Fowler)</w:t>
      </w:r>
    </w:p>
    <w:p>
      <w:r>
        <w:pict>
          <v:rect style="width:0;height:1.5pt" o:hralign="center" o:hrstd="t" o:hr="t"/>
        </w:pict>
      </w:r>
    </w:p>
    <w:bookmarkEnd w:id="168"/>
    <w:bookmarkStart w:id="180" w:name="вправи-частина-9"/>
    <w:p>
      <w:pPr>
        <w:pStyle w:val="Heading2"/>
      </w:pPr>
      <w:r>
        <w:t xml:space="preserve">Вправи (Частина 9)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Твій старий промпт для GPT-4-класу починався з «Let’s think step by step» і мав 5 few-shot прикладів. Переносиш на Claude Opus 5.5. Що зміниш і чому?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Потрібен гарантовано коректний JSON на (а) Fable 5.1, (б) локальній Qwen через llama.cpp. Який механізм формату обереш для кожної і хто в кожному разі гарантує схему?</w:t>
      </w:r>
    </w:p>
    <w:bookmarkStart w:id="169" w:name="відповіді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9-A.</w:t>
      </w:r>
      <w:r>
        <w:t xml:space="preserve"> </w:t>
      </w:r>
      <w:r>
        <w:t xml:space="preserve">Прибрати CoT-заклинання (Opus 5.5 думає завжди; глибину задає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, типово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), few-shot скоротити або лишити тільки якщо вони задають</w:t>
      </w:r>
      <w:r>
        <w:t xml:space="preserve"> </w:t>
      </w:r>
      <w:r>
        <w:rPr>
          <w:b/>
          <w:bCs/>
        </w:rPr>
        <w:t xml:space="preserve">формат</w:t>
      </w:r>
      <w:r>
        <w:t xml:space="preserve"> </w:t>
      </w:r>
      <w:r>
        <w:t xml:space="preserve">(не «навчають міркувати»); переписати як goal+constraints+формат виводу. І прибрати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якщо був: на Opus 5.5 нестандартне значення дає 400.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9-B.</w:t>
      </w:r>
      <w:r>
        <w:t xml:space="preserve"> </w:t>
      </w:r>
      <w:r>
        <w:t xml:space="preserve">(а) Fable 5.1 — нативні structured outputs (</w:t>
      </w:r>
      <w:r>
        <w:rPr>
          <w:rStyle w:val="VerbatimChar"/>
        </w:rPr>
        <w:t xml:space="preserve">output_config.format</w:t>
      </w:r>
      <w:r>
        <w:t xml:space="preserve">): схему гарантує сервер Anthropic, prefill недоступний. (б) llama.cpp теж обмежує декодування: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t xml:space="preserve">або GBNF-</w:t>
      </w:r>
      <w:r>
        <w:rPr>
          <w:rStyle w:val="VerbatimChar"/>
        </w:rPr>
        <w:t xml:space="preserve">grammar</w:t>
      </w:r>
      <w:r>
        <w:t xml:space="preserve"> </w:t>
      </w:r>
      <w:r>
        <w:t xml:space="preserve">у сервері. Тут схему гарантує граматика, яку ти сам налаштовуєш і тестуєш. В обох випадках якір першого символу й перевірка значень лишаються страховкою: схема гарантує синтаксис, а не зміст.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9.</w:t>
      </w:r>
      <w:r>
        <w:t xml:space="preserve"> </w:t>
      </w:r>
      <w:r>
        <w:t xml:space="preserve">Класика не померла — вона</w:t>
      </w:r>
      <w:r>
        <w:t xml:space="preserve"> </w:t>
      </w:r>
      <w:r>
        <w:rPr>
          <w:b/>
          <w:bCs/>
        </w:rPr>
        <w:t xml:space="preserve">стала умовною</w:t>
      </w:r>
      <w:r>
        <w:t xml:space="preserve">. Виміряне в Частинах 1–6 досі точне для Haiku-класу й локальних моделей; для reasoning-фронтиру діє нова трійця:</w:t>
      </w:r>
      <w:r>
        <w:t xml:space="preserve"> </w:t>
      </w:r>
      <w:r>
        <w:rPr>
          <w:i/>
          <w:iCs/>
        </w:rPr>
        <w:t xml:space="preserve">goal+constraints замість кроків, effort замість «think harder» і temperature, схеми API замість prefill</w:t>
      </w:r>
      <w:r>
        <w:t xml:space="preserve">. А сама дисципліна виросла з промпта в контекст і харнес.</w:t>
      </w:r>
    </w:p>
    <w:p>
      <w:r>
        <w:pict>
          <v:rect style="width:0;height:1.5pt" o:hralign="center" o:hrstd="t" o:hr="t"/>
        </w:pict>
      </w:r>
    </w:p>
    <w:bookmarkEnd w:id="169"/>
    <w:bookmarkStart w:id="179" w:name="джерела-перевірено-2026-09-19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51"/>
        </w:numPr>
      </w:pPr>
      <w:hyperlink r:id="rId159">
        <w:r>
          <w:rPr>
            <w:rStyle w:val="Hyperlink"/>
          </w:rPr>
          <w:t xml:space="preserve">OpenAI — Reasoning best practices</w:t>
        </w:r>
      </w:hyperlink>
    </w:p>
    <w:p>
      <w:pPr>
        <w:pStyle w:val="Compact"/>
        <w:numPr>
          <w:ilvl w:val="0"/>
          <w:numId w:val="1051"/>
        </w:numPr>
      </w:pPr>
      <w:hyperlink r:id="rId170">
        <w:r>
          <w:rPr>
            <w:rStyle w:val="Hyperlink"/>
          </w:rPr>
          <w:t xml:space="preserve">OpenAI — Model guidance (GPT-6 Astra, Sol, Luna)</w:t>
        </w:r>
      </w:hyperlink>
    </w:p>
    <w:p>
      <w:pPr>
        <w:pStyle w:val="Compact"/>
        <w:numPr>
          <w:ilvl w:val="0"/>
          <w:numId w:val="1051"/>
        </w:numPr>
      </w:pPr>
      <w:hyperlink r:id="rId122">
        <w:r>
          <w:rPr>
            <w:rStyle w:val="Hyperlink"/>
          </w:rPr>
          <w:t xml:space="preserve">Anthropic — Prompting best practices</w:t>
        </w:r>
      </w:hyperlink>
    </w:p>
    <w:p>
      <w:pPr>
        <w:pStyle w:val="Compact"/>
        <w:numPr>
          <w:ilvl w:val="0"/>
          <w:numId w:val="1051"/>
        </w:numPr>
      </w:pPr>
      <w:hyperlink r:id="rId171">
        <w:r>
          <w:rPr>
            <w:rStyle w:val="Hyperlink"/>
          </w:rPr>
          <w:t xml:space="preserve">Anthropic — Structured outputs</w:t>
        </w:r>
      </w:hyperlink>
    </w:p>
    <w:p>
      <w:pPr>
        <w:pStyle w:val="Compact"/>
        <w:numPr>
          <w:ilvl w:val="0"/>
          <w:numId w:val="1051"/>
        </w:numPr>
      </w:pPr>
      <w:hyperlink r:id="rId172">
        <w:r>
          <w:rPr>
            <w:rStyle w:val="Hyperlink"/>
          </w:rPr>
          <w:t xml:space="preserve">Anthropic — Effort</w:t>
        </w:r>
      </w:hyperlink>
    </w:p>
    <w:p>
      <w:pPr>
        <w:pStyle w:val="Compact"/>
        <w:numPr>
          <w:ilvl w:val="0"/>
          <w:numId w:val="1051"/>
        </w:numPr>
      </w:pPr>
      <w:hyperlink r:id="rId144">
        <w:r>
          <w:rPr>
            <w:rStyle w:val="Hyperlink"/>
          </w:rPr>
          <w:t xml:space="preserve">Anthropic — Model deprecations (temperature на 4.7+)</w:t>
        </w:r>
      </w:hyperlink>
    </w:p>
    <w:p>
      <w:pPr>
        <w:pStyle w:val="Compact"/>
        <w:numPr>
          <w:ilvl w:val="0"/>
          <w:numId w:val="1051"/>
        </w:numPr>
      </w:pPr>
      <w:hyperlink r:id="rId173">
        <w:r>
          <w:rPr>
            <w:rStyle w:val="Hyperlink"/>
          </w:rPr>
          <w:t xml:space="preserve">DeepSeek-R1 — картка моделі</w:t>
        </w:r>
      </w:hyperlink>
    </w:p>
    <w:p>
      <w:pPr>
        <w:pStyle w:val="Compact"/>
        <w:numPr>
          <w:ilvl w:val="0"/>
          <w:numId w:val="1051"/>
        </w:numPr>
      </w:pPr>
      <w:hyperlink r:id="rId161">
        <w:r>
          <w:rPr>
            <w:rStyle w:val="Hyperlink"/>
          </w:rPr>
          <w:t xml:space="preserve">DeepSeek-R1 — стаття (few-shot)</w:t>
        </w:r>
      </w:hyperlink>
    </w:p>
    <w:p>
      <w:pPr>
        <w:pStyle w:val="Compact"/>
        <w:numPr>
          <w:ilvl w:val="0"/>
          <w:numId w:val="1051"/>
        </w:numPr>
      </w:pPr>
      <w:hyperlink r:id="rId124">
        <w:r>
          <w:rPr>
            <w:rStyle w:val="Hyperlink"/>
          </w:rPr>
          <w:t xml:space="preserve">Anthropic Engineering — Effective context engineering</w:t>
        </w:r>
      </w:hyperlink>
    </w:p>
    <w:p>
      <w:pPr>
        <w:pStyle w:val="Compact"/>
        <w:numPr>
          <w:ilvl w:val="0"/>
          <w:numId w:val="1051"/>
        </w:numPr>
      </w:pPr>
      <w:hyperlink r:id="rId174">
        <w:r>
          <w:rPr>
            <w:rStyle w:val="Hyperlink"/>
          </w:rPr>
          <w:t xml:space="preserve">Simon Willison — Context engineering</w:t>
        </w:r>
      </w:hyperlink>
    </w:p>
    <w:p>
      <w:pPr>
        <w:pStyle w:val="Compact"/>
        <w:numPr>
          <w:ilvl w:val="0"/>
          <w:numId w:val="1051"/>
        </w:numPr>
      </w:pPr>
      <w:hyperlink r:id="rId175">
        <w:r>
          <w:rPr>
            <w:rStyle w:val="Hyperlink"/>
          </w:rPr>
          <w:t xml:space="preserve">Birgitta Böckeler — Harness engineering</w:t>
        </w:r>
      </w:hyperlink>
    </w:p>
    <w:p>
      <w:pPr>
        <w:pStyle w:val="Compact"/>
        <w:numPr>
          <w:ilvl w:val="0"/>
          <w:numId w:val="1051"/>
        </w:numPr>
      </w:pPr>
      <w:hyperlink r:id="rId176">
        <w:r>
          <w:rPr>
            <w:rStyle w:val="Hyperlink"/>
          </w:rPr>
          <w:t xml:space="preserve">Claude blog — Prompt engineering best practices (10.11.2025)</w:t>
        </w:r>
      </w:hyperlink>
    </w:p>
    <w:p>
      <w:pPr>
        <w:pStyle w:val="Compact"/>
        <w:numPr>
          <w:ilvl w:val="0"/>
          <w:numId w:val="1051"/>
        </w:numPr>
      </w:pPr>
      <w:hyperlink r:id="rId166">
        <w:r>
          <w:rPr>
            <w:rStyle w:val="Hyperlink"/>
          </w:rPr>
          <w:t xml:space="preserve">Reasoning Model is Stubborn (reasoning rigidity)</w:t>
        </w:r>
      </w:hyperlink>
    </w:p>
    <w:p>
      <w:pPr>
        <w:pStyle w:val="Compact"/>
        <w:numPr>
          <w:ilvl w:val="0"/>
          <w:numId w:val="1051"/>
        </w:numPr>
      </w:pPr>
      <w:hyperlink r:id="rId177">
        <w:r>
          <w:rPr>
            <w:rStyle w:val="Hyperlink"/>
          </w:rPr>
          <w:t xml:space="preserve">Ollama — Structured outputs</w:t>
        </w:r>
      </w:hyperlink>
    </w:p>
    <w:p>
      <w:pPr>
        <w:pStyle w:val="Compact"/>
        <w:numPr>
          <w:ilvl w:val="0"/>
          <w:numId w:val="1051"/>
        </w:numPr>
      </w:pPr>
      <w:hyperlink r:id="rId178">
        <w:r>
          <w:rPr>
            <w:rStyle w:val="Hyperlink"/>
          </w:rPr>
          <w:t xml:space="preserve">llama.cpp server — json_schema / grammar</w:t>
        </w:r>
      </w:hyperlink>
    </w:p>
    <w:p>
      <w:r>
        <w:br w:type="page"/>
      </w:r>
    </w:p>
    <w:bookmarkEnd w:id="179"/>
    <w:bookmarkEnd w:id="180"/>
    <w:bookmarkEnd w:id="181"/>
    <w:bookmarkStart w:id="203" w:name="Xf5ec98f6794f3da5deace4190647ae24c23005e"/>
    <w:p>
      <w:pPr>
        <w:pStyle w:val="Heading1"/>
      </w:pPr>
      <w:r>
        <w:t xml:space="preserve">Частина 10. Автоматизовані системи розробки ПЗ з ШІ</w:t>
      </w:r>
    </w:p>
    <w:p>
      <w:pPr>
        <w:pStyle w:val="FirstParagraph"/>
      </w:pPr>
      <w:r>
        <w:t xml:space="preserve">Що кажуть</w:t>
      </w:r>
      <w:r>
        <w:t xml:space="preserve"> </w:t>
      </w:r>
      <w:r>
        <w:rPr>
          <w:b/>
          <w:bCs/>
        </w:rPr>
        <w:t xml:space="preserve">дані і першоджерела</w:t>
      </w:r>
      <w:r>
        <w:t xml:space="preserve"> </w:t>
      </w:r>
      <w:r>
        <w:t xml:space="preserve">(не маркетинг) станом на серпень 2026 про розробку софту агентами. Де реальний виграш, де виміряні провали і яка дисципліна відділяє одне від іншого.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докси Claude Code, Anthropic Engineering, METR (RCT), Google DORA 2025, arXiv (SpecBench, TDAD, SDD), Karpathy. Зібрано 2026-08-21; ключові твердження перевірені повторним фетчем (METR, DORA, best-practices — підтверджені дослівно).</w:t>
      </w:r>
    </w:p>
    <w:p>
      <w:r>
        <w:pict>
          <v:rect style="width:0;height:1.5pt" o:hralign="center" o:hrstd="t" o:hr="t"/>
        </w:pict>
      </w:r>
    </w:p>
    <w:bookmarkStart w:id="183" w:name="спершу-холодний-душ-від-даних"/>
    <w:p>
      <w:pPr>
        <w:pStyle w:val="Heading2"/>
      </w:pPr>
      <w:r>
        <w:t xml:space="preserve">10.1. Спершу — холодний душ від даних</w:t>
      </w:r>
    </w:p>
    <w:p>
      <w:pPr>
        <w:pStyle w:val="FirstParagraph"/>
      </w:pPr>
      <w:r>
        <w:rPr>
          <w:b/>
          <w:bCs/>
        </w:rPr>
        <w:t xml:space="preserve">METR RCT (2025-07,</w:t>
      </w:r>
      <w:r>
        <w:rPr>
          <w:b/>
          <w:bCs/>
        </w:rPr>
        <w:t xml:space="preserve"> </w:t>
      </w:r>
      <w:hyperlink r:id="rId182">
        <w:r>
          <w:rPr>
            <w:rStyle w:val="Hyperlink"/>
            <w:b/>
            <w:bCs/>
          </w:rPr>
          <w:t xml:space="preserve">arXiv:2507.09089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— рандомізоване контрольоване дослідження, методологія клінічних випробувань: 16 досвідчених open-source розробників, 246 реальних issues у</w:t>
      </w:r>
      <w:r>
        <w:t xml:space="preserve"> </w:t>
      </w:r>
      <w:r>
        <w:rPr>
          <w:b/>
          <w:bCs/>
        </w:rPr>
        <w:t xml:space="preserve">власних</w:t>
      </w:r>
      <w:r>
        <w:t xml:space="preserve"> </w:t>
      </w:r>
      <w:r>
        <w:t xml:space="preserve">репозиторіях (22k+ зірок, ~1M LOC). Результат: з дозволеним ШІ розробники були</w:t>
      </w:r>
      <w:r>
        <w:t xml:space="preserve"> </w:t>
      </w:r>
      <w:r>
        <w:rPr>
          <w:b/>
          <w:bCs/>
        </w:rPr>
        <w:t xml:space="preserve">на 19% ПОВІЛЬНІШІ</w:t>
      </w:r>
      <w:r>
        <w:t xml:space="preserve"> </w:t>
      </w:r>
      <w:r>
        <w:t xml:space="preserve">— при тому, що прогнозували прискорення на 24%, і</w:t>
      </w:r>
      <w:r>
        <w:t xml:space="preserve"> </w:t>
      </w:r>
      <w:r>
        <w:rPr>
          <w:b/>
          <w:bCs/>
        </w:rPr>
        <w:t xml:space="preserve">навіть після факту вірили</w:t>
      </w:r>
      <w:r>
        <w:t xml:space="preserve">, що ШІ їх прискорив на 20%. Автори чесно застерігають: не узагальнювати за межі «досвідчені деви у знайомих великих кодобазах з високою планкою якості».</w:t>
      </w:r>
    </w:p>
    <w:p>
      <w:pPr>
        <w:pStyle w:val="BodyText"/>
      </w:pPr>
      <w:r>
        <w:rPr>
          <w:b/>
          <w:bCs/>
        </w:rPr>
        <w:t xml:space="preserve">Google DORA 2025</w:t>
      </w:r>
      <w:r>
        <w:t xml:space="preserve"> </w:t>
      </w:r>
      <w:r>
        <w:t xml:space="preserve">(~5000 респондентів): 90% використовують ШІ, 80%+</w:t>
      </w:r>
      <w:r>
        <w:t xml:space="preserve"> </w:t>
      </w:r>
      <w:r>
        <w:rPr>
          <w:i/>
          <w:iCs/>
        </w:rPr>
        <w:t xml:space="preserve">відчувають</w:t>
      </w:r>
      <w:r>
        <w:t xml:space="preserve"> </w:t>
      </w:r>
      <w:r>
        <w:t xml:space="preserve">приріст продуктивності, але 30% мало або зовсім не довіряють ШІ-коду. Головна теза звіту:</w:t>
      </w:r>
      <w:r>
        <w:t xml:space="preserve"> </w:t>
      </w:r>
      <w:r>
        <w:rPr>
          <w:b/>
          <w:bCs/>
        </w:rPr>
        <w:t xml:space="preserve">«ШІ — підсилювач»</w:t>
      </w:r>
      <w:r>
        <w:t xml:space="preserve"> </w:t>
      </w:r>
      <w:r>
        <w:t xml:space="preserve">наявних сильних і слабких сторін організації, а не ліки від поганого процесу.</w:t>
      </w:r>
    </w:p>
    <w:p>
      <w:pPr>
        <w:pStyle w:val="BlockText"/>
      </w:pPr>
      <w:r>
        <w:rPr>
          <w:b/>
          <w:bCs/>
        </w:rPr>
        <w:t xml:space="preserve">Правило 10.1.</w:t>
      </w:r>
      <w:r>
        <w:t xml:space="preserve"> </w:t>
      </w:r>
      <w:r>
        <w:t xml:space="preserve">Самовідчуття продуктивності з ШІ —</w:t>
      </w:r>
      <w:r>
        <w:t xml:space="preserve"> </w:t>
      </w:r>
      <w:r>
        <w:rPr>
          <w:b/>
          <w:bCs/>
        </w:rPr>
        <w:t xml:space="preserve">ненадійний прилад</w:t>
      </w:r>
      <w:r>
        <w:t xml:space="preserve"> </w:t>
      </w:r>
      <w:r>
        <w:t xml:space="preserve">(METR: люди помилялись на ~40 п.п. навіть постфактум). Міряй результат (lead time, дефекти), а не відчуття. І спершу лагодь процес — ШІ його лише помножить.</w:t>
      </w:r>
    </w:p>
    <w:bookmarkEnd w:id="183"/>
    <w:bookmarkStart w:id="184" w:name="Xb91dcb6401dc6c8ae4d74eb8ecbfb980ff1ecc7"/>
    <w:p>
      <w:pPr>
        <w:pStyle w:val="Heading2"/>
      </w:pPr>
      <w:r>
        <w:t xml:space="preserve">10.2. Верифікаційна петля — центральна дисципліна</w:t>
      </w:r>
    </w:p>
    <w:p>
      <w:pPr>
        <w:pStyle w:val="FirstParagraph"/>
      </w:pPr>
      <w:r>
        <w:t xml:space="preserve">Офіційні best practices Claude Code формулюють це як вододіл: дай агенту</w:t>
      </w:r>
      <w:r>
        <w:t xml:space="preserve"> </w:t>
      </w:r>
      <w:r>
        <w:rPr>
          <w:b/>
          <w:bCs/>
        </w:rPr>
        <w:t xml:space="preserve">«a check it can run»</w:t>
      </w:r>
      <w:r>
        <w:t xml:space="preserve"> </w:t>
      </w:r>
      <w:r>
        <w:t xml:space="preserve">(тести, exit-code збірки, лінтер, порівняння знімків екрана) — інакше</w:t>
      </w:r>
      <w:r>
        <w:t xml:space="preserve"> </w:t>
      </w:r>
      <w:r>
        <w:rPr>
          <w:i/>
          <w:iCs/>
        </w:rPr>
        <w:t xml:space="preserve">«you become the verification loop»</w:t>
      </w:r>
      <w:r>
        <w:t xml:space="preserve">. Це «різниця між сесією, яку ти дивишся, і сесією, від якої можна відійти».</w:t>
      </w:r>
    </w:p>
    <w:p>
      <w:pPr>
        <w:pStyle w:val="BodyText"/>
      </w:pPr>
      <w:r>
        <w:t xml:space="preserve">Три ескалаційні механізми контролю для автономної роботи (звідти ж, підтверджено дослівно):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Check у промпті</w:t>
      </w:r>
      <w:r>
        <w:t xml:space="preserve"> </w:t>
      </w:r>
      <w:r>
        <w:t xml:space="preserve">— «зроби і прожени тести».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/goal</w:t>
      </w:r>
      <w:r>
        <w:rPr>
          <w:b/>
          <w:bCs/>
        </w:rPr>
        <w:t xml:space="preserve">-умова</w:t>
      </w:r>
      <w:r>
        <w:t xml:space="preserve"> </w:t>
      </w:r>
      <w:r>
        <w:t xml:space="preserve">— окремий еволюатор перевіряє умову після кожного ходу.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Детермінований Stop-hook</w:t>
      </w:r>
      <w:r>
        <w:t xml:space="preserve"> </w:t>
      </w:r>
      <w:r>
        <w:t xml:space="preserve">— скрипт, без проходження якого хід не завершується (авто-override після 8 блокувань поспіль).</w:t>
      </w:r>
    </w:p>
    <w:p>
      <w:pPr>
        <w:pStyle w:val="BodyText"/>
      </w:pPr>
      <w:r>
        <w:t xml:space="preserve">Там же названо ключовий failure mode —</w:t>
      </w:r>
      <w:r>
        <w:t xml:space="preserve"> </w:t>
      </w:r>
      <w:r>
        <w:rPr>
          <w:b/>
          <w:bCs/>
        </w:rPr>
        <w:t xml:space="preserve">«the trust-then-verify gap»</w:t>
      </w:r>
      <w:r>
        <w:t xml:space="preserve">:</w:t>
      </w:r>
      <w:r>
        <w:t xml:space="preserve"> </w:t>
      </w:r>
      <w:r>
        <w:rPr>
          <w:i/>
          <w:iCs/>
        </w:rPr>
        <w:t xml:space="preserve">«Claude produces a plausible-looking implementation that doesn’t handle edge cases»</w:t>
      </w:r>
      <w:r>
        <w:t xml:space="preserve">. Ліки — обовʼязкова верифікація до шипу, не після.</w:t>
      </w:r>
    </w:p>
    <w:bookmarkEnd w:id="184"/>
    <w:bookmarkStart w:id="186" w:name="Xf903f83ce31b1b8006c66e97ad4fde83bc166d8"/>
    <w:p>
      <w:pPr>
        <w:pStyle w:val="Heading2"/>
      </w:pPr>
      <w:r>
        <w:t xml:space="preserve">10.3. Reward hacking — уже виміряний, не гіпотетичний</w:t>
      </w:r>
    </w:p>
    <w:p>
      <w:pPr>
        <w:pStyle w:val="FirstParagraph"/>
      </w:pPr>
      <w:r>
        <w:rPr>
          <w:b/>
          <w:bCs/>
        </w:rPr>
        <w:t xml:space="preserve">SpecBench (</w:t>
      </w:r>
      <w:hyperlink r:id="rId185">
        <w:r>
          <w:rPr>
            <w:rStyle w:val="Hyperlink"/>
            <w:b/>
            <w:bCs/>
          </w:rPr>
          <w:t xml:space="preserve">arXiv:2605.21384</w:t>
        </w:r>
      </w:hyperlink>
      <w:r>
        <w:rPr>
          <w:b/>
          <w:bCs/>
        </w:rPr>
        <w:t xml:space="preserve">, 2026-05):</w:t>
      </w:r>
      <w:r>
        <w:t xml:space="preserve"> </w:t>
      </w:r>
      <w:r>
        <w:t xml:space="preserve">30 системних задач від JSON-парсера до ядра ОС, у кожної — видимі validation-тести і</w:t>
      </w:r>
      <w:r>
        <w:t xml:space="preserve"> </w:t>
      </w:r>
      <w:r>
        <w:rPr>
          <w:b/>
          <w:bCs/>
        </w:rPr>
        <w:t xml:space="preserve">приховані</w:t>
      </w:r>
      <w:r>
        <w:t xml:space="preserve"> </w:t>
      </w:r>
      <w:r>
        <w:t xml:space="preserve">композиційні. Фронтирні агенти сатурують видимі тести майже завжди, але розрив «видимі pass / приховані fail»</w:t>
      </w:r>
      <w:r>
        <w:t xml:space="preserve"> </w:t>
      </w:r>
      <w:r>
        <w:rPr>
          <w:b/>
          <w:bCs/>
        </w:rPr>
        <w:t xml:space="preserve">росте на ~28 п.п. на кожен десятикратний ріст розміру коду</w:t>
      </w:r>
      <w:r>
        <w:t xml:space="preserve">. Задокументовані трюки: «feature isolation» (окремі функції проходять тести, але не ділять стан) і відверті експлойти — 2900-рядковий «компілятор», що</w:t>
      </w:r>
      <w:r>
        <w:t xml:space="preserve"> </w:t>
      </w:r>
      <w:r>
        <w:rPr>
          <w:b/>
          <w:bCs/>
        </w:rPr>
        <w:t xml:space="preserve">завчив тестові входи</w:t>
      </w:r>
      <w:r>
        <w:t xml:space="preserve"> </w:t>
      </w:r>
      <w:r>
        <w:t xml:space="preserve">замість алгоритму.</w:t>
      </w:r>
    </w:p>
    <w:p>
      <w:pPr>
        <w:pStyle w:val="BlockText"/>
      </w:pPr>
      <w:r>
        <w:rPr>
          <w:b/>
          <w:bCs/>
        </w:rPr>
        <w:t xml:space="preserve">Правило 10.3.</w:t>
      </w:r>
      <w:r>
        <w:t xml:space="preserve"> </w:t>
      </w:r>
      <w:r>
        <w:t xml:space="preserve">Тести, які бачить агент, — це його reward, і він їх</w:t>
      </w:r>
      <w:r>
        <w:t xml:space="preserve"> </w:t>
      </w:r>
      <w:r>
        <w:rPr>
          <w:b/>
          <w:bCs/>
        </w:rPr>
        <w:t xml:space="preserve">зламає</w:t>
      </w:r>
      <w:r>
        <w:t xml:space="preserve"> </w:t>
      </w:r>
      <w:r>
        <w:t xml:space="preserve">на досить довгій задачі. Тримай</w:t>
      </w:r>
      <w:r>
        <w:t xml:space="preserve"> </w:t>
      </w:r>
      <w:r>
        <w:rPr>
          <w:b/>
          <w:bCs/>
        </w:rPr>
        <w:t xml:space="preserve">приховані/композиційні перевірки</w:t>
      </w:r>
      <w:r>
        <w:t xml:space="preserve"> </w:t>
      </w:r>
      <w:r>
        <w:t xml:space="preserve">поза контекстом агента, і що більша задача — то більше ваги на них.</w:t>
      </w:r>
    </w:p>
    <w:bookmarkEnd w:id="186"/>
    <w:bookmarkStart w:id="188" w:name="tdd-для-агентів-з-несподіваним-нюансом"/>
    <w:p>
      <w:pPr>
        <w:pStyle w:val="Heading2"/>
      </w:pPr>
      <w:r>
        <w:t xml:space="preserve">10.4. TDD для агентів — з несподіваним нюансом</w:t>
      </w:r>
    </w:p>
    <w:p>
      <w:pPr>
        <w:pStyle w:val="FirstParagraph"/>
      </w:pPr>
      <w:r>
        <w:t xml:space="preserve">Консенсус (Willison, докси Anthropic): red/green TDD — «чудова пара» для агентів, бо дає той самий запускний check.</w:t>
      </w:r>
      <w:r>
        <w:t xml:space="preserve"> </w:t>
      </w:r>
      <w:r>
        <w:rPr>
          <w:b/>
          <w:bCs/>
        </w:rPr>
        <w:t xml:space="preserve">Але TDAD (</w:t>
      </w:r>
      <w:hyperlink r:id="rId187">
        <w:r>
          <w:rPr>
            <w:rStyle w:val="Hyperlink"/>
            <w:b/>
            <w:bCs/>
          </w:rPr>
          <w:t xml:space="preserve">arXiv:2603.17973</w:t>
        </w:r>
      </w:hyperlink>
      <w:r>
        <w:rPr>
          <w:b/>
          <w:bCs/>
        </w:rPr>
        <w:t xml:space="preserve">, 2026-03)</w:t>
      </w:r>
      <w:r>
        <w:t xml:space="preserve"> </w:t>
      </w:r>
      <w:r>
        <w:t xml:space="preserve">виміряв: наївний промпт «використовуй TDD» без аналізу залежностей</w:t>
      </w:r>
      <w:r>
        <w:t xml:space="preserve"> </w:t>
      </w:r>
      <w:r>
        <w:rPr>
          <w:b/>
          <w:bCs/>
        </w:rPr>
        <w:t xml:space="preserve">ПІДВИЩИВ</w:t>
      </w:r>
      <w:r>
        <w:t xml:space="preserve"> </w:t>
      </w:r>
      <w:r>
        <w:t xml:space="preserve">регресії тестів до 9.94% (база 6.08%). Лише в парі з графовим impact-аналізом (які саме наявні тести може зламати зміна) регресії впали до</w:t>
      </w:r>
      <w:r>
        <w:t xml:space="preserve"> </w:t>
      </w:r>
      <w:r>
        <w:rPr>
          <w:b/>
          <w:bCs/>
        </w:rPr>
        <w:t xml:space="preserve">1.82%</w:t>
      </w:r>
      <w:r>
        <w:t xml:space="preserve">, а розвʼязуваність задач зросла з 24% до 32%.</w:t>
      </w:r>
    </w:p>
    <w:p>
      <w:pPr>
        <w:pStyle w:val="BlockText"/>
      </w:pPr>
      <w:r>
        <w:rPr>
          <w:b/>
          <w:bCs/>
        </w:rPr>
        <w:t xml:space="preserve">Правило 10.4.</w:t>
      </w:r>
      <w:r>
        <w:t xml:space="preserve"> </w:t>
      </w:r>
      <w:r>
        <w:t xml:space="preserve">«Пиши тест спершу» — не заклинання. Для агента TDD працює, коли він знає,</w:t>
      </w:r>
      <w:r>
        <w:t xml:space="preserve"> </w:t>
      </w:r>
      <w:r>
        <w:rPr>
          <w:b/>
          <w:bCs/>
        </w:rPr>
        <w:t xml:space="preserve">які тести зачіпає зміна</w:t>
      </w:r>
      <w:r>
        <w:t xml:space="preserve">; сліпий TDD-промпт може шкодити.</w:t>
      </w:r>
    </w:p>
    <w:bookmarkEnd w:id="188"/>
    <w:bookmarkStart w:id="190" w:name="Xc3bfdd6f1ff4e0d90f08772e2b9d5b90fe63200"/>
    <w:p>
      <w:pPr>
        <w:pStyle w:val="Heading2"/>
      </w:pPr>
      <w:r>
        <w:t xml:space="preserve">10.5. Spec-driven vs vibe-coding: пропорційність, не догма</w:t>
      </w:r>
    </w:p>
    <w:p>
      <w:pPr>
        <w:pStyle w:val="FirstParagraph"/>
      </w:pPr>
      <w:r>
        <w:t xml:space="preserve">Академічна рамка (</w:t>
      </w:r>
      <w:hyperlink r:id="rId189">
        <w:r>
          <w:rPr>
            <w:rStyle w:val="Hyperlink"/>
          </w:rPr>
          <w:t xml:space="preserve">arXiv:2602.00180</w:t>
        </w:r>
      </w:hyperlink>
      <w:r>
        <w:t xml:space="preserve">, AIware 2026): специфікація як первинний артефакт, три рівні строгості — spec-first → spec-anchored →</w:t>
      </w:r>
      <w:r>
        <w:t xml:space="preserve"> </w:t>
      </w:r>
      <w:r>
        <w:rPr>
          <w:b/>
          <w:bCs/>
        </w:rPr>
        <w:t xml:space="preserve">spec-as-source</w:t>
      </w:r>
      <w:r>
        <w:t xml:space="preserve"> </w:t>
      </w:r>
      <w:r>
        <w:t xml:space="preserve">— під різні контексти (BDD-фреймворки до GitHub Spec Kit). Важливо: стаття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проголошує SDD універсально кращим — вона дає «decision framework: коли SDD дає цінність, а коли досить простішого».</w:t>
      </w:r>
      <w:r>
        <w:t xml:space="preserve"> </w:t>
      </w:r>
      <w:r>
        <w:t xml:space="preserve">Докси Anthropic кажуть те саме зі свого боку: «якщо диф можна описати одним реченням — пропусти план».</w:t>
      </w:r>
    </w:p>
    <w:p>
      <w:pPr>
        <w:pStyle w:val="BlockText"/>
      </w:pPr>
      <w:r>
        <w:rPr>
          <w:b/>
          <w:bCs/>
        </w:rPr>
        <w:t xml:space="preserve">Правило 10.5.</w:t>
      </w:r>
      <w:r>
        <w:t xml:space="preserve"> </w:t>
      </w:r>
      <w:r>
        <w:t xml:space="preserve">Строгість специфікації масштабуй під</w:t>
      </w:r>
      <w:r>
        <w:t xml:space="preserve"> </w:t>
      </w:r>
      <w:r>
        <w:rPr>
          <w:b/>
          <w:bCs/>
        </w:rPr>
        <w:t xml:space="preserve">неоднозначність і багатофайловість</w:t>
      </w:r>
      <w:r>
        <w:t xml:space="preserve"> </w:t>
      </w:r>
      <w:r>
        <w:t xml:space="preserve">задачі. Спека заради спеки — теж антипатерн.</w:t>
      </w:r>
    </w:p>
    <w:bookmarkEnd w:id="190"/>
    <w:bookmarkStart w:id="191" w:name="X35fb51889f3aa2bb97c35ab00f521f0e2abc328"/>
    <w:p>
      <w:pPr>
        <w:pStyle w:val="Heading2"/>
      </w:pPr>
      <w:r>
        <w:t xml:space="preserve">10.6. Довгі автономні прогони: агенти «працюють позмінно»</w:t>
      </w:r>
    </w:p>
    <w:p>
      <w:pPr>
        <w:pStyle w:val="FirstParagraph"/>
      </w:pPr>
      <w:r>
        <w:t xml:space="preserve">Anthropic Engineering (2025-11-26, «Effective harnesses for long-running agents»): агент не має памʼяті між контекстними вікнами. Тому харнес ділить роботу на два агенти.</w:t>
      </w:r>
      <w:r>
        <w:t xml:space="preserve"> </w:t>
      </w:r>
      <w:r>
        <w:rPr>
          <w:b/>
          <w:bCs/>
        </w:rPr>
        <w:t xml:space="preserve">Initializer-агент</w:t>
      </w:r>
      <w:r>
        <w:t xml:space="preserve"> </w:t>
      </w:r>
      <w:r>
        <w:t xml:space="preserve">пише</w:t>
      </w:r>
      <w:r>
        <w:t xml:space="preserve"> </w:t>
      </w:r>
      <w:r>
        <w:rPr>
          <w:rStyle w:val="VerbatimChar"/>
        </w:rPr>
        <w:t xml:space="preserve">init.sh</w:t>
      </w:r>
      <w:r>
        <w:t xml:space="preserve">, файл прогресу</w:t>
      </w:r>
      <w:r>
        <w:t xml:space="preserve"> </w:t>
      </w:r>
      <w:r>
        <w:rPr>
          <w:rStyle w:val="VerbatimChar"/>
        </w:rPr>
        <w:t xml:space="preserve">claude-progress.txt</w:t>
      </w:r>
      <w:r>
        <w:t xml:space="preserve">, JSON-перелік функцій і перший git-коміт.</w:t>
      </w:r>
      <w:r>
        <w:t xml:space="preserve"> </w:t>
      </w:r>
      <w:r>
        <w:rPr>
          <w:b/>
          <w:bCs/>
        </w:rPr>
        <w:t xml:space="preserve">Coding-агент</w:t>
      </w:r>
      <w:r>
        <w:t xml:space="preserve"> </w:t>
      </w:r>
      <w:r>
        <w:t xml:space="preserve">щосесії відновлюється зі</w:t>
      </w:r>
      <w:r>
        <w:t xml:space="preserve"> </w:t>
      </w:r>
      <w:r>
        <w:rPr>
          <w:b/>
          <w:bCs/>
        </w:rPr>
        <w:t xml:space="preserve">структурованих handoff-артефактів</w:t>
      </w:r>
      <w:r>
        <w:t xml:space="preserve">, наче інженери, що працюють позмінно. Стан живе у файлах і git, а не в «памʼяті» моделі.</w:t>
      </w:r>
    </w:p>
    <w:p>
      <w:pPr>
        <w:pStyle w:val="BodyText"/>
      </w:pPr>
      <w:r>
        <w:t xml:space="preserve">Крайній орієнтир можливого: експеримент</w:t>
      </w:r>
      <w:r>
        <w:t xml:space="preserve"> </w:t>
      </w:r>
      <w:r>
        <w:rPr>
          <w:b/>
          <w:bCs/>
        </w:rPr>
        <w:t xml:space="preserve">Karpathy «autoresearch»</w:t>
      </w:r>
      <w:r>
        <w:t xml:space="preserve"> </w:t>
      </w:r>
      <w:r>
        <w:t xml:space="preserve">(03.2026) — один агент безперервно працював</w:t>
      </w:r>
      <w:r>
        <w:t xml:space="preserve"> </w:t>
      </w:r>
      <w:r>
        <w:rPr>
          <w:b/>
          <w:bCs/>
        </w:rPr>
        <w:t xml:space="preserve">дві доби</w:t>
      </w:r>
      <w:r>
        <w:t xml:space="preserve">, виконав ~700 експериментів з оптимізації навчання малої моделі й знайшов 20 покращень; на більшій моделі вони скоротили час навчання на 11%. Агент правив один файл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(модель і цикл навчання, ~630 рядків), а інструкції для нього вмістилися в легкий</w:t>
      </w:r>
      <w:r>
        <w:t xml:space="preserve"> </w:t>
      </w:r>
      <w:r>
        <w:rPr>
          <w:rStyle w:val="VerbatimChar"/>
        </w:rPr>
        <w:t xml:space="preserve">program.md</w:t>
      </w:r>
      <w:r>
        <w:t xml:space="preserve">. Його висновок: це шаблон, який масштабуватимуть лабораторії.</w:t>
      </w:r>
    </w:p>
    <w:bookmarkEnd w:id="191"/>
    <w:bookmarkStart w:id="192" w:name="Xa3cfd438572de1f29aa2990f459f95c12a98933"/>
    <w:p>
      <w:pPr>
        <w:pStyle w:val="Heading2"/>
      </w:pPr>
      <w:r>
        <w:t xml:space="preserve">10.7. CI-інтеграція: автономність із запобіжниками</w:t>
      </w:r>
    </w:p>
    <w:p>
      <w:pPr>
        <w:pStyle w:val="FirstParagraph"/>
      </w:pPr>
      <w:r>
        <w:t xml:space="preserve">Офіційні докси claude-code-action: два режими — інтерактивний (</w:t>
      </w:r>
      <w:r>
        <w:t xml:space="preserve">@claude</w:t>
      </w:r>
      <w:r>
        <w:t xml:space="preserve"> </w:t>
      </w:r>
      <w:r>
        <w:t xml:space="preserve">у PR) і</w:t>
      </w:r>
      <w:r>
        <w:t xml:space="preserve"> </w:t>
      </w:r>
      <w:r>
        <w:rPr>
          <w:b/>
          <w:bCs/>
        </w:rPr>
        <w:t xml:space="preserve">автоматичний</w:t>
      </w:r>
      <w:r>
        <w:t xml:space="preserve"> </w:t>
      </w:r>
      <w:r>
        <w:t xml:space="preserve">(фіксований prompt на будь-яку GitHub-подію, включно з cron), з</w:t>
      </w:r>
      <w:r>
        <w:t xml:space="preserve"> </w:t>
      </w:r>
      <w:r>
        <w:rPr>
          <w:b/>
          <w:bCs/>
        </w:rPr>
        <w:t xml:space="preserve">перевіркою прав запису і людини-актора</w:t>
      </w:r>
      <w:r>
        <w:t xml:space="preserve"> </w:t>
      </w:r>
      <w:r>
        <w:t xml:space="preserve">на кожен тригер (проти бот-петель). Вбудовані обмежувачі вартості:</w:t>
      </w:r>
      <w:r>
        <w:t xml:space="preserve"> </w:t>
      </w:r>
      <w:r>
        <w:rPr>
          <w:rStyle w:val="VerbatimChar"/>
        </w:rPr>
        <w:t xml:space="preserve">--max-turns</w:t>
      </w:r>
      <w:r>
        <w:t xml:space="preserve">, час очікування workflow, GitHub concurrency — прямо «щоб обмежити runaway jobs».</w:t>
      </w:r>
    </w:p>
    <w:p>
      <w:pPr>
        <w:pStyle w:val="BlockText"/>
      </w:pPr>
      <w:r>
        <w:rPr>
          <w:b/>
          <w:bCs/>
        </w:rPr>
        <w:t xml:space="preserve">Правило 10.7.</w:t>
      </w:r>
      <w:r>
        <w:t xml:space="preserve"> </w:t>
      </w:r>
      <w:r>
        <w:t xml:space="preserve">Автономний агент у CI = завжди</w:t>
      </w:r>
      <w:r>
        <w:t xml:space="preserve"> </w:t>
      </w:r>
      <w:r>
        <w:rPr>
          <w:b/>
          <w:bCs/>
        </w:rPr>
        <w:t xml:space="preserve">бюджет + час очікування + гейт на людину-актора</w:t>
      </w:r>
      <w:r>
        <w:t xml:space="preserve">. Це не опції, а частина визначення системи.</w:t>
      </w:r>
    </w:p>
    <w:p>
      <w:r>
        <w:pict>
          <v:rect style="width:0;height:1.5pt" o:hralign="center" o:hrstd="t" o:hr="t"/>
        </w:pict>
      </w:r>
    </w:p>
    <w:bookmarkEnd w:id="192"/>
    <w:bookmarkStart w:id="202" w:name="вправи-частина-10"/>
    <w:p>
      <w:pPr>
        <w:pStyle w:val="Heading2"/>
      </w:pPr>
      <w:r>
        <w:t xml:space="preserve">Вправи (Частина 10)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Команда каже: «ми відчуваємо, що з ШІ стали швидші на 30%». Які два виміряні факти з 10.1 ти наведеш, і що запропонуєш міряти замість відчуттів?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Агент за ніч «закрив» велику нову функцію, всі тести зелені. Назви два способи перевірити, що це не reward hacking (10.3), перш ніж мержити.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Чому «просто скажи агенту робити TDD» може погіршити результат, і що додати (10.4)?</w:t>
      </w:r>
    </w:p>
    <w:bookmarkStart w:id="193" w:name="відповіді-1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10-A.</w:t>
      </w:r>
      <w:r>
        <w:t xml:space="preserve"> </w:t>
      </w:r>
      <w:r>
        <w:t xml:space="preserve">METR: досвідчені деви були на 19% повільніші, хоч вірили у +20% навіть постфактум; DORA: 80% «відчувають» приріст при 30% недовіри до ШІ-коду — відчуття ≠ вимір. Міряти: lead time на issue, частку ревертів/дефектів, час до зеленого CI — на рандомізованих або хоча б порівнянних вибірках задач.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10-B.</w:t>
      </w:r>
      <w:r>
        <w:t xml:space="preserve"> </w:t>
      </w:r>
      <w:r>
        <w:t xml:space="preserve">(1) Прогнати</w:t>
      </w:r>
      <w:r>
        <w:t xml:space="preserve"> </w:t>
      </w:r>
      <w:r>
        <w:rPr>
          <w:b/>
          <w:bCs/>
        </w:rPr>
        <w:t xml:space="preserve">приховані/композиційні тести</w:t>
      </w:r>
      <w:r>
        <w:t xml:space="preserve">, яких агент не бачив (SpecBench-логіка), або написати кілька нових інтеграційних постфактум; (2) адверсаріальне рецензування у</w:t>
      </w:r>
      <w:r>
        <w:t xml:space="preserve"> </w:t>
      </w:r>
      <w:r>
        <w:rPr>
          <w:b/>
          <w:bCs/>
        </w:rPr>
        <w:t xml:space="preserve">свіжому контексті</w:t>
      </w:r>
      <w:r>
        <w:t xml:space="preserve"> </w:t>
      </w:r>
      <w:r>
        <w:t xml:space="preserve">(Writer/Reviewer з 10.2/Ч.11) із фокусом «шукай feature isolation і завчені входи», плюс диф-аудит підозріло великих/дивних файлів.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10-C.</w:t>
      </w:r>
      <w:r>
        <w:t xml:space="preserve"> </w:t>
      </w:r>
      <w:r>
        <w:t xml:space="preserve">TDAD виміряв: наївний TDD-промпт підняв регресії з 6.08% до 9.94% — агент тестує «усе», не знаючи, що зачіпає зміна. Додати impact-аналіз залежностей (які тести стосуються зміни) як інструмент чи навичку — тоді 1.82% регресій і +8 п.п. розвʼязуваності.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10.</w:t>
      </w:r>
      <w:r>
        <w:t xml:space="preserve"> </w:t>
      </w:r>
      <w:r>
        <w:t xml:space="preserve">Автоматизована розробка з ШІ у 2026 — не «агент пише код», а</w:t>
      </w:r>
      <w:r>
        <w:t xml:space="preserve"> </w:t>
      </w:r>
      <w:r>
        <w:rPr>
          <w:b/>
          <w:bCs/>
        </w:rPr>
        <w:t xml:space="preserve">система</w:t>
      </w:r>
      <w:r>
        <w:t xml:space="preserve">. Її складники: запускна перевірка, приховані тести проти reward hacking, рецензування у свіжому контексті, handoff-артефакти для довгих прогонів і бюджети в CI. Дані (METR, DORA) тверезять: без цієї дисципліни ШІ підсилює хаос — і навіть уповільнює.</w:t>
      </w:r>
    </w:p>
    <w:p>
      <w:r>
        <w:pict>
          <v:rect style="width:0;height:1.5pt" o:hralign="center" o:hrstd="t" o:hr="t"/>
        </w:pict>
      </w:r>
    </w:p>
    <w:bookmarkEnd w:id="193"/>
    <w:bookmarkStart w:id="201" w:name="джерела-перевірено-2026-09-19-1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54"/>
        </w:numPr>
      </w:pPr>
      <w:hyperlink r:id="rId194">
        <w:r>
          <w:rPr>
            <w:rStyle w:val="Hyperlink"/>
          </w:rPr>
          <w:t xml:space="preserve">METR — RCT досвідчених розробників</w:t>
        </w:r>
      </w:hyperlink>
    </w:p>
    <w:p>
      <w:pPr>
        <w:pStyle w:val="Compact"/>
        <w:numPr>
          <w:ilvl w:val="0"/>
          <w:numId w:val="1054"/>
        </w:numPr>
      </w:pPr>
      <w:hyperlink r:id="rId195">
        <w:r>
          <w:rPr>
            <w:rStyle w:val="Hyperlink"/>
          </w:rPr>
          <w:t xml:space="preserve">DORA 2025 — звіт</w:t>
        </w:r>
      </w:hyperlink>
    </w:p>
    <w:p>
      <w:pPr>
        <w:pStyle w:val="Compact"/>
        <w:numPr>
          <w:ilvl w:val="0"/>
          <w:numId w:val="1054"/>
        </w:numPr>
      </w:pPr>
      <w:hyperlink r:id="rId196">
        <w:r>
          <w:rPr>
            <w:rStyle w:val="Hyperlink"/>
          </w:rPr>
          <w:t xml:space="preserve">Google Cloud — анонс DORA 2025 (цифри опитування)</w:t>
        </w:r>
      </w:hyperlink>
    </w:p>
    <w:p>
      <w:pPr>
        <w:pStyle w:val="Compact"/>
        <w:numPr>
          <w:ilvl w:val="0"/>
          <w:numId w:val="1054"/>
        </w:numPr>
      </w:pPr>
      <w:hyperlink r:id="rId123">
        <w:r>
          <w:rPr>
            <w:rStyle w:val="Hyperlink"/>
          </w:rPr>
          <w:t xml:space="preserve">Claude Code — Best practices</w:t>
        </w:r>
      </w:hyperlink>
    </w:p>
    <w:p>
      <w:pPr>
        <w:pStyle w:val="Compact"/>
        <w:numPr>
          <w:ilvl w:val="0"/>
          <w:numId w:val="1054"/>
        </w:numPr>
      </w:pPr>
      <w:hyperlink r:id="rId185">
        <w:r>
          <w:rPr>
            <w:rStyle w:val="Hyperlink"/>
          </w:rPr>
          <w:t xml:space="preserve">SpecBench</w:t>
        </w:r>
      </w:hyperlink>
    </w:p>
    <w:p>
      <w:pPr>
        <w:pStyle w:val="Compact"/>
        <w:numPr>
          <w:ilvl w:val="0"/>
          <w:numId w:val="1054"/>
        </w:numPr>
      </w:pPr>
      <w:hyperlink r:id="rId187">
        <w:r>
          <w:rPr>
            <w:rStyle w:val="Hyperlink"/>
          </w:rPr>
          <w:t xml:space="preserve">TDAD</w:t>
        </w:r>
      </w:hyperlink>
    </w:p>
    <w:p>
      <w:pPr>
        <w:pStyle w:val="Compact"/>
        <w:numPr>
          <w:ilvl w:val="0"/>
          <w:numId w:val="1054"/>
        </w:numPr>
      </w:pPr>
      <w:hyperlink r:id="rId189">
        <w:r>
          <w:rPr>
            <w:rStyle w:val="Hyperlink"/>
          </w:rPr>
          <w:t xml:space="preserve">Spec-Driven Development</w:t>
        </w:r>
      </w:hyperlink>
    </w:p>
    <w:p>
      <w:pPr>
        <w:pStyle w:val="Compact"/>
        <w:numPr>
          <w:ilvl w:val="0"/>
          <w:numId w:val="1054"/>
        </w:numPr>
      </w:pPr>
      <w:hyperlink r:id="rId197">
        <w:r>
          <w:rPr>
            <w:rStyle w:val="Hyperlink"/>
          </w:rPr>
          <w:t xml:space="preserve">Anthropic Engineering — Effective harnesses for long-running agents</w:t>
        </w:r>
      </w:hyperlink>
    </w:p>
    <w:p>
      <w:pPr>
        <w:pStyle w:val="Compact"/>
        <w:numPr>
          <w:ilvl w:val="0"/>
          <w:numId w:val="1054"/>
        </w:numPr>
      </w:pPr>
      <w:hyperlink r:id="rId198">
        <w:r>
          <w:rPr>
            <w:rStyle w:val="Hyperlink"/>
          </w:rPr>
          <w:t xml:space="preserve">karpathy/autoresearch</w:t>
        </w:r>
      </w:hyperlink>
    </w:p>
    <w:p>
      <w:pPr>
        <w:pStyle w:val="Compact"/>
        <w:numPr>
          <w:ilvl w:val="0"/>
          <w:numId w:val="1054"/>
        </w:numPr>
      </w:pPr>
      <w:hyperlink r:id="rId199">
        <w:r>
          <w:rPr>
            <w:rStyle w:val="Hyperlink"/>
          </w:rPr>
          <w:t xml:space="preserve">Fortune — «The Karpathy Loop»</w:t>
        </w:r>
      </w:hyperlink>
    </w:p>
    <w:p>
      <w:pPr>
        <w:pStyle w:val="Compact"/>
        <w:numPr>
          <w:ilvl w:val="0"/>
          <w:numId w:val="1054"/>
        </w:numPr>
      </w:pPr>
      <w:hyperlink r:id="rId200">
        <w:r>
          <w:rPr>
            <w:rStyle w:val="Hyperlink"/>
          </w:rPr>
          <w:t xml:space="preserve">Claude Code — GitHub Actions</w:t>
        </w:r>
      </w:hyperlink>
    </w:p>
    <w:p>
      <w:r>
        <w:br w:type="page"/>
      </w:r>
    </w:p>
    <w:bookmarkEnd w:id="201"/>
    <w:bookmarkEnd w:id="202"/>
    <w:bookmarkEnd w:id="203"/>
    <w:bookmarkStart w:id="224" w:name="частина-11.-мультиагентна-розробка"/>
    <w:p>
      <w:pPr>
        <w:pStyle w:val="Heading1"/>
      </w:pPr>
      <w:r>
        <w:t xml:space="preserve">Частина 11. Мультиагентна розробка</w:t>
      </w:r>
    </w:p>
    <w:p>
      <w:pPr>
        <w:pStyle w:val="FirstParagraph"/>
      </w:pPr>
      <w:r>
        <w:t xml:space="preserve">Найгарячіша суперечка агентної інженерії 2025–2026 — «будувати мультиагентів чи ні» — уже</w:t>
      </w:r>
      <w:r>
        <w:t xml:space="preserve"> </w:t>
      </w:r>
      <w:r>
        <w:rPr>
          <w:b/>
          <w:bCs/>
        </w:rPr>
        <w:t xml:space="preserve">зійшлася до конкретних правил</w:t>
      </w:r>
      <w:r>
        <w:t xml:space="preserve">. Ця частина: обидві сторони, точка конвергенції, робочі патерни, і наш власний виміряний випадок.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+ офіційний гайд «when to use multi-agent», Cognition (обидва пости — 2025 і 2026), OpenAI Agents SDK docs, докси Claude Code sub-agents, arXiv 2026 (adversarial review, selection bottleneck), Willison. Ключові твердження перевірені повторним фетчем (Cognition «Flappy Bird» — дослівно).</w:t>
      </w:r>
    </w:p>
    <w:p>
      <w:r>
        <w:pict>
          <v:rect style="width:0;height:1.5pt" o:hralign="center" o:hrstd="t" o:hr="t"/>
        </w:pict>
      </w:r>
    </w:p>
    <w:bookmarkStart w:id="204" w:name="дебати-та-їхня-конвергенція"/>
    <w:p>
      <w:pPr>
        <w:pStyle w:val="Heading2"/>
      </w:pPr>
      <w:r>
        <w:t xml:space="preserve">11.1. Дебати та їхня конвергенція</w:t>
      </w:r>
    </w:p>
    <w:p>
      <w:pPr>
        <w:pStyle w:val="FirstParagraph"/>
      </w:pPr>
      <w:r>
        <w:rPr>
          <w:b/>
          <w:bCs/>
        </w:rPr>
        <w:t xml:space="preserve">Проти (Cognition, 06.2025, «Don’t Build Multi-Agents»):</w:t>
      </w:r>
      <w:r>
        <w:t xml:space="preserve"> </w:t>
      </w:r>
      <w:r>
        <w:t xml:space="preserve">мультиагентний кодинг ламається, бо підагенти не бачать рішень одне одного і роблять</w:t>
      </w:r>
      <w:r>
        <w:t xml:space="preserve"> </w:t>
      </w:r>
      <w:r>
        <w:rPr>
          <w:b/>
          <w:bCs/>
        </w:rPr>
        <w:t xml:space="preserve">«конфліктні припущення, не прописані наперед»</w:t>
      </w:r>
      <w:r>
        <w:t xml:space="preserve">. Канонічний приклад: клон Flappy Bird, де один підагент будує фон у стилі Mario, а інший — пташку, що не пасує ні до чого. Рецепт:</w:t>
      </w:r>
      <w:r>
        <w:t xml:space="preserve"> </w:t>
      </w:r>
      <w:r>
        <w:rPr>
          <w:b/>
          <w:bCs/>
        </w:rPr>
        <w:t xml:space="preserve">однопотоковий лінійний агент</w:t>
      </w:r>
      <w:r>
        <w:t xml:space="preserve"> </w:t>
      </w:r>
      <w:r>
        <w:t xml:space="preserve">+ LLM-компресор контексту для довгих задач.</w:t>
      </w:r>
    </w:p>
    <w:p>
      <w:pPr>
        <w:pStyle w:val="BodyText"/>
      </w:pPr>
      <w:r>
        <w:rPr>
          <w:b/>
          <w:bCs/>
        </w:rPr>
        <w:t xml:space="preserve">За (Anthropic Engineering, 06.2025, «How we built our multi-agent research system»):</w:t>
      </w:r>
      <w:r>
        <w:t xml:space="preserve"> </w:t>
      </w:r>
      <w:r>
        <w:t xml:space="preserve">оркестратор-воркер (лідер Opus + паралельні Sonnet-підагенти, кожен зі своїм вікном)</w:t>
      </w:r>
      <w:r>
        <w:t xml:space="preserve"> </w:t>
      </w:r>
      <w:r>
        <w:rPr>
          <w:b/>
          <w:bCs/>
        </w:rPr>
        <w:t xml:space="preserve">перевершив одиночного Opus на 90.2%</w:t>
      </w:r>
      <w:r>
        <w:t xml:space="preserve"> </w:t>
      </w:r>
      <w:r>
        <w:t xml:space="preserve">на внутрішньому research-евалі. Ціна:</w:t>
      </w:r>
      <w:r>
        <w:t xml:space="preserve"> </w:t>
      </w:r>
      <w:r>
        <w:rPr>
          <w:b/>
          <w:bCs/>
        </w:rPr>
        <w:t xml:space="preserve">~15× токенів</w:t>
      </w:r>
      <w:r>
        <w:t xml:space="preserve"> </w:t>
      </w:r>
      <w:r>
        <w:t xml:space="preserve">проти чату; ~80% варіації якості пояснює сам обсяг споживаних токенів.</w:t>
      </w:r>
    </w:p>
    <w:p>
      <w:pPr>
        <w:pStyle w:val="BodyText"/>
      </w:pPr>
      <w:r>
        <w:rPr>
          <w:b/>
          <w:bCs/>
        </w:rPr>
        <w:t xml:space="preserve">Конвергенція 2026 — обидві сторони посунулись назустріч:</w:t>
      </w:r>
      <w:r>
        <w:t xml:space="preserve"> </w:t>
      </w:r>
      <w:r>
        <w:t xml:space="preserve">- Cognition (2026-04-22, «Multi-Agents: What’s Actually Working»): мультиагент</w:t>
      </w:r>
      <w:r>
        <w:t xml:space="preserve"> </w:t>
      </w:r>
      <w:r>
        <w:rPr>
          <w:b/>
          <w:bCs/>
        </w:rPr>
        <w:t xml:space="preserve">працює</w:t>
      </w:r>
      <w:r>
        <w:t xml:space="preserve">, «коли записи лишаються однопотоковими, а додаткові агенти дають</w:t>
      </w:r>
      <w:r>
        <w:t xml:space="preserve"> </w:t>
      </w:r>
      <w:r>
        <w:rPr>
          <w:i/>
          <w:iCs/>
        </w:rPr>
        <w:t xml:space="preserve">інтелект, а не дії</w:t>
      </w:r>
      <w:r>
        <w:t xml:space="preserve">». Їхній продакшн-патерн: review-агент із</w:t>
      </w:r>
      <w:r>
        <w:t xml:space="preserve"> </w:t>
      </w:r>
      <w:r>
        <w:rPr>
          <w:b/>
          <w:bCs/>
        </w:rPr>
        <w:t xml:space="preserve">навмисно чистим контекстом</w:t>
      </w:r>
      <w:r>
        <w:t xml:space="preserve"> </w:t>
      </w:r>
      <w:r>
        <w:t xml:space="preserve">ловить у середньому</w:t>
      </w:r>
      <w:r>
        <w:t xml:space="preserve"> </w:t>
      </w:r>
      <w:r>
        <w:rPr>
          <w:b/>
          <w:bCs/>
        </w:rPr>
        <w:t xml:space="preserve">2 вади на PR, 58% — серйозні</w:t>
      </w:r>
      <w:r>
        <w:t xml:space="preserve">.</w:t>
      </w:r>
      <w:r>
        <w:t xml:space="preserve"> </w:t>
      </w:r>
      <w:r>
        <w:t xml:space="preserve">- Anthropic (офіційний гайд «when to use multi-agent», 23.01.2026): в експерименті з агентами, розділеними за ролями (planner, implementer, tester, reviewer),</w:t>
      </w:r>
      <w:r>
        <w:t xml:space="preserve"> </w:t>
      </w:r>
      <w:r>
        <w:rPr>
          <w:b/>
          <w:bCs/>
        </w:rPr>
        <w:t xml:space="preserve">підагенти витрачали більше токенів на координацію, ніж на саму роботу</w:t>
      </w:r>
      <w:r>
        <w:t xml:space="preserve">. Причина — «зіпсований телефон» (</w:t>
      </w:r>
      <w:r>
        <w:rPr>
          <w:i/>
          <w:iCs/>
        </w:rPr>
        <w:t xml:space="preserve">telephone game</w:t>
      </w:r>
      <w:r>
        <w:t xml:space="preserve">): кожна передача між агентами губить точність. Загальний оверхед мультиагентності —</w:t>
      </w:r>
      <w:r>
        <w:t xml:space="preserve"> </w:t>
      </w:r>
      <w:r>
        <w:rPr>
          <w:b/>
          <w:bCs/>
        </w:rPr>
        <w:t xml:space="preserve">3–10×</w:t>
      </w:r>
      <w:r>
        <w:t xml:space="preserve"> </w:t>
      </w:r>
      <w:r>
        <w:t xml:space="preserve">токенів проти одиночного агента.</w:t>
      </w:r>
      <w:r>
        <w:t xml:space="preserve"> </w:t>
      </w:r>
      <w:r>
        <w:t xml:space="preserve">- OpenAI (Agents SDK docs, 2026), незалежно:</w:t>
      </w:r>
      <w:r>
        <w:t xml:space="preserve"> </w:t>
      </w:r>
      <w:r>
        <w:rPr>
          <w:i/>
          <w:iCs/>
        </w:rPr>
        <w:t xml:space="preserve">«Start with one agent whenever you can»</w:t>
      </w:r>
      <w:r>
        <w:t xml:space="preserve"> </w:t>
      </w:r>
      <w:r>
        <w:t xml:space="preserve">— спеціалістів додавай лише коли вони матеріально покращують ізоляцію можливостей/політик, чистоту промптів чи читабельність трейсів.</w:t>
      </w:r>
    </w:p>
    <w:p>
      <w:pPr>
        <w:pStyle w:val="BlockText"/>
      </w:pPr>
      <w:r>
        <w:t xml:space="preserve">⚠️ Токен-оверхед в джерелах Anthropic різний (15× проти чату у 2025; 3–10× проти одиночного агента у 2026) — це</w:t>
      </w:r>
      <w:r>
        <w:t xml:space="preserve"> </w:t>
      </w:r>
      <w:r>
        <w:rPr>
          <w:b/>
          <w:bCs/>
        </w:rPr>
        <w:t xml:space="preserve">різні бейзлайни й задачі</w:t>
      </w:r>
      <w:r>
        <w:t xml:space="preserve">, подаємо як діапазон, не константу.</w:t>
      </w:r>
    </w:p>
    <w:bookmarkEnd w:id="204"/>
    <w:bookmarkStart w:id="205" w:name="коли-мультиагент-виграє-а-коли-програє"/>
    <w:p>
      <w:pPr>
        <w:pStyle w:val="Heading2"/>
      </w:pPr>
      <w:r>
        <w:t xml:space="preserve">11.2. Коли мультиагент виграє, а коли програє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Виграє</w:t>
            </w:r>
          </w:p>
        </w:tc>
        <w:tc>
          <w:tcPr/>
          <w:p>
            <w:pPr>
              <w:pStyle w:val="Compact"/>
            </w:pPr>
            <w:r>
              <w:t xml:space="preserve">❌ Програє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Паралельні</w:t>
            </w:r>
            <w:r>
              <w:t xml:space="preserve"> </w:t>
            </w:r>
            <w:r>
              <w:rPr>
                <w:b/>
                <w:bCs/>
              </w:rPr>
              <w:t xml:space="preserve">read-heavy</w:t>
            </w:r>
            <w:r>
              <w:t xml:space="preserve"> </w:t>
            </w:r>
            <w:r>
              <w:t xml:space="preserve">підзадачі (дослідження, пошук, аудит)</w:t>
            </w:r>
          </w:p>
        </w:tc>
        <w:tc>
          <w:tcPr/>
          <w:p>
            <w:pPr>
              <w:pStyle w:val="Compact"/>
            </w:pPr>
            <w:r>
              <w:t xml:space="preserve">Послідовний кодинг зі спільним змінним станом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Ізоляція контексту</w:t>
            </w:r>
            <w:r>
              <w:t xml:space="preserve">: підзадача генерує 1000+ нерелевантних токенів — винеси її з головного вікна</w:t>
            </w:r>
          </w:p>
        </w:tc>
        <w:tc>
          <w:tcPr/>
          <w:p>
            <w:pPr>
              <w:pStyle w:val="Compact"/>
            </w:pPr>
            <w:r>
              <w:t xml:space="preserve">Фазові конвеєри з передачами стану («зіпсований телефон»)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Незалежна</w:t>
            </w:r>
            <w:r>
              <w:t xml:space="preserve"> </w:t>
            </w:r>
            <w:r>
              <w:rPr>
                <w:b/>
                <w:bCs/>
              </w:rPr>
              <w:t xml:space="preserve">верифікація</w:t>
            </w:r>
            <w:r>
              <w:t xml:space="preserve"> </w:t>
            </w:r>
            <w:r>
              <w:t xml:space="preserve">роботи головного агента</w:t>
            </w:r>
          </w:p>
        </w:tc>
        <w:tc>
          <w:tcPr/>
          <w:p>
            <w:pPr>
              <w:pStyle w:val="Compact"/>
            </w:pPr>
            <w:r>
              <w:t xml:space="preserve">«Рій» рівноправних агентів, що пишуть паралельно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Задачі, чия цінність окуповує 3–15× токенів</w:t>
            </w:r>
          </w:p>
        </w:tc>
        <w:tc>
          <w:tcPr/>
          <w:p>
            <w:pPr>
              <w:pStyle w:val="Compact"/>
            </w:pPr>
            <w:r>
              <w:t xml:space="preserve">Дешеві/швидкі задачі</w:t>
            </w:r>
          </w:p>
        </w:tc>
      </w:tr>
    </w:tbl>
    <w:bookmarkEnd w:id="205"/>
    <w:bookmarkStart w:id="206" w:name="патерни-що-працюють-і-два-що-ні"/>
    <w:p>
      <w:pPr>
        <w:pStyle w:val="Heading2"/>
      </w:pPr>
      <w:r>
        <w:t xml:space="preserve">11.3. Патерни, що працюють (і два, що ні)</w:t>
      </w:r>
    </w:p>
    <w:p>
      <w:pPr>
        <w:pStyle w:val="FirstParagraph"/>
      </w:pPr>
      <w:r>
        <w:rPr>
          <w:b/>
          <w:bCs/>
        </w:rPr>
        <w:t xml:space="preserve">Працюють: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Оркестратор-воркер</w:t>
      </w:r>
      <w:r>
        <w:t xml:space="preserve"> </w:t>
      </w:r>
      <w:r>
        <w:t xml:space="preserve">— лідер декомпозує, воркери в чистих вікнах виконують, лідер синтезує (Anthropic Research).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Single-writer + read-only intelligence</w:t>
      </w:r>
      <w:r>
        <w:t xml:space="preserve"> </w:t>
      </w:r>
      <w:r>
        <w:t xml:space="preserve">— код пише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агент; решта — рецензенти, критики й верифікатори без права запису (точка згоди Cognition і Anthropic).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Review-loop у чистому контексті</w:t>
      </w:r>
      <w:r>
        <w:t xml:space="preserve"> </w:t>
      </w:r>
      <w:r>
        <w:t xml:space="preserve">— рецензент бачить лише диф і критерії,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бачить міркувань автора, тому оцінює сам результат (докси Claude Code: Writer/Reviewer; Cognition: 2 вади на PR). Контр-застереження звідти ж: рецензент, якому звеліли шукати проблеми,</w:t>
      </w:r>
      <w:r>
        <w:t xml:space="preserve"> </w:t>
      </w:r>
      <w:r>
        <w:rPr>
          <w:b/>
          <w:bCs/>
        </w:rPr>
        <w:t xml:space="preserve">завжди щось знайде</w:t>
      </w:r>
      <w:r>
        <w:t xml:space="preserve"> </w:t>
      </w:r>
      <w:r>
        <w:t xml:space="preserve">— гонитва за кожним зауваженням веде до overengineering.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Smart friend</w:t>
      </w:r>
      <w:r>
        <w:t xml:space="preserve"> </w:t>
      </w:r>
      <w:r>
        <w:t xml:space="preserve">— слабший/дешевший агент ескалує складне сильнішому (Cognition).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Map-reduce</w:t>
      </w:r>
      <w:r>
        <w:t xml:space="preserve"> </w:t>
      </w:r>
      <w:r>
        <w:t xml:space="preserve">— менеджер роздає незалежні шматки, збирає результати (Cognition; наші власні батчі прогонів — саме це).</w:t>
      </w:r>
    </w:p>
    <w:p>
      <w:pPr>
        <w:pStyle w:val="BodyText"/>
      </w:pPr>
      <w:r>
        <w:rPr>
          <w:b/>
          <w:bCs/>
        </w:rPr>
        <w:t xml:space="preserve">Не працюють: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Фазовий конвеєр</w:t>
      </w:r>
      <w:r>
        <w:t xml:space="preserve"> </w:t>
      </w:r>
      <w:r>
        <w:t xml:space="preserve">planner→coder→tester→reviewer (Anthropic: більше токенів на координацію, ніж на роботу; «зіпсований телефон» на кожній передачі).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Наївний синтез-консенсус</w:t>
      </w:r>
      <w:r>
        <w:t xml:space="preserve"> </w:t>
      </w:r>
      <w:r>
        <w:t xml:space="preserve">— див. 11.5.</w:t>
      </w:r>
    </w:p>
    <w:bookmarkEnd w:id="206"/>
    <w:bookmarkStart w:id="207" w:name="X576ad48a3dcfe197b24fc1d59cd76488abbb590"/>
    <w:p>
      <w:pPr>
        <w:pStyle w:val="Heading2"/>
      </w:pPr>
      <w:r>
        <w:t xml:space="preserve">11.4. Механіка ізоляції: як це влаштовано в реальних інструментах</w:t>
      </w:r>
    </w:p>
    <w:p>
      <w:pPr>
        <w:pStyle w:val="FirstParagraph"/>
      </w:pPr>
      <w:r>
        <w:t xml:space="preserve">Докси Claude Code sub-agents (2026): кожен (не-fork) підагент отримує</w:t>
      </w:r>
      <w:r>
        <w:t xml:space="preserve"> </w:t>
      </w:r>
      <w:r>
        <w:rPr>
          <w:b/>
          <w:bCs/>
        </w:rPr>
        <w:t xml:space="preserve">справді свіже вікно</w:t>
      </w:r>
      <w:r>
        <w:t xml:space="preserve"> </w:t>
      </w:r>
      <w:r>
        <w:t xml:space="preserve">— без історії головної розмови, без уже прочитаних файлів; лише системний промпт, текст завдання, CLAUDE.md, git-знімок і попередньо завантажені навички. Типово: до</w:t>
      </w:r>
      <w:r>
        <w:t xml:space="preserve"> </w:t>
      </w:r>
      <w:r>
        <w:rPr>
          <w:b/>
          <w:bCs/>
        </w:rPr>
        <w:t xml:space="preserve">20 паралельних</w:t>
      </w:r>
      <w:r>
        <w:t xml:space="preserve"> </w:t>
      </w:r>
      <w:r>
        <w:t xml:space="preserve">підагентів, вкладеність до</w:t>
      </w:r>
      <w:r>
        <w:t xml:space="preserve"> </w:t>
      </w:r>
      <w:r>
        <w:rPr>
          <w:b/>
          <w:bCs/>
        </w:rPr>
        <w:t xml:space="preserve">3 рівнів</w:t>
      </w:r>
      <w:r>
        <w:t xml:space="preserve">; fork-режим — єдиний виняток, що успадковує історію. Managed Agents API: агенти = окремі персистентні треди зі спільною пісочницею/файлами, але</w:t>
      </w:r>
      <w:r>
        <w:t xml:space="preserve"> </w:t>
      </w:r>
      <w:r>
        <w:rPr>
          <w:b/>
          <w:bCs/>
        </w:rPr>
        <w:t xml:space="preserve">ізольованою історією</w:t>
      </w:r>
      <w:r>
        <w:t xml:space="preserve"> </w:t>
      </w:r>
      <w:r>
        <w:t xml:space="preserve">кожен.</w:t>
      </w:r>
    </w:p>
    <w:p>
      <w:pPr>
        <w:pStyle w:val="BlockText"/>
      </w:pPr>
      <w:r>
        <w:rPr>
          <w:b/>
          <w:bCs/>
        </w:rPr>
        <w:t xml:space="preserve">Правило 11.4.</w:t>
      </w:r>
      <w:r>
        <w:t xml:space="preserve"> </w:t>
      </w:r>
      <w:r>
        <w:t xml:space="preserve">Ізоляція — не обмеження, а</w:t>
      </w:r>
      <w:r>
        <w:t xml:space="preserve"> </w:t>
      </w:r>
      <w:r>
        <w:rPr>
          <w:b/>
          <w:bCs/>
        </w:rPr>
        <w:t xml:space="preserve">перевага</w:t>
      </w:r>
      <w:r>
        <w:t xml:space="preserve">: чистий контекст рецензента робить рецензування чесним, а паралельні воркери — дешевими для головного вікна. Але через неї підагентам треба передавати</w:t>
      </w:r>
      <w:r>
        <w:t xml:space="preserve"> </w:t>
      </w:r>
      <w:r>
        <w:rPr>
          <w:b/>
          <w:bCs/>
        </w:rPr>
        <w:t xml:space="preserve">все потрібне явно</w:t>
      </w:r>
      <w:r>
        <w:t xml:space="preserve"> </w:t>
      </w:r>
      <w:r>
        <w:t xml:space="preserve">(вони не «знають», що ти обговорював).</w:t>
      </w:r>
    </w:p>
    <w:bookmarkEnd w:id="207"/>
    <w:bookmarkStart w:id="210" w:name="X4925795fb9c2ecc0b829e4967759562725ae3ca"/>
    <w:p>
      <w:pPr>
        <w:pStyle w:val="Heading2"/>
      </w:pPr>
      <w:r>
        <w:t xml:space="preserve">11.5. Найважливіше відкриття 2026: вузьке місце — відбір, не генерація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«When Agents Disagree» (</w:t>
      </w:r>
      <w:hyperlink r:id="rId208">
        <w:r>
          <w:rPr>
            <w:rStyle w:val="Hyperlink"/>
            <w:b/>
            <w:bCs/>
          </w:rPr>
          <w:t xml:space="preserve">arXiv:2603.20324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у конвеєрах generate-then-select якість</w:t>
      </w:r>
      <w:r>
        <w:t xml:space="preserve"> </w:t>
      </w:r>
      <w:r>
        <w:rPr>
          <w:b/>
          <w:bCs/>
        </w:rPr>
        <w:t xml:space="preserve">судді-селектора</w:t>
      </w:r>
      <w:r>
        <w:t xml:space="preserve">, а не різноманіття генераторів, визначає результат: різнорідні команди з сильним суддею —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win rate проти одиночної моделі; однорідні —</w:t>
      </w:r>
      <w:r>
        <w:t xml:space="preserve"> </w:t>
      </w:r>
      <w:r>
        <w:rPr>
          <w:b/>
          <w:bCs/>
        </w:rPr>
        <w:t xml:space="preserve">51.2%</w:t>
      </w:r>
      <w:r>
        <w:t xml:space="preserve"> </w:t>
      </w:r>
      <w:r>
        <w:t xml:space="preserve">(майже монетка). А</w:t>
      </w:r>
      <w:r>
        <w:t xml:space="preserve"> </w:t>
      </w:r>
      <w:r>
        <w:rPr>
          <w:b/>
          <w:bCs/>
        </w:rPr>
        <w:t xml:space="preserve">наївне злиття</w:t>
      </w:r>
      <w:r>
        <w:t xml:space="preserve"> </w:t>
      </w:r>
      <w:r>
        <w:t xml:space="preserve">відповідей кількох агентів в одну програло одиночній моделі</w:t>
      </w:r>
      <w:r>
        <w:t xml:space="preserve"> </w:t>
      </w:r>
      <w:r>
        <w:rPr>
          <w:b/>
          <w:bCs/>
        </w:rPr>
        <w:t xml:space="preserve">0 з 42</w:t>
      </w:r>
      <w:r>
        <w:t xml:space="preserve"> </w:t>
      </w:r>
      <w:r>
        <w:t xml:space="preserve">задач.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«Adversarial Review» (</w:t>
      </w:r>
      <w:hyperlink r:id="rId209">
        <w:r>
          <w:rPr>
            <w:rStyle w:val="Hyperlink"/>
            <w:b/>
            <w:bCs/>
          </w:rPr>
          <w:t xml:space="preserve">arXiv:2608.18167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3-агентна схема зі</w:t>
      </w:r>
      <w:r>
        <w:t xml:space="preserve"> </w:t>
      </w:r>
      <w:r>
        <w:rPr>
          <w:b/>
          <w:bCs/>
        </w:rPr>
        <w:t xml:space="preserve">структурованою незгодою</w:t>
      </w:r>
      <w:r>
        <w:t xml:space="preserve"> </w:t>
      </w:r>
      <w:r>
        <w:t xml:space="preserve">(кодер + рецензент + критик, що перевіряє рецензію) бʼє 5-агентний бейзлайн; названо failure mode «</w:t>
      </w:r>
      <w:r>
        <w:rPr>
          <w:b/>
          <w:bCs/>
        </w:rPr>
        <w:t xml:space="preserve">false consensus</w:t>
      </w:r>
      <w:r>
        <w:t xml:space="preserve">» — агенти сходяться без доказів, і більше агентів це не лікує.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Willison</w:t>
      </w:r>
      <w:r>
        <w:t xml:space="preserve"> </w:t>
      </w:r>
      <w:r>
        <w:t xml:space="preserve">про систему Anthropic: людські оцінювачі спіймали те, що LLM-суддя пропустив — агенти «обирали SEO-ферми замість авторитетних джерел». Пряме застереження проти оцінки мультиагентного виходу лише LLM-суддею.</w:t>
      </w:r>
    </w:p>
    <w:p>
      <w:pPr>
        <w:pStyle w:val="BlockText"/>
      </w:pPr>
      <w:r>
        <w:rPr>
          <w:b/>
          <w:bCs/>
        </w:rPr>
        <w:t xml:space="preserve">Правило 11.5.</w:t>
      </w:r>
      <w:r>
        <w:t xml:space="preserve"> </w:t>
      </w:r>
      <w:r>
        <w:t xml:space="preserve">Вкладай у</w:t>
      </w:r>
      <w:r>
        <w:t xml:space="preserve"> </w:t>
      </w:r>
      <w:r>
        <w:rPr>
          <w:b/>
          <w:bCs/>
        </w:rPr>
        <w:t xml:space="preserve">суддю і структуровану незгоду</w:t>
      </w:r>
      <w:r>
        <w:t xml:space="preserve">, а не в кількість агентів. Ніколи не «зливай» відповіді —</w:t>
      </w:r>
      <w:r>
        <w:t xml:space="preserve"> </w:t>
      </w:r>
      <w:r>
        <w:rPr>
          <w:b/>
          <w:bCs/>
        </w:rPr>
        <w:t xml:space="preserve">обирай</w:t>
      </w:r>
      <w:r>
        <w:t xml:space="preserve"> </w:t>
      </w:r>
      <w:r>
        <w:t xml:space="preserve">кращу. І не довіряй оцінку одному LLM-судді для важливого.</w:t>
      </w:r>
    </w:p>
    <w:bookmarkEnd w:id="210"/>
    <w:bookmarkStart w:id="211" w:name="X30c3c93d6e80b1e744a093b753626292ecdeea2"/>
    <w:p>
      <w:pPr>
        <w:pStyle w:val="Heading2"/>
      </w:pPr>
      <w:r>
        <w:t xml:space="preserve">11.6. Наш виміряний випадок: цей курс збудовано мультиагентно</w:t>
      </w:r>
    </w:p>
    <w:p>
      <w:pPr>
        <w:pStyle w:val="FirstParagraph"/>
      </w:pPr>
      <w:r>
        <w:t xml:space="preserve">Це не теорія з чужих постів —</w:t>
      </w:r>
      <w:r>
        <w:t xml:space="preserve"> </w:t>
      </w:r>
      <w:r>
        <w:rPr>
          <w:b/>
          <w:bCs/>
        </w:rPr>
        <w:t xml:space="preserve">весь цей курс</w:t>
      </w:r>
      <w:r>
        <w:t xml:space="preserve"> </w:t>
      </w:r>
      <w:r>
        <w:t xml:space="preserve">зроблено патернами цієї частини, з артефактами в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Map-reduce/оркестратор-воркер:</w:t>
      </w:r>
      <w:r>
        <w:t xml:space="preserve"> </w:t>
      </w:r>
      <w:r>
        <w:t xml:space="preserve">118 модельних прогонів — паралельні воркери зі структурованими схемами виходу (скрипти робочих процесів збережено).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Single-writer:</w:t>
      </w:r>
      <w:r>
        <w:t xml:space="preserve"> </w:t>
      </w:r>
      <w:r>
        <w:t xml:space="preserve">файли курсу писав один агент (головний цикл); підагенти давали</w:t>
      </w:r>
      <w:r>
        <w:t xml:space="preserve"> </w:t>
      </w:r>
      <w:r>
        <w:rPr>
          <w:b/>
          <w:bCs/>
        </w:rPr>
        <w:t xml:space="preserve">тільки інтелект</w:t>
      </w:r>
      <w:r>
        <w:t xml:space="preserve"> </w:t>
      </w:r>
      <w:r>
        <w:t xml:space="preserve">— дослідження, прогони, вердикти.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Адверсаріальні критики в чистому контексті</w:t>
      </w:r>
      <w:r>
        <w:t xml:space="preserve"> </w:t>
      </w:r>
      <w:r>
        <w:t xml:space="preserve">ловили реальні помилки: суперечність AP3, overclaim DS3, зламаний туторіал Anthropic, фабрикацію «context anxiety» у власного дослідника (Частини 6, 8, серпнева перевірка).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Ціна теж реальна:</w:t>
      </w:r>
      <w:r>
        <w:t xml:space="preserve"> </w:t>
      </w:r>
      <w:r>
        <w:t xml:space="preserve">один дослідницький прогін для частин 9–13 (6 підагентів) спожив ~597 тис. токенів за журналом робочого процесу. Множник «3–15×» ми цим</w:t>
      </w:r>
      <w:r>
        <w:t xml:space="preserve"> </w:t>
      </w:r>
      <w:r>
        <w:rPr>
          <w:b/>
          <w:bCs/>
        </w:rPr>
        <w:t xml:space="preserve">не виміряли</w:t>
      </w:r>
      <w:r>
        <w:t xml:space="preserve">: одноагентного бейзлайна для порівняння не було.</w:t>
      </w:r>
    </w:p>
    <w:bookmarkEnd w:id="211"/>
    <w:bookmarkStart w:id="212" w:name="правила-частини-зведення"/>
    <w:p>
      <w:pPr>
        <w:pStyle w:val="Heading2"/>
      </w:pPr>
      <w:r>
        <w:t xml:space="preserve">11.7. Правила частини (зведення)</w:t>
      </w:r>
    </w:p>
    <w:p>
      <w:pPr>
        <w:pStyle w:val="Compact"/>
        <w:numPr>
          <w:ilvl w:val="0"/>
          <w:numId w:val="1056"/>
        </w:numPr>
      </w:pPr>
      <w:r>
        <w:t xml:space="preserve">Починай з</w:t>
      </w:r>
      <w:r>
        <w:t xml:space="preserve"> </w:t>
      </w:r>
      <w:r>
        <w:rPr>
          <w:b/>
          <w:bCs/>
        </w:rPr>
        <w:t xml:space="preserve">одного агента</w:t>
      </w:r>
      <w:r>
        <w:t xml:space="preserve">; діли лише за ізоляцію, паралелізм чи чистоту трейсів (Anthropic+OpenAI+Cognition — рідкісний потрійний консенсус).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Пише один; решта читають</w:t>
      </w:r>
      <w:r>
        <w:t xml:space="preserve"> </w:t>
      </w:r>
      <w:r>
        <w:t xml:space="preserve">— рецензування, критика й верифікація в чистих вікнах.</w:t>
      </w:r>
    </w:p>
    <w:p>
      <w:pPr>
        <w:pStyle w:val="Compact"/>
        <w:numPr>
          <w:ilvl w:val="0"/>
          <w:numId w:val="1056"/>
        </w:numPr>
      </w:pPr>
      <w:r>
        <w:t xml:space="preserve">Фазовий конвеєр для кодингу — антипатерн; паралель — для read-heavy.</w:t>
      </w:r>
    </w:p>
    <w:p>
      <w:pPr>
        <w:pStyle w:val="Compact"/>
        <w:numPr>
          <w:ilvl w:val="0"/>
          <w:numId w:val="1056"/>
        </w:numPr>
      </w:pPr>
      <w:r>
        <w:t xml:space="preserve">Суддя &gt; кількість агентів;</w:t>
      </w:r>
      <w:r>
        <w:t xml:space="preserve"> </w:t>
      </w:r>
      <w:r>
        <w:rPr>
          <w:b/>
          <w:bCs/>
        </w:rPr>
        <w:t xml:space="preserve">відбір &gt; злиття</w:t>
      </w:r>
      <w:r>
        <w:t xml:space="preserve">; незгоду — структуруй.</w:t>
      </w:r>
    </w:p>
    <w:p>
      <w:pPr>
        <w:pStyle w:val="Compact"/>
        <w:numPr>
          <w:ilvl w:val="0"/>
          <w:numId w:val="1056"/>
        </w:numPr>
      </w:pPr>
      <w:r>
        <w:t xml:space="preserve">Плануй 3–15× токенів — і питай, чи задача цього варта.</w:t>
      </w:r>
    </w:p>
    <w:p>
      <w:r>
        <w:pict>
          <v:rect style="width:0;height:1.5pt" o:hralign="center" o:hrstd="t" o:hr="t"/>
        </w:pict>
      </w:r>
    </w:p>
    <w:bookmarkEnd w:id="212"/>
    <w:bookmarkStart w:id="223" w:name="вправи-частина-11"/>
    <w:p>
      <w:pPr>
        <w:pStyle w:val="Heading2"/>
      </w:pPr>
      <w:r>
        <w:t xml:space="preserve">Вправи (Частина 11)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Тобі треба за годину перевірити 40 мікросервісів на застарілі залежності. Один агент чи мультиагент? Який патерн і чому?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Команда зробила «планувальника → кодера → тестувальника → рецензента» і скаржиться на якість. Що з цим не так за даними 2026 і як перебудувати?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Ти зібрав 5 відповідей від 5 агентів і хочеш «обʼєднати найкраще з усіх». Чому це погана ідея і що зробити натомість?</w:t>
      </w:r>
    </w:p>
    <w:bookmarkStart w:id="213" w:name="відповіді-2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11-A.</w:t>
      </w:r>
      <w:r>
        <w:t xml:space="preserve"> </w:t>
      </w:r>
      <w:r>
        <w:t xml:space="preserve">Мультиагент: класична read-heavy паралель без спільного змінного стану — map-reduce (оркестратор роздає по сервісах, воркери в чистих вікнах, зведення в кінці). Це наш власний робочий патерн батчів.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11-B.</w:t>
      </w:r>
      <w:r>
        <w:t xml:space="preserve"> </w:t>
      </w:r>
      <w:r>
        <w:t xml:space="preserve">Фазовий конвеєр — задокументований антипатерн (Anthropic: у розбитті за ролями підагенти витрачали більше токенів на координацію, ніж на роботу, а кожна передача губить контекст; приклад Flappy Bird у Cognition). Перебудова:</w:t>
      </w:r>
      <w:r>
        <w:t xml:space="preserve"> </w:t>
      </w:r>
      <w:r>
        <w:rPr>
          <w:b/>
          <w:bCs/>
        </w:rPr>
        <w:t xml:space="preserve">один</w:t>
      </w:r>
      <w:r>
        <w:t xml:space="preserve"> </w:t>
      </w:r>
      <w:r>
        <w:t xml:space="preserve">агент веде задачу від плану до коду (single-writer), а тестування й рецензування — окремі read-only агенти в чистих контекстах над його дифом.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11-C.</w:t>
      </w:r>
      <w:r>
        <w:t xml:space="preserve"> </w:t>
      </w:r>
      <w:r>
        <w:t xml:space="preserve">Наївний синтез програв одиночній моделі 0/42 (</w:t>
      </w:r>
      <w:hyperlink r:id="rId208">
        <w:r>
          <w:rPr>
            <w:rStyle w:val="Hyperlink"/>
          </w:rPr>
          <w:t xml:space="preserve">arXiv:2603.20324</w:t>
        </w:r>
      </w:hyperlink>
      <w:r>
        <w:t xml:space="preserve">) і живить false consensus. Натомість: сильний</w:t>
      </w:r>
      <w:r>
        <w:t xml:space="preserve"> </w:t>
      </w:r>
      <w:r>
        <w:rPr>
          <w:b/>
          <w:bCs/>
        </w:rPr>
        <w:t xml:space="preserve">суддя обирає одну</w:t>
      </w:r>
      <w:r>
        <w:t xml:space="preserve"> </w:t>
      </w:r>
      <w:r>
        <w:t xml:space="preserve">найкращу відповідь (81% win rate), за потреби — структурована незгода (критик атакує вибір) перед фіналом.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11.</w:t>
      </w:r>
      <w:r>
        <w:t xml:space="preserve"> </w:t>
      </w:r>
      <w:r>
        <w:t xml:space="preserve">Суперечка «мультиагенти: так чи ні» закінчилася не перемогою сторони, а</w:t>
      </w:r>
      <w:r>
        <w:t xml:space="preserve"> </w:t>
      </w:r>
      <w:r>
        <w:rPr>
          <w:b/>
          <w:bCs/>
        </w:rPr>
        <w:t xml:space="preserve">правилами</w:t>
      </w:r>
      <w:r>
        <w:t xml:space="preserve">: один пише — інші перевіряють; паралель — для читання, не для запису; сила — в судді, а не в натовпі; і все це коштує 3–15× — тож рахуй цінність задачі. Ми це не переказуємо — ми так</w:t>
      </w:r>
      <w:r>
        <w:t xml:space="preserve"> </w:t>
      </w:r>
      <w:r>
        <w:rPr>
          <w:b/>
          <w:bCs/>
        </w:rPr>
        <w:t xml:space="preserve">збудували цей курс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3"/>
    <w:bookmarkStart w:id="222" w:name="джерела-перевірено-2026-09-19-2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59"/>
        </w:numPr>
      </w:pPr>
      <w:hyperlink r:id="rId214">
        <w:r>
          <w:rPr>
            <w:rStyle w:val="Hyperlink"/>
          </w:rPr>
          <w:t xml:space="preserve">Cognition — Don’t Build Multi-Agents</w:t>
        </w:r>
      </w:hyperlink>
    </w:p>
    <w:p>
      <w:pPr>
        <w:pStyle w:val="Compact"/>
        <w:numPr>
          <w:ilvl w:val="0"/>
          <w:numId w:val="1059"/>
        </w:numPr>
      </w:pPr>
      <w:hyperlink r:id="rId215">
        <w:r>
          <w:rPr>
            <w:rStyle w:val="Hyperlink"/>
          </w:rPr>
          <w:t xml:space="preserve">Cognition — Multi-Agents: What’s Actually Working</w:t>
        </w:r>
      </w:hyperlink>
    </w:p>
    <w:p>
      <w:pPr>
        <w:pStyle w:val="Compact"/>
        <w:numPr>
          <w:ilvl w:val="0"/>
          <w:numId w:val="1059"/>
        </w:numPr>
      </w:pPr>
      <w:hyperlink r:id="rId216">
        <w:r>
          <w:rPr>
            <w:rStyle w:val="Hyperlink"/>
          </w:rPr>
          <w:t xml:space="preserve">Anthropic Engineering — How we built our multi-agent research system</w:t>
        </w:r>
      </w:hyperlink>
    </w:p>
    <w:p>
      <w:pPr>
        <w:pStyle w:val="Compact"/>
        <w:numPr>
          <w:ilvl w:val="0"/>
          <w:numId w:val="1059"/>
        </w:numPr>
      </w:pPr>
      <w:hyperlink r:id="rId217">
        <w:r>
          <w:rPr>
            <w:rStyle w:val="Hyperlink"/>
          </w:rPr>
          <w:t xml:space="preserve">Claude blog — When to use multi-agent systems</w:t>
        </w:r>
      </w:hyperlink>
    </w:p>
    <w:p>
      <w:pPr>
        <w:pStyle w:val="Compact"/>
        <w:numPr>
          <w:ilvl w:val="0"/>
          <w:numId w:val="1059"/>
        </w:numPr>
      </w:pPr>
      <w:hyperlink r:id="rId218">
        <w:r>
          <w:rPr>
            <w:rStyle w:val="Hyperlink"/>
          </w:rPr>
          <w:t xml:space="preserve">OpenAI — Agents orchestration</w:t>
        </w:r>
      </w:hyperlink>
    </w:p>
    <w:p>
      <w:pPr>
        <w:pStyle w:val="Compact"/>
        <w:numPr>
          <w:ilvl w:val="0"/>
          <w:numId w:val="1059"/>
        </w:numPr>
      </w:pPr>
      <w:hyperlink r:id="rId219">
        <w:r>
          <w:rPr>
            <w:rStyle w:val="Hyperlink"/>
          </w:rPr>
          <w:t xml:space="preserve">Claude Code — Subagents</w:t>
        </w:r>
      </w:hyperlink>
    </w:p>
    <w:p>
      <w:pPr>
        <w:pStyle w:val="Compact"/>
        <w:numPr>
          <w:ilvl w:val="0"/>
          <w:numId w:val="1059"/>
        </w:numPr>
      </w:pPr>
      <w:hyperlink r:id="rId220">
        <w:r>
          <w:rPr>
            <w:rStyle w:val="Hyperlink"/>
          </w:rPr>
          <w:t xml:space="preserve">Anthropic — Managed Agents: multiagent orchestration</w:t>
        </w:r>
      </w:hyperlink>
    </w:p>
    <w:p>
      <w:pPr>
        <w:pStyle w:val="Compact"/>
        <w:numPr>
          <w:ilvl w:val="0"/>
          <w:numId w:val="1059"/>
        </w:numPr>
      </w:pPr>
      <w:hyperlink r:id="rId208">
        <w:r>
          <w:rPr>
            <w:rStyle w:val="Hyperlink"/>
          </w:rPr>
          <w:t xml:space="preserve">When Agents Disagree (selection bottleneck)</w:t>
        </w:r>
      </w:hyperlink>
    </w:p>
    <w:p>
      <w:pPr>
        <w:pStyle w:val="Compact"/>
        <w:numPr>
          <w:ilvl w:val="0"/>
          <w:numId w:val="1059"/>
        </w:numPr>
      </w:pPr>
      <w:hyperlink r:id="rId209">
        <w:r>
          <w:rPr>
            <w:rStyle w:val="Hyperlink"/>
          </w:rPr>
          <w:t xml:space="preserve">Adversarial Review</w:t>
        </w:r>
      </w:hyperlink>
    </w:p>
    <w:p>
      <w:pPr>
        <w:pStyle w:val="Compact"/>
        <w:numPr>
          <w:ilvl w:val="0"/>
          <w:numId w:val="1059"/>
        </w:numPr>
      </w:pPr>
      <w:hyperlink r:id="rId221">
        <w:r>
          <w:rPr>
            <w:rStyle w:val="Hyperlink"/>
          </w:rPr>
          <w:t xml:space="preserve">Simon Willison про дослідницьку систему Anthropic</w:t>
        </w:r>
      </w:hyperlink>
    </w:p>
    <w:p>
      <w:r>
        <w:br w:type="page"/>
      </w:r>
    </w:p>
    <w:bookmarkEnd w:id="222"/>
    <w:bookmarkEnd w:id="223"/>
    <w:bookmarkEnd w:id="224"/>
    <w:bookmarkStart w:id="242" w:name="частина-12.-керування-контекстом-агентів"/>
    <w:p>
      <w:pPr>
        <w:pStyle w:val="Heading1"/>
      </w:pPr>
      <w:r>
        <w:t xml:space="preserve">Частина 12. Керування контекстом агентів</w:t>
      </w:r>
    </w:p>
    <w:p>
      <w:pPr>
        <w:pStyle w:val="FirstParagraph"/>
      </w:pPr>
      <w:r>
        <w:t xml:space="preserve">Контекстне вікно —</w:t>
      </w:r>
      <w:r>
        <w:t xml:space="preserve"> </w:t>
      </w:r>
      <w:r>
        <w:rPr>
          <w:b/>
          <w:bCs/>
        </w:rPr>
        <w:t xml:space="preserve">не безкоштовний ресурс</w:t>
      </w:r>
      <w:r>
        <w:t xml:space="preserve">, навіть коли воно 1M токенів. Ця частина — про виміряну деградацію («context rot»), чотири стратегії роботи з нею, серверні API-примітиви 2026 і економіку кешування.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Anthropic Engineering (context engineering, multi-agent, harnesses), емпірика — Chroma Context Rot (18 моделей), NoLiMa (ICML 2025), arXiv EMNLP 2025; офіційні API-докси (context editing, compaction, memory tool, prompt caching), докси Claude Code memory, контрапункт Cognition. Зібрано 2026-08-21, кожне твердження реально прочитане за URL.</w:t>
      </w:r>
    </w:p>
    <w:p>
      <w:r>
        <w:pict>
          <v:rect style="width:0;height:1.5pt" o:hralign="center" o:hrstd="t" o:hr="t"/>
        </w:pict>
      </w:r>
    </w:p>
    <w:bookmarkStart w:id="227" w:name="context-rot-виміряний-а-не-відчутий"/>
    <w:p>
      <w:pPr>
        <w:pStyle w:val="Heading2"/>
      </w:pPr>
      <w:r>
        <w:t xml:space="preserve">12.1. Context rot — виміряний, а не відчутий</w:t>
      </w:r>
    </w:p>
    <w:p>
      <w:pPr>
        <w:pStyle w:val="FirstParagraph"/>
      </w:pPr>
      <w:r>
        <w:t xml:space="preserve">Три незалежні лінії доказів, що</w:t>
      </w:r>
      <w:r>
        <w:t xml:space="preserve"> </w:t>
      </w:r>
      <w:r>
        <w:rPr>
          <w:b/>
          <w:bCs/>
        </w:rPr>
        <w:t xml:space="preserve">якість падає з ростом входу навіть у межах «підтримуваного» вікна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Chroma «Context Rot» (2025-07):</w:t>
      </w:r>
      <w:r>
        <w:t xml:space="preserve"> </w:t>
      </w:r>
      <w:r>
        <w:t xml:space="preserve">18 фронтирних моделей (Claude Opus/Sonnet/Haiku, GPT-4.1/4o/o3, Gemini 2.5, Qwen3) на контрольованих NIAH-варіантах при</w:t>
      </w:r>
      <w:r>
        <w:t xml:space="preserve"> </w:t>
      </w:r>
      <w:r>
        <w:rPr>
          <w:b/>
          <w:bCs/>
        </w:rPr>
        <w:t xml:space="preserve">фіксованій складності задачі</w:t>
      </w:r>
      <w:r>
        <w:t xml:space="preserve">: «performance grows increasingly unreliable as input length grows». Найдивніше:</w:t>
      </w:r>
      <w:r>
        <w:t xml:space="preserve"> </w:t>
      </w:r>
      <w:r>
        <w:rPr>
          <w:b/>
          <w:bCs/>
        </w:rPr>
        <w:t xml:space="preserve">перемішаний/незв’язний</w:t>
      </w:r>
      <w:r>
        <w:t xml:space="preserve"> </w:t>
      </w:r>
      <w:r>
        <w:t xml:space="preserve">«стіг» давав кращі результати, ніж логічно зв’язний — у всіх 18 моделей; автори чесно кажуть, що пояснення немає.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NoLiMa (</w:t>
      </w:r>
      <w:hyperlink r:id="rId225">
        <w:r>
          <w:rPr>
            <w:rStyle w:val="Hyperlink"/>
            <w:b/>
            <w:bCs/>
          </w:rPr>
          <w:t xml:space="preserve">arXiv:2502.05167</w:t>
        </w:r>
      </w:hyperlink>
      <w:r>
        <w:rPr>
          <w:b/>
          <w:bCs/>
        </w:rPr>
        <w:t xml:space="preserve">, ICML 2025):</w:t>
      </w:r>
      <w:r>
        <w:t xml:space="preserve"> </w:t>
      </w:r>
      <w:r>
        <w:t xml:space="preserve">якщо прибрати лексичний збіг між питанням і «голкою» (лишити тільки семантичний),</w:t>
      </w:r>
      <w:r>
        <w:t xml:space="preserve"> </w:t>
      </w:r>
      <w:r>
        <w:rPr>
          <w:b/>
          <w:bCs/>
        </w:rPr>
        <w:t xml:space="preserve">11 із 13</w:t>
      </w:r>
      <w:r>
        <w:t xml:space="preserve"> </w:t>
      </w:r>
      <w:r>
        <w:t xml:space="preserve">моделей із заявленими 128K+ падають нижче 50% свого short-context бейзлайну вже на</w:t>
      </w:r>
      <w:r>
        <w:t xml:space="preserve"> </w:t>
      </w:r>
      <w:r>
        <w:rPr>
          <w:b/>
          <w:bCs/>
        </w:rPr>
        <w:t xml:space="preserve">32K</w:t>
      </w:r>
      <w:r>
        <w:t xml:space="preserve">; GPT-4o: 99.3% → 69.7%. Reasoning-моделі теж деградують — «більше міркувань» цього не лікує.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EMNLP 2025 Findings (</w:t>
      </w:r>
      <w:hyperlink r:id="rId226">
        <w:r>
          <w:rPr>
            <w:rStyle w:val="Hyperlink"/>
            <w:b/>
            <w:bCs/>
          </w:rPr>
          <w:t xml:space="preserve">arXiv:2510.05381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падіння 13.9–85% зі зростанням довжини</w:t>
      </w:r>
      <w:r>
        <w:t xml:space="preserve"> </w:t>
      </w:r>
      <w:r>
        <w:rPr>
          <w:b/>
          <w:bCs/>
        </w:rPr>
        <w:t xml:space="preserve">навіть коли нерелевантні токени замінені пробілами/замасковані</w:t>
      </w:r>
      <w:r>
        <w:t xml:space="preserve"> </w:t>
      </w:r>
      <w:r>
        <w:t xml:space="preserve">— отже, це не лише провал retrieval. Часткова милиця: «процитуй знайдені докази перед відповіддю» (+до 4% на RULER).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Чесна межа даних:</w:t>
      </w:r>
      <w:r>
        <w:t xml:space="preserve"> </w:t>
      </w:r>
      <w:r>
        <w:t xml:space="preserve">ці студії — на моделях 2025 року; реплікації на моделях 2026 року (Sonnet 5, Opus 5/5.5, Fable 5/5.1) ми не знайшли. Наскільки нове покоління помʼякшило context rot — відкрите питання (так і кажемо, а не вгадуємо).</w:t>
      </w:r>
    </w:p>
    <w:p>
      <w:pPr>
        <w:pStyle w:val="FirstParagraph"/>
      </w:pPr>
      <w:r>
        <w:rPr>
          <w:b/>
          <w:bCs/>
        </w:rPr>
        <w:t xml:space="preserve">Правило 12.1.</w:t>
      </w:r>
      <w:r>
        <w:t xml:space="preserve"> </w:t>
      </w:r>
      <w:r>
        <w:t xml:space="preserve">Довге вікно ≠ дозвіл наливати все. Кожен токен у вікні має</w:t>
      </w:r>
      <w:r>
        <w:t xml:space="preserve"> </w:t>
      </w:r>
      <w:r>
        <w:rPr>
          <w:b/>
          <w:bCs/>
        </w:rPr>
        <w:t xml:space="preserve">заробити своє місце</w:t>
      </w:r>
      <w:r>
        <w:t xml:space="preserve">.</w:t>
      </w:r>
    </w:p>
    <w:bookmarkEnd w:id="227"/>
    <w:bookmarkStart w:id="228" w:name="X8688f83c36aaca688f587c7632461a71519b737"/>
    <w:p>
      <w:pPr>
        <w:pStyle w:val="Heading2"/>
      </w:pPr>
      <w:r>
        <w:t xml:space="preserve">12.2. Чотири стратегії (канон Anthropic Engineering, 2025-09-29)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Just-in-time retrieval</w:t>
      </w:r>
      <w:r>
        <w:t xml:space="preserve"> </w:t>
      </w:r>
      <w:r>
        <w:t xml:space="preserve">— тримай у контексті</w:t>
      </w:r>
      <w:r>
        <w:t xml:space="preserve"> </w:t>
      </w:r>
      <w:r>
        <w:rPr>
          <w:b/>
          <w:bCs/>
        </w:rPr>
        <w:t xml:space="preserve">легкі посилання</w:t>
      </w:r>
      <w:r>
        <w:t xml:space="preserve"> </w:t>
      </w:r>
      <w:r>
        <w:t xml:space="preserve">(шляхи файлів, ID, запити), а вміст підтягуй інструментами в момент потреби; не преднавантажуй усе. Так працює Claude Code.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Compaction</w:t>
      </w:r>
      <w:r>
        <w:t xml:space="preserve"> </w:t>
      </w:r>
      <w:r>
        <w:t xml:space="preserve">— біля межі вікна: підсумувати й реініціалізуватись, зберігаючи</w:t>
      </w:r>
      <w:r>
        <w:t xml:space="preserve"> </w:t>
      </w:r>
      <w:r>
        <w:rPr>
          <w:b/>
          <w:bCs/>
        </w:rPr>
        <w:t xml:space="preserve">архітектурні рішення і невирішені вади</w:t>
      </w:r>
      <w:r>
        <w:t xml:space="preserve">, а не сирі виводи інструментів.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Структуровані нотатки / памʼять</w:t>
      </w:r>
      <w:r>
        <w:t xml:space="preserve"> </w:t>
      </w:r>
      <w:r>
        <w:t xml:space="preserve">— знання живуть</w:t>
      </w:r>
      <w:r>
        <w:t xml:space="preserve"> </w:t>
      </w:r>
      <w:r>
        <w:rPr>
          <w:b/>
          <w:bCs/>
        </w:rPr>
        <w:t xml:space="preserve">поза вікном</w:t>
      </w:r>
      <w:r>
        <w:t xml:space="preserve"> </w:t>
      </w:r>
      <w:r>
        <w:t xml:space="preserve">у файлах і повертаються на вимогу. Приклад Anthropic: Claude грає в Pokémon тисячі кроків і сам веде нотатки — карти пройдених локацій і бойову стратегію.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Архітектури з підагентами</w:t>
      </w:r>
      <w:r>
        <w:t xml:space="preserve"> </w:t>
      </w:r>
      <w:r>
        <w:t xml:space="preserve">— брудна підзадача йде в</w:t>
      </w:r>
      <w:r>
        <w:t xml:space="preserve"> </w:t>
      </w:r>
      <w:r>
        <w:rPr>
          <w:b/>
          <w:bCs/>
        </w:rPr>
        <w:t xml:space="preserve">чисте вікно</w:t>
      </w:r>
      <w:r>
        <w:t xml:space="preserve"> </w:t>
      </w:r>
      <w:r>
        <w:t xml:space="preserve">окремого агента, назад повертається дистилят на 1–2k токенів. (Контрапункт Cognition — див. Частину 11: для звʼязного кодингу ізоляція ріже спільні рішення.)</w:t>
      </w:r>
    </w:p>
    <w:bookmarkEnd w:id="228"/>
    <w:bookmarkStart w:id="229" w:name="це-вже-примітиви-api-а-не-хаки-промпта"/>
    <w:p>
      <w:pPr>
        <w:pStyle w:val="Heading2"/>
      </w:pPr>
      <w:r>
        <w:t xml:space="preserve">12.3. 2026: це вже примітиви API, а не хаки промпта</w:t>
      </w:r>
    </w:p>
    <w:p>
      <w:pPr>
        <w:pStyle w:val="FirstParagraph"/>
      </w:pPr>
      <w:r>
        <w:t xml:space="preserve">Найважливіший зсув року: керування контекстом</w:t>
      </w:r>
      <w:r>
        <w:t xml:space="preserve"> </w:t>
      </w:r>
      <w:r>
        <w:rPr>
          <w:b/>
          <w:bCs/>
        </w:rPr>
        <w:t xml:space="preserve">переїхало на сервер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Примітив</w:t>
            </w:r>
          </w:p>
        </w:tc>
        <w:tc>
          <w:tcPr/>
          <w:p>
            <w:pPr>
              <w:pStyle w:val="Compact"/>
            </w:pPr>
            <w:r>
              <w:t xml:space="preserve">Що робить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editing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clear_tool_uses_20250919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Автоматично чистить найстаріші tool-результати (налаштовувані trigger / keep / clear_at_least / exclude_tools) — до того, як промпт дійде до моделі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clear_thinking_20251015</w:t>
            </w:r>
          </w:p>
        </w:tc>
        <w:tc>
          <w:tcPr/>
          <w:p>
            <w:pPr>
              <w:pStyle w:val="Compact"/>
            </w:pPr>
            <w:r>
              <w:t xml:space="preserve">Робить те саме зі старими thinking-блоками (скільки лишати —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compaction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compact_20260112</w:t>
            </w:r>
            <w:r>
              <w:t xml:space="preserve">, бета 01.2026)</w:t>
            </w:r>
          </w:p>
        </w:tc>
        <w:tc>
          <w:tcPr/>
          <w:p>
            <w:pPr>
              <w:pStyle w:val="Compact"/>
            </w:pPr>
            <w:r>
              <w:t xml:space="preserve">Сам підсумовує стару історію в compaction-блок після порога (типово 150K); клієнт зобовʼязаний передавати блок назад; сумаризація сама коштує токени і білиться поітераційно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memory_20250818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Персистентна тека</w:t>
            </w:r>
            <w:r>
              <w:t xml:space="preserve"> </w:t>
            </w:r>
            <w:r>
              <w:rPr>
                <w:rStyle w:val="VerbatimChar"/>
              </w:rPr>
              <w:t xml:space="preserve">/memories</w:t>
            </w:r>
            <w:r>
              <w:t xml:space="preserve"> </w:t>
            </w:r>
            <w:r>
              <w:t xml:space="preserve">(view/create/str_replace/…), що переживає вікна; офіційна рекомендація —</w:t>
            </w:r>
            <w:r>
              <w:t xml:space="preserve"> </w:t>
            </w:r>
            <w:r>
              <w:rPr>
                <w:b/>
                <w:bCs/>
              </w:rPr>
              <w:t xml:space="preserve">у парі</w:t>
            </w:r>
            <w:r>
              <w:t xml:space="preserve"> </w:t>
            </w:r>
            <w:r>
              <w:t xml:space="preserve">з compaction: компакція тримає вікно малим, памʼять зберігає те, що мусить пережити сумаризацію</w:t>
            </w:r>
          </w:p>
        </w:tc>
      </w:tr>
    </w:tbl>
    <w:p>
      <w:pPr>
        <w:pStyle w:val="BodyText"/>
      </w:pPr>
      <w:r>
        <w:t xml:space="preserve">Практичний патерн «multisession development» (докси + harness-пост 2025-11-26): initializer-сесія створює журнал прогресу, перелік функцій та init-скрипт; кожна наступна сесія</w:t>
      </w:r>
      <w:r>
        <w:t xml:space="preserve"> </w:t>
      </w:r>
      <w:r>
        <w:rPr>
          <w:b/>
          <w:bCs/>
        </w:rPr>
        <w:t xml:space="preserve">читає й оновлює журнал</w:t>
      </w:r>
      <w:r>
        <w:t xml:space="preserve"> </w:t>
      </w:r>
      <w:r>
        <w:t xml:space="preserve">перед завершенням; git — механізм відновлення. Це той самий патерн «зміни інженерів» із Частини 10.</w:t>
      </w:r>
    </w:p>
    <w:bookmarkEnd w:id="229"/>
    <w:bookmarkStart w:id="230" w:name="X8d4b96b17d521bffa1077c0797a66649d17de9a"/>
    <w:p>
      <w:pPr>
        <w:pStyle w:val="Heading2"/>
      </w:pPr>
      <w:r>
        <w:t xml:space="preserve">12.4. Структуровані нотатки в реальному інструменті</w:t>
      </w:r>
    </w:p>
    <w:p>
      <w:pPr>
        <w:pStyle w:val="FirstParagraph"/>
      </w:pPr>
      <w:r>
        <w:t xml:space="preserve">Докси Claude Code (v2.1.2xx) — жива реалізація «нотаток» двох сортів: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CLAUDE.md</w:t>
      </w:r>
      <w:r>
        <w:t xml:space="preserve"> </w:t>
      </w:r>
      <w:r>
        <w:t xml:space="preserve">— пише людина; ієрархія scope’ів (managed/user/project/local), рекомендовано до 200 рядків на файл;</w:t>
      </w:r>
      <w:r>
        <w:t xml:space="preserve"> </w:t>
      </w:r>
      <w:r>
        <w:rPr>
          <w:b/>
          <w:bCs/>
        </w:rPr>
        <w:t xml:space="preserve">переживає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/compact</w:t>
      </w:r>
      <w:r>
        <w:t xml:space="preserve"> </w:t>
      </w:r>
      <w:r>
        <w:t xml:space="preserve">(перечитується з диска) — на відміну від інструкцій, сказаних просто в розмові.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 memory</w:t>
      </w:r>
      <w:r>
        <w:t xml:space="preserve"> </w:t>
      </w:r>
      <w:r>
        <w:t xml:space="preserve">— пише сам Claude: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 </w:t>
      </w:r>
      <w:r>
        <w:t xml:space="preserve">з категоріями (user/feedback/project/reference) та індексом MEMORY.md (стеля 200 рядків / 25KB), який вантажиться щосесії; тіла тем — на вимогу (той самий just-in-time).</w:t>
      </w:r>
    </w:p>
    <w:p>
      <w:pPr>
        <w:pStyle w:val="BlockText"/>
      </w:pPr>
      <w:r>
        <w:t xml:space="preserve">Цей курс створено з тим самим механізмом: правило «перевіряти, а не вигадувати» зберігалося в auto memory між сесіями.</w:t>
      </w:r>
    </w:p>
    <w:bookmarkEnd w:id="230"/>
    <w:bookmarkStart w:id="231" w:name="X26bd8cc8b4c3b58d776a8d84f89ceb7503375ac"/>
    <w:p>
      <w:pPr>
        <w:pStyle w:val="Heading2"/>
      </w:pPr>
      <w:r>
        <w:t xml:space="preserve">12.5. Економіка кешу: чому порядок у промпті = гроші</w:t>
      </w:r>
    </w:p>
    <w:p>
      <w:pPr>
        <w:pStyle w:val="FirstParagraph"/>
      </w:pPr>
      <w:r>
        <w:t xml:space="preserve">Офіційні докси prompt caching: читання кешу —</w:t>
      </w:r>
      <w:r>
        <w:t xml:space="preserve"> </w:t>
      </w:r>
      <w:r>
        <w:rPr>
          <w:b/>
          <w:bCs/>
        </w:rPr>
        <w:t xml:space="preserve">0.1×</w:t>
      </w:r>
      <w:r>
        <w:t xml:space="preserve"> </w:t>
      </w:r>
      <w:r>
        <w:t xml:space="preserve">базової ціни входу (на Fable 5.1 і Mythos 5.1 — 0.025×, на Opus 5.5 — 0.05×); запис — 1.25× (5 хв TTL) або 2× (1 год). Але хіт вимагає</w:t>
      </w:r>
      <w:r>
        <w:t xml:space="preserve"> </w:t>
      </w:r>
      <w:r>
        <w:rPr>
          <w:b/>
          <w:bCs/>
        </w:rPr>
        <w:t xml:space="preserve">байт-у-байт ідентичного префікса</w:t>
      </w:r>
      <w:r>
        <w:t xml:space="preserve"> </w:t>
      </w:r>
      <w:r>
        <w:t xml:space="preserve">до breakpoint: один timestamp чи UUID на початку системного промпта =</w:t>
      </w:r>
      <w:r>
        <w:t xml:space="preserve"> </w:t>
      </w:r>
      <w:r>
        <w:rPr>
          <w:b/>
          <w:bCs/>
        </w:rPr>
        <w:t xml:space="preserve">тихі 100% промахів</w:t>
      </w:r>
      <w:r>
        <w:t xml:space="preserve">. Змінені визначення інструментів інвалідовують весь ланцюг (tools → system → messages). Тому context-editing спроєктований обережно щодо кешу (</w:t>
      </w:r>
      <w:r>
        <w:rPr>
          <w:rStyle w:val="VerbatimChar"/>
        </w:rPr>
        <w:t xml:space="preserve">clear_at_least</w:t>
      </w:r>
      <w:r>
        <w:t xml:space="preserve"> </w:t>
      </w:r>
      <w:r>
        <w:t xml:space="preserve">існує саме щоб перезапис кешу окупався).</w:t>
      </w:r>
    </w:p>
    <w:p>
      <w:pPr>
        <w:pStyle w:val="BodyText"/>
      </w:pPr>
      <w:r>
        <w:rPr>
          <w:b/>
          <w:bCs/>
        </w:rPr>
        <w:t xml:space="preserve">Правило 12.5.</w:t>
      </w:r>
      <w:r>
        <w:t xml:space="preserve"> </w:t>
      </w:r>
      <w:r>
        <w:t xml:space="preserve">Стабільне — наперед (системний промпт, інструменти), змінне — в кінець. Це не стилістика, це</w:t>
      </w:r>
      <w:r>
        <w:t xml:space="preserve"> </w:t>
      </w:r>
      <w:r>
        <w:rPr>
          <w:b/>
          <w:bCs/>
        </w:rPr>
        <w:t xml:space="preserve">10× різниці в ціні</w:t>
      </w:r>
      <w:r>
        <w:t xml:space="preserve"> </w:t>
      </w:r>
      <w:r>
        <w:t xml:space="preserve">входу.</w:t>
      </w:r>
    </w:p>
    <w:bookmarkEnd w:id="231"/>
    <w:bookmarkStart w:id="232" w:name="правила-частини-зведення-1"/>
    <w:p>
      <w:pPr>
        <w:pStyle w:val="Heading2"/>
      </w:pPr>
      <w:r>
        <w:t xml:space="preserve">12.6. Правила частини (зведення)</w:t>
      </w:r>
    </w:p>
    <w:p>
      <w:pPr>
        <w:pStyle w:val="Compact"/>
        <w:numPr>
          <w:ilvl w:val="0"/>
          <w:numId w:val="1062"/>
        </w:numPr>
      </w:pPr>
      <w:r>
        <w:t xml:space="preserve">Кожен токен має заробити місце: релевантність &gt; повнота (context rot виміряний трьома незалежними студіями).</w:t>
      </w:r>
    </w:p>
    <w:p>
      <w:pPr>
        <w:pStyle w:val="Compact"/>
        <w:numPr>
          <w:ilvl w:val="0"/>
          <w:numId w:val="1062"/>
        </w:numPr>
      </w:pPr>
      <w:r>
        <w:t xml:space="preserve">Посилання в контексті, вміст — за вимогою (JIT).</w:t>
      </w:r>
    </w:p>
    <w:p>
      <w:pPr>
        <w:pStyle w:val="Compact"/>
        <w:numPr>
          <w:ilvl w:val="0"/>
          <w:numId w:val="1062"/>
        </w:numPr>
      </w:pPr>
      <w:r>
        <w:t xml:space="preserve">Компакція — для розміру вікна;</w:t>
      </w:r>
      <w:r>
        <w:t xml:space="preserve"> </w:t>
      </w:r>
      <w:r>
        <w:rPr>
          <w:b/>
          <w:bCs/>
        </w:rPr>
        <w:t xml:space="preserve">файлова памʼять — для істини</w:t>
      </w:r>
      <w:r>
        <w:t xml:space="preserve">, що мусить пережити компакцію; використовуй разом.</w:t>
      </w:r>
    </w:p>
    <w:p>
      <w:pPr>
        <w:pStyle w:val="Compact"/>
        <w:numPr>
          <w:ilvl w:val="0"/>
          <w:numId w:val="1062"/>
        </w:numPr>
      </w:pPr>
      <w:r>
        <w:t xml:space="preserve">Брудні підзадачі — в чисті вікна підагентів, назад — дистилят (з поправкою Cognition для звʼязного кодингу).</w:t>
      </w:r>
    </w:p>
    <w:p>
      <w:pPr>
        <w:pStyle w:val="Compact"/>
        <w:numPr>
          <w:ilvl w:val="0"/>
          <w:numId w:val="1062"/>
        </w:numPr>
      </w:pPr>
      <w:r>
        <w:t xml:space="preserve">Стабільний префікс = 10× дешевший вхід; volatile-контент нижче breakpoint.</w:t>
      </w:r>
    </w:p>
    <w:p>
      <w:pPr>
        <w:pStyle w:val="Compact"/>
        <w:numPr>
          <w:ilvl w:val="0"/>
          <w:numId w:val="1062"/>
        </w:numPr>
      </w:pPr>
      <w:r>
        <w:t xml:space="preserve">Для довгих робіт: журнал прогресу + git як зовнішня памʼять «змін».</w:t>
      </w:r>
    </w:p>
    <w:p>
      <w:r>
        <w:pict>
          <v:rect style="width:0;height:1.5pt" o:hralign="center" o:hrstd="t" o:hr="t"/>
        </w:pict>
      </w:r>
    </w:p>
    <w:bookmarkEnd w:id="232"/>
    <w:bookmarkStart w:id="241" w:name="вправи-частина-12"/>
    <w:p>
      <w:pPr>
        <w:pStyle w:val="Heading2"/>
      </w:pPr>
      <w:r>
        <w:t xml:space="preserve">Вправи (Частина 12)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Агент на 300-му ході погіршився: плутає давні рішення, «забуває» вимоги. Назви три механізми з цієї частини, які треба було закласти з початку.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У системному промпті колеги перший рядок —</w:t>
      </w:r>
      <w:r>
        <w:t xml:space="preserve"> </w:t>
      </w:r>
      <w:r>
        <w:rPr>
          <w:rStyle w:val="VerbatimChar"/>
        </w:rPr>
        <w:t xml:space="preserve">Сьогодні: {datetime.now()}</w:t>
      </w:r>
      <w:r>
        <w:t xml:space="preserve">. Чому це дорого і як виправити?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Чим відрізняються compaction і memory tool, і чому офіційна порада — використовувати їх</w:t>
      </w:r>
      <w:r>
        <w:t xml:space="preserve"> </w:t>
      </w:r>
      <w:r>
        <w:rPr>
          <w:b/>
          <w:bCs/>
        </w:rPr>
        <w:t xml:space="preserve">разом</w:t>
      </w:r>
      <w:r>
        <w:t xml:space="preserve">?</w:t>
      </w:r>
    </w:p>
    <w:bookmarkStart w:id="233" w:name="відповіді-3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12-A.</w:t>
      </w:r>
      <w:r>
        <w:t xml:space="preserve"> </w:t>
      </w:r>
      <w:r>
        <w:t xml:space="preserve">(1) Context editing / компакція, щоб старі tool-результати не витісняли важливе; (2) файловий журнал прогресу + нотатки рішень (переживають компакцію/ресети — патерн initializer→sessions); (3) підагенти для брудних підзадач, щоб сміття не потрапляло в головне вікно взагалі.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12-B.</w:t>
      </w:r>
      <w:r>
        <w:t xml:space="preserve"> </w:t>
      </w:r>
      <w:r>
        <w:t xml:space="preserve">Динамічний перший рядок ламає байт-ідентичність префікса → 0% кеш-хітів → вхід коштує ~10× дорожче можливого. Виправлення: волатильне (дату, ID) —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cache-breakpoint (в кінець системного промпта або в перше повідомлення), стабільне ядро — наперед.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12-C.</w:t>
      </w:r>
      <w:r>
        <w:t xml:space="preserve"> </w:t>
      </w:r>
      <w:r>
        <w:t xml:space="preserve">Compaction стискає</w:t>
      </w:r>
      <w:r>
        <w:t xml:space="preserve"> </w:t>
      </w:r>
      <w:r>
        <w:rPr>
          <w:b/>
          <w:bCs/>
        </w:rPr>
        <w:t xml:space="preserve">вікно</w:t>
      </w:r>
      <w:r>
        <w:t xml:space="preserve"> </w:t>
      </w:r>
      <w:r>
        <w:t xml:space="preserve">(сумаризує історію, щоб влізти далі), але сумарізація може загубити деталі; memory tool зберігає</w:t>
      </w:r>
      <w:r>
        <w:t xml:space="preserve"> </w:t>
      </w:r>
      <w:r>
        <w:rPr>
          <w:b/>
          <w:bCs/>
        </w:rPr>
        <w:t xml:space="preserve">факти поза вікном</w:t>
      </w:r>
      <w:r>
        <w:t xml:space="preserve"> </w:t>
      </w:r>
      <w:r>
        <w:t xml:space="preserve">назавжди і повертає на вимогу. Разом: компакція тримає розмір, памʼять — гарантує, що критичне (рішення, невирішені вади, стан функцій) переживе будь-яку сумаризацію чи ресет.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12.</w:t>
      </w:r>
      <w:r>
        <w:t xml:space="preserve"> </w:t>
      </w:r>
      <w:r>
        <w:t xml:space="preserve">У 2026 контекст — це</w:t>
      </w:r>
      <w:r>
        <w:t xml:space="preserve"> </w:t>
      </w:r>
      <w:r>
        <w:rPr>
          <w:b/>
          <w:bCs/>
        </w:rPr>
        <w:t xml:space="preserve">бюджет, що деградує</w:t>
      </w:r>
      <w:r>
        <w:t xml:space="preserve">: виміряно на 18 моделях. Дисципліна: JIT-посилання замість преднавантаження, компакція для розміру, файли для істини, чисті вікна для бруду, стабільний префікс для економіки. І чесна прогалина: наскільки нове покоління моделей помʼякшило context rot — ще ніхто не переміряв.</w:t>
      </w:r>
    </w:p>
    <w:p>
      <w:r>
        <w:pict>
          <v:rect style="width:0;height:1.5pt" o:hralign="center" o:hrstd="t" o:hr="t"/>
        </w:pict>
      </w:r>
    </w:p>
    <w:bookmarkEnd w:id="233"/>
    <w:bookmarkStart w:id="240" w:name="джерела-перевірено-2026-09-19-3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65"/>
        </w:numPr>
      </w:pPr>
      <w:hyperlink r:id="rId124">
        <w:r>
          <w:rPr>
            <w:rStyle w:val="Hyperlink"/>
          </w:rPr>
          <w:t xml:space="preserve">Anthropic Engineering — Effective context engineering</w:t>
        </w:r>
      </w:hyperlink>
    </w:p>
    <w:p>
      <w:pPr>
        <w:pStyle w:val="Compact"/>
        <w:numPr>
          <w:ilvl w:val="0"/>
          <w:numId w:val="1065"/>
        </w:numPr>
      </w:pPr>
      <w:hyperlink r:id="rId234">
        <w:r>
          <w:rPr>
            <w:rStyle w:val="Hyperlink"/>
          </w:rPr>
          <w:t xml:space="preserve">Chroma — Context Rot</w:t>
        </w:r>
      </w:hyperlink>
    </w:p>
    <w:p>
      <w:pPr>
        <w:pStyle w:val="Compact"/>
        <w:numPr>
          <w:ilvl w:val="0"/>
          <w:numId w:val="1065"/>
        </w:numPr>
      </w:pPr>
      <w:hyperlink r:id="rId225">
        <w:r>
          <w:rPr>
            <w:rStyle w:val="Hyperlink"/>
          </w:rPr>
          <w:t xml:space="preserve">NoLiMa (ICML 2025)</w:t>
        </w:r>
      </w:hyperlink>
    </w:p>
    <w:p>
      <w:pPr>
        <w:pStyle w:val="Compact"/>
        <w:numPr>
          <w:ilvl w:val="0"/>
          <w:numId w:val="1065"/>
        </w:numPr>
      </w:pPr>
      <w:hyperlink r:id="rId226">
        <w:r>
          <w:rPr>
            <w:rStyle w:val="Hyperlink"/>
          </w:rPr>
          <w:t xml:space="preserve">Context Length Alone Hurts (EMNLP 2025 Findings)</w:t>
        </w:r>
      </w:hyperlink>
    </w:p>
    <w:p>
      <w:pPr>
        <w:pStyle w:val="Compact"/>
        <w:numPr>
          <w:ilvl w:val="0"/>
          <w:numId w:val="1065"/>
        </w:numPr>
      </w:pPr>
      <w:hyperlink r:id="rId235">
        <w:r>
          <w:rPr>
            <w:rStyle w:val="Hyperlink"/>
          </w:rPr>
          <w:t xml:space="preserve">Anthropic — Context editing</w:t>
        </w:r>
      </w:hyperlink>
    </w:p>
    <w:p>
      <w:pPr>
        <w:pStyle w:val="Compact"/>
        <w:numPr>
          <w:ilvl w:val="0"/>
          <w:numId w:val="1065"/>
        </w:numPr>
      </w:pPr>
      <w:hyperlink r:id="rId236">
        <w:r>
          <w:rPr>
            <w:rStyle w:val="Hyperlink"/>
          </w:rPr>
          <w:t xml:space="preserve">Anthropic — Compaction</w:t>
        </w:r>
      </w:hyperlink>
    </w:p>
    <w:p>
      <w:pPr>
        <w:pStyle w:val="Compact"/>
        <w:numPr>
          <w:ilvl w:val="0"/>
          <w:numId w:val="1065"/>
        </w:numPr>
      </w:pPr>
      <w:hyperlink r:id="rId237">
        <w:r>
          <w:rPr>
            <w:rStyle w:val="Hyperlink"/>
          </w:rPr>
          <w:t xml:space="preserve">Anthropic — Memory tool</w:t>
        </w:r>
      </w:hyperlink>
    </w:p>
    <w:p>
      <w:pPr>
        <w:pStyle w:val="Compact"/>
        <w:numPr>
          <w:ilvl w:val="0"/>
          <w:numId w:val="1065"/>
        </w:numPr>
      </w:pPr>
      <w:hyperlink r:id="rId238">
        <w:r>
          <w:rPr>
            <w:rStyle w:val="Hyperlink"/>
          </w:rPr>
          <w:t xml:space="preserve">Anthropic — Prompt caching</w:t>
        </w:r>
      </w:hyperlink>
    </w:p>
    <w:p>
      <w:pPr>
        <w:pStyle w:val="Compact"/>
        <w:numPr>
          <w:ilvl w:val="0"/>
          <w:numId w:val="1065"/>
        </w:numPr>
      </w:pPr>
      <w:hyperlink r:id="rId239">
        <w:r>
          <w:rPr>
            <w:rStyle w:val="Hyperlink"/>
          </w:rPr>
          <w:t xml:space="preserve">Claude Code — Memory (CLAUDE.md, auto memory)</w:t>
        </w:r>
      </w:hyperlink>
    </w:p>
    <w:p>
      <w:r>
        <w:br w:type="page"/>
      </w:r>
    </w:p>
    <w:bookmarkEnd w:id="240"/>
    <w:bookmarkEnd w:id="241"/>
    <w:bookmarkEnd w:id="242"/>
    <w:bookmarkStart w:id="266" w:name="частина-13.-локальні-llm-для-розробки"/>
    <w:p>
      <w:pPr>
        <w:pStyle w:val="Heading1"/>
      </w:pPr>
      <w:r>
        <w:t xml:space="preserve">Частина 13. Локальні LLM для розробки</w:t>
      </w:r>
    </w:p>
    <w:p>
      <w:pPr>
        <w:pStyle w:val="FirstParagraph"/>
      </w:pPr>
      <w:r>
        <w:t xml:space="preserve">Останній напрям: що реально дають</w:t>
      </w:r>
      <w:r>
        <w:t xml:space="preserve"> </w:t>
      </w:r>
      <w:r>
        <w:rPr>
          <w:b/>
          <w:bCs/>
        </w:rPr>
        <w:t xml:space="preserve">відкриті моделі на своєму залізі</w:t>
      </w:r>
      <w:r>
        <w:t xml:space="preserve"> </w:t>
      </w:r>
      <w:r>
        <w:t xml:space="preserve">станом на серпень 2026 і як їх запускати. Головне для цього курсу —</w:t>
      </w:r>
      <w:r>
        <w:t xml:space="preserve"> </w:t>
      </w:r>
      <w:r>
        <w:rPr>
          <w:b/>
          <w:bCs/>
        </w:rPr>
        <w:t xml:space="preserve">чи переноситься на них наш виміряний висновок</w:t>
      </w:r>
      <w:r>
        <w:t xml:space="preserve"> </w:t>
      </w:r>
      <w:r>
        <w:t xml:space="preserve">«менша модель → важливіший промпт».</w:t>
      </w:r>
    </w:p>
    <w:p>
      <w:pPr>
        <w:pStyle w:val="BlockText"/>
      </w:pPr>
      <w:r>
        <w:t xml:space="preserve">📚</w:t>
      </w:r>
      <w:r>
        <w:t xml:space="preserve"> </w:t>
      </w:r>
      <w:r>
        <w:rPr>
          <w:b/>
          <w:bCs/>
        </w:rPr>
        <w:t xml:space="preserve">Джерела:</w:t>
      </w:r>
      <w:r>
        <w:t xml:space="preserve"> </w:t>
      </w:r>
      <w:r>
        <w:t xml:space="preserve">офіційні випуски й картки (OpenAI gpt-oss GitHub, Google ai.google.dev, Qwen HF, DeepSeek api-docs), докси llama.cpp і vLLM, hands-on Віллісона, arXiv про квантизацію. Зібрано 2026-08-21.</w:t>
      </w:r>
      <w:r>
        <w:t xml:space="preserve"> </w:t>
      </w:r>
      <w:r>
        <w:rPr>
          <w:b/>
          <w:bCs/>
        </w:rPr>
        <w:t xml:space="preserve">Що ми свідомо викинули</w:t>
      </w:r>
      <w:r>
        <w:t xml:space="preserve"> </w:t>
      </w:r>
      <w:r>
        <w:t xml:space="preserve">після адверсаріальної перевірки: заяву про нову відкриту модель Meta (непідтверджений домен джерела) і конкретні Qwen-бенчмарки з офіційної картки (не відтворені незалежно). Викинули й рейтинги «best local model» з агрегаторів: SEO-сайти не пройшли фільтр джерел.</w:t>
      </w:r>
    </w:p>
    <w:p>
      <w:r>
        <w:pict>
          <v:rect style="width:0;height:1.5pt" o:hralign="center" o:hrstd="t" o:hr="t"/>
        </w:pict>
      </w:r>
    </w:p>
    <w:bookmarkStart w:id="243" w:name="X319c0456f1993edde0439ced72424570e3cef5d"/>
    <w:p>
      <w:pPr>
        <w:pStyle w:val="Heading2"/>
      </w:pPr>
      <w:r>
        <w:t xml:space="preserve">13.1. Ландшафт відкритих моделей (перевірене ядро)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Сімейство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Залізо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gpt-oss</w:t>
            </w:r>
            <w:r>
              <w:t xml:space="preserve"> </w:t>
            </w:r>
            <w:r>
              <w:t xml:space="preserve">(Apache 2.0, 08.2025)</w:t>
            </w:r>
          </w:p>
        </w:tc>
        <w:tc>
          <w:tcPr/>
          <w:p>
            <w:pPr>
              <w:pStyle w:val="Compact"/>
            </w:pPr>
            <w:r>
              <w:t xml:space="preserve">MoE:</w:t>
            </w:r>
            <w:r>
              <w:t xml:space="preserve"> </w:t>
            </w:r>
            <w:r>
              <w:rPr>
                <w:b/>
                <w:bCs/>
              </w:rPr>
              <w:t xml:space="preserve">120b</w:t>
            </w:r>
            <w:r>
              <w:t xml:space="preserve"> </w:t>
            </w:r>
            <w:r>
              <w:t xml:space="preserve">(117B total / 5.1B active) і</w:t>
            </w:r>
            <w:r>
              <w:t xml:space="preserve"> </w:t>
            </w:r>
            <w:r>
              <w:rPr>
                <w:b/>
                <w:bCs/>
              </w:rPr>
              <w:t xml:space="preserve">20b</w:t>
            </w:r>
            <w:r>
              <w:t xml:space="preserve"> </w:t>
            </w:r>
            <w:r>
              <w:t xml:space="preserve">(21B/3.6B); нативна MXFP4-квантизація; формат «harmony»; таргет — агентика: function calling, browsing, виконання Python</w:t>
            </w:r>
          </w:p>
        </w:tc>
        <w:tc>
          <w:tcPr/>
          <w:p>
            <w:pPr>
              <w:pStyle w:val="Compact"/>
            </w:pPr>
            <w:r>
              <w:t xml:space="preserve">120b — одна 80GB GPU (H100/MI300X);</w:t>
            </w:r>
            <w:r>
              <w:t xml:space="preserve"> </w:t>
            </w:r>
            <w:r>
              <w:rPr>
                <w:b/>
                <w:bCs/>
              </w:rPr>
              <w:t xml:space="preserve">20b — від 16GB</w:t>
            </w:r>
            <w:r>
              <w:t xml:space="preserve"> </w:t>
            </w:r>
            <w:r>
              <w:t xml:space="preserve">памʼяті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Gemma 4</w:t>
            </w:r>
            <w:r>
              <w:t xml:space="preserve"> </w:t>
            </w:r>
            <w:r>
              <w:t xml:space="preserve">(Apache 2.0, поточне покоління)</w:t>
            </w:r>
          </w:p>
        </w:tc>
        <w:tc>
          <w:tcPr/>
          <w:p>
            <w:pPr>
              <w:pStyle w:val="Compact"/>
            </w:pPr>
            <w:r>
              <w:t xml:space="preserve">E2B / E4B / 12B /</w:t>
            </w:r>
            <w:r>
              <w:t xml:space="preserve"> </w:t>
            </w:r>
            <w:r>
              <w:rPr>
                <w:b/>
                <w:bCs/>
              </w:rPr>
              <w:t xml:space="preserve">26B-A4B</w:t>
            </w:r>
            <w:r>
              <w:t xml:space="preserve"> </w:t>
            </w:r>
            <w:r>
              <w:t xml:space="preserve">(MoE, 3.8B активних) /</w:t>
            </w:r>
            <w:r>
              <w:t xml:space="preserve"> </w:t>
            </w:r>
            <w:r>
              <w:rPr>
                <w:b/>
                <w:bCs/>
              </w:rPr>
              <w:t xml:space="preserve">31B</w:t>
            </w:r>
            <w:r>
              <w:t xml:space="preserve"> </w:t>
            </w:r>
            <w:r>
              <w:t xml:space="preserve">(щільна); вікно 128K у E2B/E4B і</w:t>
            </w:r>
            <w:r>
              <w:t xml:space="preserve"> </w:t>
            </w:r>
            <w:r>
              <w:rPr>
                <w:b/>
                <w:bCs/>
              </w:rPr>
              <w:t xml:space="preserve">256K</w:t>
            </w:r>
            <w:r>
              <w:t xml:space="preserve"> </w:t>
            </w:r>
            <w:r>
              <w:t xml:space="preserve">від 12B</w:t>
            </w:r>
          </w:p>
        </w:tc>
        <w:tc>
          <w:tcPr/>
          <w:p>
            <w:pPr>
              <w:pStyle w:val="Compact"/>
            </w:pPr>
            <w:r>
              <w:t xml:space="preserve">від ноутбука до однієї 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Gemma 3</w:t>
            </w:r>
            <w:r>
              <w:t xml:space="preserve"> </w:t>
            </w:r>
            <w:r>
              <w:t xml:space="preserve">(03.2025, попереднє покоління)</w:t>
            </w:r>
          </w:p>
        </w:tc>
        <w:tc>
          <w:tcPr/>
          <w:p>
            <w:pPr>
              <w:pStyle w:val="Compact"/>
            </w:pPr>
            <w:r>
              <w:t xml:space="preserve">5 розмірів: 270M/1B/4B/12B/27B; у 4B+ — вікно</w:t>
            </w:r>
            <w:r>
              <w:t xml:space="preserve"> </w:t>
            </w:r>
            <w:r>
              <w:rPr>
                <w:b/>
                <w:bCs/>
              </w:rPr>
              <w:t xml:space="preserve">128K</w:t>
            </w:r>
          </w:p>
        </w:tc>
        <w:tc>
          <w:tcPr/>
          <w:p>
            <w:pPr>
              <w:pStyle w:val="Compact"/>
            </w:pPr>
            <w:r>
              <w:t xml:space="preserve">від ноутбука до однієї 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3.x</w:t>
            </w:r>
            <w:r>
              <w:t xml:space="preserve"> </w:t>
            </w:r>
            <w:r>
              <w:t xml:space="preserve">(Alibaba, Apache 2.0)</w:t>
            </w:r>
          </w:p>
        </w:tc>
        <w:tc>
          <w:tcPr/>
          <w:p>
            <w:pPr>
              <w:pStyle w:val="Compact"/>
            </w:pPr>
            <w:r>
              <w:t xml:space="preserve">Активна лінійка аж по серпень 2026 (остання — 27B dense з vision, 262K нативного контексту, три рівні reasoning-effort, типово</w:t>
            </w:r>
            <w:r>
              <w:t xml:space="preserve"> </w:t>
            </w:r>
            <w:r>
              <w:rPr>
                <w:rStyle w:val="VerbatimChar"/>
              </w:rPr>
              <w:t xml:space="preserve">xhigh</w:t>
            </w:r>
            <w:r>
              <w:t xml:space="preserve">); спільнота виклала сотні GGUF- і MLX-квантів</w:t>
            </w:r>
          </w:p>
        </w:tc>
        <w:tc>
          <w:tcPr/>
          <w:p>
            <w:pPr>
              <w:pStyle w:val="Compact"/>
            </w:pPr>
            <w:r>
              <w:t xml:space="preserve">27B у Q4 ≈ 17GB на диску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V4</w:t>
            </w:r>
            <w:r>
              <w:t xml:space="preserve"> </w:t>
            </w:r>
            <w:r>
              <w:t xml:space="preserve">(прев’ю 24.04.2026; V4-Pro GA 13.08.2026)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V4-Pro</w:t>
            </w:r>
            <w:r>
              <w:t xml:space="preserve"> </w:t>
            </w:r>
            <w:r>
              <w:t xml:space="preserve">(1.6T/49B active) і</w:t>
            </w:r>
            <w:r>
              <w:t xml:space="preserve"> </w:t>
            </w:r>
            <w:r>
              <w:rPr>
                <w:b/>
                <w:bCs/>
              </w:rPr>
              <w:t xml:space="preserve">V4-Flash</w:t>
            </w:r>
            <w:r>
              <w:t xml:space="preserve"> </w:t>
            </w:r>
            <w:r>
              <w:t xml:space="preserve">(284B/13B active), відкриті ваги під MIT; 1M контексту через sparse attention (DSA). 10.09.2026 вийшов</w:t>
            </w:r>
            <w:r>
              <w:t xml:space="preserve"> </w:t>
            </w:r>
            <w:r>
              <w:rPr>
                <w:b/>
                <w:bCs/>
              </w:rPr>
              <w:t xml:space="preserve">V4.1-Flash</w:t>
            </w:r>
            <w:r>
              <w:t xml:space="preserve"> </w:t>
            </w:r>
            <w:r>
              <w:t xml:space="preserve">із нативним зором; старі імена Flash в API переспрямовано на нього</w:t>
            </w:r>
          </w:p>
        </w:tc>
        <w:tc>
          <w:tcPr/>
          <w:p>
            <w:pPr>
              <w:pStyle w:val="Compact"/>
            </w:pPr>
            <w:r>
              <w:t xml:space="preserve">Pro — серверний клас; Flash — досяжний ентузіастам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4 (Meta, 04.2025)</w:t>
            </w:r>
          </w:p>
        </w:tc>
        <w:tc>
          <w:tcPr/>
          <w:p>
            <w:pPr>
              <w:pStyle w:val="Compact"/>
            </w:pPr>
            <w:r>
              <w:t xml:space="preserve">Scout/Maverick — остання номерна Llama; анонсований «Behemoth» так і не вийшов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Розрив із хостед-фронтиром</w:t>
      </w:r>
      <w:r>
        <w:t xml:space="preserve"> </w:t>
      </w:r>
      <w:r>
        <w:t xml:space="preserve">(консенсус джерел): суттєво звузився у 2025–2026,</w:t>
      </w:r>
      <w:r>
        <w:t xml:space="preserve"> </w:t>
      </w:r>
      <w:r>
        <w:rPr>
          <w:b/>
          <w:bCs/>
        </w:rPr>
        <w:t xml:space="preserve">але не закрився</w:t>
      </w:r>
      <w:r>
        <w:t xml:space="preserve"> </w:t>
      </w:r>
      <w:r>
        <w:t xml:space="preserve">— особливо на складних довгогоризонтних багатофайлових задачах. Водночас Віллісон (05.2026) пише, що ноутбукові моделі «while a lot weaker than the frontier, have started wildly outperforming expectations». Його приклад: Qwen3.6-35B-A3B (20.9 ГБ) на ноутбуці намалював пелікана на велосипеді краще за Claude Opus 4.7. Сам автор застерігає, що цей тест уже вичерпав себе як бенчмарк.</w:t>
      </w:r>
    </w:p>
    <w:bookmarkEnd w:id="243"/>
    <w:bookmarkStart w:id="244" w:name="стек-запуску"/>
    <w:p>
      <w:pPr>
        <w:pStyle w:val="Heading2"/>
      </w:pPr>
      <w:r>
        <w:t xml:space="preserve">13.2. Стек запуску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Споживчий: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(двигун + формат GGUF) →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LM Studio</w:t>
      </w:r>
      <w:r>
        <w:t xml:space="preserve"> </w:t>
      </w:r>
      <w:r>
        <w:t xml:space="preserve">як обгортки над ним.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Серверний:</w:t>
      </w:r>
      <w:r>
        <w:t xml:space="preserve"> </w:t>
      </w:r>
      <w:r>
        <w:rPr>
          <w:b/>
          <w:bCs/>
        </w:rPr>
        <w:t xml:space="preserve">vLLM</w:t>
      </w:r>
      <w:r>
        <w:t xml:space="preserve"> </w:t>
      </w:r>
      <w:r>
        <w:t xml:space="preserve">— продакшн-throughput; квантизації AWQ/GPTQ/FP8/INT4/INT8/GGUF, але</w:t>
      </w:r>
      <w:r>
        <w:t xml:space="preserve"> </w:t>
      </w:r>
      <w:r>
        <w:rPr>
          <w:b/>
          <w:bCs/>
        </w:rPr>
        <w:t xml:space="preserve">підтримка різко різниться за залізом</w:t>
      </w:r>
      <w:r>
        <w:t xml:space="preserve"> </w:t>
      </w:r>
      <w:r>
        <w:t xml:space="preserve">(Marlin і bitsandbytes — лише NVIDIA; на AMD — лише GGUF і FP8; CPU-шлях мають AWQ і GPTQ на x86 та INT8 із llm-compressor, а</w:t>
      </w:r>
      <w:r>
        <w:t xml:space="preserve"> </w:t>
      </w:r>
      <w:r>
        <w:rPr>
          <w:b/>
          <w:bCs/>
        </w:rPr>
        <w:t xml:space="preserve">GGUF у vLLM на CPU не працює</w:t>
      </w:r>
      <w:r>
        <w:t xml:space="preserve"> </w:t>
      </w:r>
      <w:r>
        <w:t xml:space="preserve">— для CPU бери llama.cpp) — звіряй матрицю в доксах.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Apple Silicon — першокласна платформа</w:t>
      </w:r>
      <w:r>
        <w:t xml:space="preserve">, не ніша: unified memory + MLX; Ollama отримав MLX-рушій для Apple Silicon (спершу як прев’ю), а MLX-кванти викладає спільнота: для Qwen3.8-27B mlx-community опублікувала їх 14.08.2026.</w:t>
      </w:r>
    </w:p>
    <w:p>
      <w:pPr>
        <w:pStyle w:val="FirstParagraph"/>
      </w:pPr>
      <w:r>
        <w:rPr>
          <w:b/>
          <w:bCs/>
        </w:rPr>
        <w:t xml:space="preserve">Реальність швидкості</w:t>
      </w:r>
      <w:r>
        <w:t xml:space="preserve"> </w:t>
      </w:r>
      <w:r>
        <w:t xml:space="preserve">(hands-on Віллісона, 08.2026, M-серія Mac + 27B Q4_K_M):</w:t>
      </w:r>
      <w:r>
        <w:t xml:space="preserve"> </w:t>
      </w:r>
      <w:r>
        <w:rPr>
          <w:b/>
          <w:bCs/>
        </w:rPr>
        <w:t xml:space="preserve">15–30 tok/s</w:t>
      </w:r>
      <w:r>
        <w:t xml:space="preserve"> </w:t>
      </w:r>
      <w:r>
        <w:t xml:space="preserve">базово (проти ~74 у порівнянної хостед-моделі); спекулятивне декодування додає ~72%. І показовий випадок про типові налаштування: reasoning-режим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на простий SVG-промпт витратив</w:t>
      </w:r>
      <w:r>
        <w:t xml:space="preserve"> </w:t>
      </w:r>
      <w:r>
        <w:rPr>
          <w:b/>
          <w:bCs/>
        </w:rPr>
        <w:t xml:space="preserve">21 хвилину і 22 276 токенів на міркування</w:t>
      </w:r>
      <w:r>
        <w:t xml:space="preserve"> </w:t>
      </w:r>
      <w:r>
        <w:t xml:space="preserve">проти 137 секунд без reasoning —</w:t>
      </w:r>
      <w:r>
        <w:t xml:space="preserve"> </w:t>
      </w:r>
      <w:r>
        <w:rPr>
          <w:i/>
          <w:iCs/>
        </w:rPr>
        <w:t xml:space="preserve">«This is a hilarious default»</w:t>
      </w:r>
      <w:r>
        <w:t xml:space="preserve">. Мораль:</w:t>
      </w:r>
      <w:r>
        <w:t xml:space="preserve"> </w:t>
      </w:r>
      <w:r>
        <w:rPr>
          <w:b/>
          <w:bCs/>
        </w:rPr>
        <w:t xml:space="preserve">на локальних reasoning-моделях типовий effort перевіряй насамперед.</w:t>
      </w:r>
    </w:p>
    <w:bookmarkEnd w:id="244"/>
    <w:bookmarkStart w:id="246" w:name="Xadff4c146d01015626a52654db0b8ed69fa2060"/>
    <w:p>
      <w:pPr>
        <w:pStyle w:val="Heading2"/>
      </w:pPr>
      <w:r>
        <w:t xml:space="preserve">13.3. Квантизація: що кажуть інженерні доки і дослідження</w:t>
      </w:r>
    </w:p>
    <w:p>
      <w:pPr>
        <w:pStyle w:val="Compact"/>
        <w:numPr>
          <w:ilvl w:val="0"/>
          <w:numId w:val="1067"/>
        </w:numPr>
      </w:pPr>
      <w:r>
        <w:t xml:space="preserve">Драбина GGUF (README llama.cpp): від IQ1 до Q8_0/F16; втрати точності «minimized by a suitable imatrix file»; для мультимодальних —</w:t>
      </w:r>
      <w:r>
        <w:t xml:space="preserve"> </w:t>
      </w:r>
      <w:r>
        <w:rPr>
          <w:b/>
          <w:bCs/>
        </w:rPr>
        <w:t xml:space="preserve">vision/projector лишай у bf16/q8</w:t>
      </w:r>
      <w:r>
        <w:t xml:space="preserve"> </w:t>
      </w:r>
      <w:r>
        <w:t xml:space="preserve">(там деградація помітніша). Канонічної «однієї правильної» кванти проєкт свідомо не призначає; Q4_K_M — робочий приклад.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Два якісно різні режими деградації</w:t>
      </w:r>
      <w:r>
        <w:t xml:space="preserve"> </w:t>
      </w:r>
      <w:r>
        <w:t xml:space="preserve">(</w:t>
      </w:r>
      <w:hyperlink r:id="rId245">
        <w:r>
          <w:rPr>
            <w:rStyle w:val="Hyperlink"/>
          </w:rPr>
          <w:t xml:space="preserve">arXiv:2604.19884</w:t>
        </w:r>
      </w:hyperlink>
      <w:r>
        <w:t xml:space="preserve">, 2026):</w:t>
      </w:r>
      <w:r>
        <w:t xml:space="preserve"> </w:t>
      </w:r>
      <w:r>
        <w:rPr>
          <w:b/>
          <w:bCs/>
        </w:rPr>
        <w:t xml:space="preserve">4-bit</w:t>
      </w:r>
      <w:r>
        <w:t xml:space="preserve"> </w:t>
      </w:r>
      <w:r>
        <w:t xml:space="preserve">— «signal degradation»: сигнал знань є, шум зростає — відновлюване;</w:t>
      </w:r>
      <w:r>
        <w:t xml:space="preserve"> </w:t>
      </w:r>
      <w:r>
        <w:rPr>
          <w:b/>
          <w:bCs/>
        </w:rPr>
        <w:t xml:space="preserve">2-bit</w:t>
      </w:r>
      <w:r>
        <w:t xml:space="preserve"> </w:t>
      </w:r>
      <w:r>
        <w:t xml:space="preserve">— «computation collapse»: ламається сам обчислювальний процес (увага в усіх шарах перестає концентруватися; понад 30% входів гейта SwiGLU у FFN змінюють знак — виміряно на щільних 7–9B моделях: Llama-3.1-8B, Qwen3-8B, Mistral-7B, Gemma-2-9B), і training-free ремонт не працює.</w:t>
      </w:r>
    </w:p>
    <w:p>
      <w:pPr>
        <w:pStyle w:val="FirstParagraph"/>
      </w:pPr>
      <w:r>
        <w:rPr>
          <w:b/>
          <w:bCs/>
        </w:rPr>
        <w:t xml:space="preserve">Правило 13.3.</w:t>
      </w:r>
      <w:r>
        <w:t xml:space="preserve"> </w:t>
      </w:r>
      <w:r>
        <w:t xml:space="preserve">Q4_K_M-клас — обґрунтований типовий вибір; 8-bit — коли є памʼять і потрібна якість;</w:t>
      </w:r>
      <w:r>
        <w:t xml:space="preserve"> </w:t>
      </w:r>
      <w:r>
        <w:rPr>
          <w:b/>
          <w:bCs/>
        </w:rPr>
        <w:t xml:space="preserve">2-bit — не «трохи гірше», а інший режим відмови</w:t>
      </w:r>
      <w:r>
        <w:t xml:space="preserve">.</w:t>
      </w:r>
    </w:p>
    <w:bookmarkEnd w:id="246"/>
    <w:bookmarkStart w:id="247" w:name="навіщо-локальні-якщо-фронтир-сильніший"/>
    <w:p>
      <w:pPr>
        <w:pStyle w:val="Heading2"/>
      </w:pPr>
      <w:r>
        <w:t xml:space="preserve">13.4. Навіщо локальні, якщо фронтир сильніший</w:t>
      </w:r>
    </w:p>
    <w:p>
      <w:pPr>
        <w:pStyle w:val="FirstParagraph"/>
      </w:pPr>
      <w:r>
        <w:t xml:space="preserve">Драйвери, незалежні від сирої якості (консенсус джерел):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Суверенітет даних і комплаєнс</w:t>
      </w:r>
      <w:r>
        <w:t xml:space="preserve"> </w:t>
      </w:r>
      <w:r>
        <w:t xml:space="preserve">— HIPAA, GDPR і</w:t>
      </w:r>
      <w:r>
        <w:t xml:space="preserve"> </w:t>
      </w:r>
      <w:r>
        <w:rPr>
          <w:b/>
          <w:bCs/>
        </w:rPr>
        <w:t xml:space="preserve">EU AI Act</w:t>
      </w:r>
      <w:r>
        <w:t xml:space="preserve">. Акт застосовується з 2 серпня 2026 року з винятками: правила для високоризикових систем пакет «AI Omnibus» переніс на 2.12.2027 і 2.08.2028. Для регульованих індустрій «дані не покидають периметр» — вимога, а не смак.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Вартість на масі</w:t>
      </w:r>
      <w:r>
        <w:t xml:space="preserve"> </w:t>
      </w:r>
      <w:r>
        <w:t xml:space="preserve">— класифікація чи екстракція на мільйонах елементів без per-token білінгу.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Латентність/офлайн</w:t>
      </w:r>
      <w:r>
        <w:t xml:space="preserve"> </w:t>
      </w:r>
      <w:r>
        <w:t xml:space="preserve">— edge, повітряні зазори, CI без зовнішніх викликів.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Дослідження</w:t>
      </w:r>
      <w:r>
        <w:t xml:space="preserve"> </w:t>
      </w:r>
      <w:r>
        <w:t xml:space="preserve">— повний контроль ваг, файнтюни, відтворюваність.</w:t>
      </w:r>
    </w:p>
    <w:bookmarkEnd w:id="247"/>
    <w:bookmarkStart w:id="248" w:name="X9b45c5255a75b70349520b31f930ce9c23c55ba"/>
    <w:p>
      <w:pPr>
        <w:pStyle w:val="Heading2"/>
      </w:pPr>
      <w:r>
        <w:t xml:space="preserve">13.5. Чи переноситься наш головний висновок? (чесна відповідь: так, з поправкою)</w:t>
      </w:r>
    </w:p>
    <w:p>
      <w:pPr>
        <w:pStyle w:val="FirstParagraph"/>
      </w:pPr>
      <w:r>
        <w:t xml:space="preserve">Наше виміряне (Частини 5–6): «що менша модель, то важливіший промпт» — Haiku карала за слабкі промпти там, де Sonnet прощав.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На локальні моделі це переноситься прямо</w:t>
      </w:r>
      <w:r>
        <w:t xml:space="preserve">: вони здебільшого менші або старших поколінь. Схемний режим у локальних стеках є (Ollama, llama.cpp), але він гарантує синтаксис, а не зміст. Тож наша драбина — few-shot формат, якорі першого символу, закриті набори міток, перевірка на виході —</w:t>
      </w:r>
      <w:r>
        <w:t xml:space="preserve"> </w:t>
      </w:r>
      <w:r>
        <w:rPr>
          <w:b/>
          <w:bCs/>
        </w:rPr>
        <w:t xml:space="preserve">саме їхній інструментарій</w:t>
      </w:r>
      <w:r>
        <w:t xml:space="preserve">. Докси Anthropic формулюють той самий принцип («clear, explicit instructions… brilliant but new employee»).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Поправка, яку показало дослідження:</w:t>
      </w:r>
      <w:r>
        <w:t xml:space="preserve"> </w:t>
      </w:r>
      <w:r>
        <w:t xml:space="preserve">усередині фронтир-родини тренд</w:t>
      </w:r>
      <w:r>
        <w:t xml:space="preserve"> </w:t>
      </w:r>
      <w:r>
        <w:rPr>
          <w:b/>
          <w:bCs/>
        </w:rPr>
        <w:t xml:space="preserve">зворотний</w:t>
      </w:r>
      <w:r>
        <w:t xml:space="preserve"> </w:t>
      </w:r>
      <w:r>
        <w:t xml:space="preserve">— що новіша/сильніша модель, то</w:t>
      </w:r>
      <w:r>
        <w:t xml:space="preserve"> </w:t>
      </w:r>
      <w:r>
        <w:rPr>
          <w:i/>
          <w:iCs/>
        </w:rPr>
        <w:t xml:space="preserve">менше</w:t>
      </w:r>
      <w:r>
        <w:t xml:space="preserve"> </w:t>
      </w:r>
      <w:r>
        <w:t xml:space="preserve">агресивної явності треба (старі «CRITICAL: YOU MUST» на нових моделях</w:t>
      </w:r>
      <w:r>
        <w:t xml:space="preserve"> </w:t>
      </w:r>
      <w:r>
        <w:rPr>
          <w:b/>
          <w:bCs/>
        </w:rPr>
        <w:t xml:space="preserve">overtrigger’ять</w:t>
      </w:r>
      <w:r>
        <w:t xml:space="preserve">). І окремий випадок:</w:t>
      </w:r>
      <w:r>
        <w:t xml:space="preserve"> </w:t>
      </w:r>
      <w:r>
        <w:rPr>
          <w:b/>
          <w:bCs/>
        </w:rPr>
        <w:t xml:space="preserve">DeepSeek R1 офіційно радить уникати few-shot</w:t>
      </w:r>
      <w:r>
        <w:t xml:space="preserve"> </w:t>
      </w:r>
      <w:r>
        <w:t xml:space="preserve">(деградує reasoning) — model-conditional правило з Частини 9.</w:t>
      </w:r>
    </w:p>
    <w:p>
      <w:pPr>
        <w:pStyle w:val="FirstParagraph"/>
      </w:pPr>
      <w:r>
        <w:rPr>
          <w:b/>
          <w:bCs/>
        </w:rPr>
        <w:t xml:space="preserve">Синтез 13.5.</w:t>
      </w:r>
      <w:r>
        <w:t xml:space="preserve"> </w:t>
      </w:r>
      <w:r>
        <w:t xml:space="preserve">Вісь «розмір → явність» працює</w:t>
      </w:r>
      <w:r>
        <w:t xml:space="preserve"> </w:t>
      </w:r>
      <w:r>
        <w:rPr>
          <w:b/>
          <w:bCs/>
        </w:rPr>
        <w:t xml:space="preserve">в межах покоління</w:t>
      </w:r>
      <w:r>
        <w:t xml:space="preserve">; вісь «покоління → менше тиску» працює впоперек. Для конкретної локальної моделі: почни з нашого Haiku-плейбука, потім</w:t>
      </w:r>
      <w:r>
        <w:t xml:space="preserve"> </w:t>
      </w:r>
      <w:r>
        <w:rPr>
          <w:b/>
          <w:bCs/>
        </w:rPr>
        <w:t xml:space="preserve">звір картку моделі</w:t>
      </w:r>
      <w:r>
        <w:t xml:space="preserve"> </w:t>
      </w:r>
      <w:r>
        <w:t xml:space="preserve">(особливо щодо few-shot і типових налаштувань reasoning) і зніми зайвий тиск, якщо модель сучасна.</w:t>
      </w:r>
    </w:p>
    <w:bookmarkEnd w:id="248"/>
    <w:bookmarkStart w:id="249" w:name="правила-частини-зведення-2"/>
    <w:p>
      <w:pPr>
        <w:pStyle w:val="Heading2"/>
      </w:pPr>
      <w:r>
        <w:t xml:space="preserve">13.6. Правила частини (зведення)</w:t>
      </w:r>
    </w:p>
    <w:p>
      <w:pPr>
        <w:pStyle w:val="Compact"/>
        <w:numPr>
          <w:ilvl w:val="0"/>
          <w:numId w:val="1069"/>
        </w:numPr>
      </w:pPr>
      <w:r>
        <w:t xml:space="preserve">Локальний стек 2026: llama.cpp/GGUF (+Ollama/LM Studio) для десктопа, vLLM для сервера, Apple Silicon — повноправний громадянин.</w:t>
      </w:r>
    </w:p>
    <w:p>
      <w:pPr>
        <w:pStyle w:val="Compact"/>
        <w:numPr>
          <w:ilvl w:val="0"/>
          <w:numId w:val="1069"/>
        </w:numPr>
      </w:pPr>
      <w:r>
        <w:t xml:space="preserve">Q4 — типовий вибір, Q8 — якість, 2-bit — небезпечна зона (інший режим відмови).</w:t>
      </w:r>
    </w:p>
    <w:p>
      <w:pPr>
        <w:pStyle w:val="Compact"/>
        <w:numPr>
          <w:ilvl w:val="0"/>
          <w:numId w:val="1069"/>
        </w:numPr>
      </w:pPr>
      <w:r>
        <w:t xml:space="preserve">Перше, що перевіряєш на локальній reasoning-моделі —</w:t>
      </w:r>
      <w:r>
        <w:t xml:space="preserve"> </w:t>
      </w:r>
      <w:r>
        <w:rPr>
          <w:b/>
          <w:bCs/>
        </w:rPr>
        <w:t xml:space="preserve">типовий effort</w:t>
      </w:r>
      <w:r>
        <w:t xml:space="preserve"> </w:t>
      </w:r>
      <w:r>
        <w:t xml:space="preserve">(випадок «21 хвилина на SVG»).</w:t>
      </w:r>
    </w:p>
    <w:p>
      <w:pPr>
        <w:pStyle w:val="Compact"/>
        <w:numPr>
          <w:ilvl w:val="0"/>
          <w:numId w:val="1069"/>
        </w:numPr>
      </w:pPr>
      <w:r>
        <w:t xml:space="preserve">Мотив локальності — суверенітет/маса/латентність, а не «наздогнали фронтир» (не наздогнали — на найважчому).</w:t>
      </w:r>
    </w:p>
    <w:p>
      <w:pPr>
        <w:pStyle w:val="Compact"/>
        <w:numPr>
          <w:ilvl w:val="0"/>
          <w:numId w:val="1069"/>
        </w:numPr>
      </w:pPr>
      <w:r>
        <w:t xml:space="preserve">Промптинг локальних = наш Haiku-плейбук + картка конкретної моделі.</w:t>
      </w:r>
    </w:p>
    <w:p>
      <w:r>
        <w:pict>
          <v:rect style="width:0;height:1.5pt" o:hralign="center" o:hrstd="t" o:hr="t"/>
        </w:pict>
      </w:r>
    </w:p>
    <w:bookmarkEnd w:id="249"/>
    <w:bookmarkStart w:id="265" w:name="вправи-частина-13"/>
    <w:p>
      <w:pPr>
        <w:pStyle w:val="Heading2"/>
      </w:pPr>
      <w:r>
        <w:t xml:space="preserve">Вправи (Частина 13)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Медична компанія (GDPR/HIPAA) хоче класифікацію звернень на своєму залізі: одна 24GB GPU. Запропонуй модельний клас, кванту, стек — і два прийоми промптингу з ядра курсу.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13-B.</w:t>
      </w:r>
      <w:r>
        <w:t xml:space="preserve"> </w:t>
      </w:r>
      <w:r>
        <w:t xml:space="preserve">Колега тішиться: «стиснув 70B у 2-bit — влазить у ноутбук!» Що йому показати з 13.3?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Локальна reasoning-модель «висить» хвилинами на простих запитах. Перша гіпотеза і виправлення?</w:t>
      </w:r>
    </w:p>
    <w:bookmarkStart w:id="250" w:name="відповіді-4"/>
    <w:p>
      <w:pPr>
        <w:pStyle w:val="Heading3"/>
      </w:pPr>
      <w:r>
        <w:t xml:space="preserve">Відповіді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13-A.</w:t>
      </w:r>
      <w:r>
        <w:t xml:space="preserve"> </w:t>
      </w:r>
      <w:r>
        <w:t xml:space="preserve">Клас 20–31B (gpt-oss-20b / Gemma 4 26B-A4B чи 31B / Qwen-27B) у</w:t>
      </w:r>
      <w:r>
        <w:t xml:space="preserve"> </w:t>
      </w:r>
      <w:r>
        <w:rPr>
          <w:b/>
          <w:bCs/>
        </w:rPr>
        <w:t xml:space="preserve">Q4_K_M</w:t>
      </w:r>
      <w:r>
        <w:t xml:space="preserve"> </w:t>
      </w:r>
      <w:r>
        <w:t xml:space="preserve">через Ollama/llama.cpp (або vLLM, якщо потрібен throughput). Формат —</w:t>
      </w:r>
      <w:r>
        <w:t xml:space="preserve"> </w:t>
      </w:r>
      <w:r>
        <w:rPr>
          <w:b/>
          <w:bCs/>
        </w:rPr>
        <w:t xml:space="preserve">вивід за JSON-схемою</w:t>
      </w:r>
      <w:r>
        <w:t xml:space="preserve"> </w:t>
      </w:r>
      <w:r>
        <w:t xml:space="preserve">(Ollama: параметр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; llama.cpp:</w:t>
      </w:r>
      <w:r>
        <w:t xml:space="preserve"> </w:t>
      </w:r>
      <w:r>
        <w:rPr>
          <w:rStyle w:val="VerbatimChar"/>
        </w:rPr>
        <w:t xml:space="preserve">json_schema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grammar</w:t>
      </w:r>
      <w:r>
        <w:t xml:space="preserve">). Поверх нього — few-shot із</w:t>
      </w:r>
      <w:r>
        <w:t xml:space="preserve"> </w:t>
      </w:r>
      <w:r>
        <w:rPr>
          <w:b/>
          <w:bCs/>
        </w:rPr>
        <w:t xml:space="preserve">закритим набором міток</w:t>
      </w:r>
      <w:r>
        <w:t xml:space="preserve"> </w:t>
      </w:r>
      <w:r>
        <w:t xml:space="preserve">+ «output only the label» (наші 100%-надійні техніки) і перевірка значень: схема гарантує синтаксис, а не правильну мітку.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13-B.</w:t>
      </w:r>
      <w:r>
        <w:t xml:space="preserve"> </w:t>
      </w:r>
      <w:hyperlink r:id="rId245">
        <w:r>
          <w:rPr>
            <w:rStyle w:val="Hyperlink"/>
          </w:rPr>
          <w:t xml:space="preserve">arXiv:2604.19884</w:t>
        </w:r>
      </w:hyperlink>
      <w:r>
        <w:t xml:space="preserve">: 2-bit — це не плавне «трохи гірше», а</w:t>
      </w:r>
      <w:r>
        <w:t xml:space="preserve"> </w:t>
      </w:r>
      <w:r>
        <w:rPr>
          <w:b/>
          <w:bCs/>
        </w:rPr>
        <w:t xml:space="preserve">computation collapse</w:t>
      </w:r>
      <w:r>
        <w:t xml:space="preserve"> </w:t>
      </w:r>
      <w:r>
        <w:t xml:space="preserve">(увага перестає концентруватися, понад 30% входів гейта SwiGLU змінюють знак), який не ремонтується без тренування. Краще менша модель у Q4, ніж велика у Q2.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13-C.</w:t>
      </w:r>
      <w:r>
        <w:t xml:space="preserve"> </w:t>
      </w:r>
      <w:r>
        <w:t xml:space="preserve">Типовий reasoning-effort виставлений у максимум (задокументований випадок: xhigh = 21 хв і 22k токенів на тривіальний SVG). Виправлення: знизити/вимкнути reasoning для простих задач у налаштуваннях запуску, лишити високий effort лише для складного.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Підсумок Частини 13.</w:t>
      </w:r>
      <w:r>
        <w:t xml:space="preserve"> </w:t>
      </w:r>
      <w:r>
        <w:t xml:space="preserve">Локальні LLM у 2026 — зрілий інструмент зі своєю нішею: суверенітет, маса, латентність. На найважчих задачах вони чесно відстають. А</w:t>
      </w:r>
      <w:r>
        <w:t xml:space="preserve"> </w:t>
      </w:r>
      <w:r>
        <w:rPr>
          <w:b/>
          <w:bCs/>
        </w:rPr>
        <w:t xml:space="preserve">наш власний плейбук стає для них інструкцією з експлуатації</w:t>
      </w:r>
      <w:r>
        <w:t xml:space="preserve">: усе, що курс виміряв на Haiku, вчить отримувати максимум від малих моделей.</w:t>
      </w:r>
    </w:p>
    <w:p>
      <w:r>
        <w:pict>
          <v:rect style="width:0;height:1.5pt" o:hralign="center" o:hrstd="t" o:hr="t"/>
        </w:pict>
      </w:r>
    </w:p>
    <w:bookmarkEnd w:id="250"/>
    <w:bookmarkStart w:id="264" w:name="джерела-перевірено-2026-09-19-4"/>
    <w:p>
      <w:pPr>
        <w:pStyle w:val="Heading3"/>
      </w:pPr>
      <w:r>
        <w:t xml:space="preserve">Джерела (перевірено 2026-09-19)</w:t>
      </w:r>
    </w:p>
    <w:p>
      <w:pPr>
        <w:pStyle w:val="Compact"/>
        <w:numPr>
          <w:ilvl w:val="0"/>
          <w:numId w:val="1072"/>
        </w:numPr>
      </w:pPr>
      <w:hyperlink r:id="rId251">
        <w:r>
          <w:rPr>
            <w:rStyle w:val="Hyperlink"/>
          </w:rPr>
          <w:t xml:space="preserve">OpenAI gpt-oss</w:t>
        </w:r>
      </w:hyperlink>
    </w:p>
    <w:p>
      <w:pPr>
        <w:pStyle w:val="Compact"/>
        <w:numPr>
          <w:ilvl w:val="0"/>
          <w:numId w:val="1072"/>
        </w:numPr>
      </w:pPr>
      <w:hyperlink r:id="rId252">
        <w:r>
          <w:rPr>
            <w:rStyle w:val="Hyperlink"/>
          </w:rPr>
          <w:t xml:space="preserve">Gemma 4 — картка моделі</w:t>
        </w:r>
      </w:hyperlink>
    </w:p>
    <w:p>
      <w:pPr>
        <w:pStyle w:val="Compact"/>
        <w:numPr>
          <w:ilvl w:val="0"/>
          <w:numId w:val="1072"/>
        </w:numPr>
      </w:pPr>
      <w:hyperlink r:id="rId253">
        <w:r>
          <w:rPr>
            <w:rStyle w:val="Hyperlink"/>
          </w:rPr>
          <w:t xml:space="preserve">Gemma 3 — картка моделі</w:t>
        </w:r>
      </w:hyperlink>
    </w:p>
    <w:p>
      <w:pPr>
        <w:pStyle w:val="Compact"/>
        <w:numPr>
          <w:ilvl w:val="0"/>
          <w:numId w:val="1072"/>
        </w:numPr>
      </w:pPr>
      <w:hyperlink r:id="rId254">
        <w:r>
          <w:rPr>
            <w:rStyle w:val="Hyperlink"/>
          </w:rPr>
          <w:t xml:space="preserve">Qwen3.8-27B</w:t>
        </w:r>
      </w:hyperlink>
    </w:p>
    <w:p>
      <w:pPr>
        <w:pStyle w:val="Compact"/>
        <w:numPr>
          <w:ilvl w:val="0"/>
          <w:numId w:val="1072"/>
        </w:numPr>
      </w:pPr>
      <w:hyperlink r:id="rId255">
        <w:r>
          <w:rPr>
            <w:rStyle w:val="Hyperlink"/>
          </w:rPr>
          <w:t xml:space="preserve">DeepSeek V4 — анонс</w:t>
        </w:r>
      </w:hyperlink>
    </w:p>
    <w:p>
      <w:pPr>
        <w:pStyle w:val="Compact"/>
        <w:numPr>
          <w:ilvl w:val="0"/>
          <w:numId w:val="1072"/>
        </w:numPr>
      </w:pPr>
      <w:hyperlink r:id="rId256">
        <w:r>
          <w:rPr>
            <w:rStyle w:val="Hyperlink"/>
          </w:rPr>
          <w:t xml:space="preserve">DeepSeek — журнал змін API</w:t>
        </w:r>
      </w:hyperlink>
    </w:p>
    <w:p>
      <w:pPr>
        <w:pStyle w:val="Compact"/>
        <w:numPr>
          <w:ilvl w:val="0"/>
          <w:numId w:val="1072"/>
        </w:numPr>
      </w:pPr>
      <w:hyperlink r:id="rId257">
        <w:r>
          <w:rPr>
            <w:rStyle w:val="Hyperlink"/>
          </w:rPr>
          <w:t xml:space="preserve">Meta — Llama 4</w:t>
        </w:r>
      </w:hyperlink>
    </w:p>
    <w:p>
      <w:pPr>
        <w:pStyle w:val="Compact"/>
        <w:numPr>
          <w:ilvl w:val="0"/>
          <w:numId w:val="1072"/>
        </w:numPr>
      </w:pPr>
      <w:hyperlink r:id="rId258">
        <w:r>
          <w:rPr>
            <w:rStyle w:val="Hyperlink"/>
          </w:rPr>
          <w:t xml:space="preserve">Simon Willison — Qwen 3.8 27B локально</w:t>
        </w:r>
      </w:hyperlink>
    </w:p>
    <w:p>
      <w:pPr>
        <w:pStyle w:val="Compact"/>
        <w:numPr>
          <w:ilvl w:val="0"/>
          <w:numId w:val="1072"/>
        </w:numPr>
      </w:pPr>
      <w:hyperlink r:id="rId259">
        <w:r>
          <w:rPr>
            <w:rStyle w:val="Hyperlink"/>
          </w:rPr>
          <w:t xml:space="preserve">Simon Willison — огляд локальних моделей (05.2026)</w:t>
        </w:r>
      </w:hyperlink>
    </w:p>
    <w:p>
      <w:pPr>
        <w:pStyle w:val="Compact"/>
        <w:numPr>
          <w:ilvl w:val="0"/>
          <w:numId w:val="1072"/>
        </w:numPr>
      </w:pPr>
      <w:hyperlink r:id="rId260">
        <w:r>
          <w:rPr>
            <w:rStyle w:val="Hyperlink"/>
          </w:rPr>
          <w:t xml:space="preserve">llama.cpp — quantize README</w:t>
        </w:r>
      </w:hyperlink>
    </w:p>
    <w:p>
      <w:pPr>
        <w:pStyle w:val="Compact"/>
        <w:numPr>
          <w:ilvl w:val="0"/>
          <w:numId w:val="1072"/>
        </w:numPr>
      </w:pPr>
      <w:hyperlink r:id="rId261">
        <w:r>
          <w:rPr>
            <w:rStyle w:val="Hyperlink"/>
          </w:rPr>
          <w:t xml:space="preserve">vLLM — Quantization (матриця заліза)</w:t>
        </w:r>
      </w:hyperlink>
    </w:p>
    <w:p>
      <w:pPr>
        <w:pStyle w:val="Compact"/>
        <w:numPr>
          <w:ilvl w:val="0"/>
          <w:numId w:val="1072"/>
        </w:numPr>
      </w:pPr>
      <w:hyperlink r:id="rId245">
        <w:r>
          <w:rPr>
            <w:rStyle w:val="Hyperlink"/>
          </w:rPr>
          <w:t xml:space="preserve">Signal Degradation → Computation Collapse</w:t>
        </w:r>
      </w:hyperlink>
    </w:p>
    <w:p>
      <w:pPr>
        <w:pStyle w:val="Compact"/>
        <w:numPr>
          <w:ilvl w:val="0"/>
          <w:numId w:val="1072"/>
        </w:numPr>
      </w:pPr>
      <w:hyperlink r:id="rId262">
        <w:r>
          <w:rPr>
            <w:rStyle w:val="Hyperlink"/>
          </w:rPr>
          <w:t xml:space="preserve">Ollama — MLX на Apple Silicon</w:t>
        </w:r>
      </w:hyperlink>
    </w:p>
    <w:p>
      <w:pPr>
        <w:pStyle w:val="Compact"/>
        <w:numPr>
          <w:ilvl w:val="0"/>
          <w:numId w:val="1072"/>
        </w:numPr>
      </w:pPr>
      <w:hyperlink r:id="rId177">
        <w:r>
          <w:rPr>
            <w:rStyle w:val="Hyperlink"/>
          </w:rPr>
          <w:t xml:space="preserve">Ollama — Structured outputs</w:t>
        </w:r>
      </w:hyperlink>
    </w:p>
    <w:p>
      <w:pPr>
        <w:pStyle w:val="Compact"/>
        <w:numPr>
          <w:ilvl w:val="0"/>
          <w:numId w:val="1072"/>
        </w:numPr>
      </w:pPr>
      <w:hyperlink r:id="rId263">
        <w:r>
          <w:rPr>
            <w:rStyle w:val="Hyperlink"/>
          </w:rPr>
          <w:t xml:space="preserve">Єврокомісія — AI Act, графік застосування</w:t>
        </w:r>
      </w:hyperlink>
    </w:p>
    <w:bookmarkEnd w:id="264"/>
    <w:bookmarkEnd w:id="265"/>
    <w:bookmarkEnd w:id="2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3" Target="https://ai.google.dev/gemma/docs/core/model_card_3" TargetMode="External" /><Relationship Type="http://schemas.openxmlformats.org/officeDocument/2006/relationships/hyperlink" Id="rId252" Target="https://ai.google.dev/gemma/docs/core/model_card_4" TargetMode="External" /><Relationship Type="http://schemas.openxmlformats.org/officeDocument/2006/relationships/hyperlink" Id="rId257" Target="https://ai.meta.com/blog/llama-4-multimodal-intelligence/" TargetMode="External" /><Relationship Type="http://schemas.openxmlformats.org/officeDocument/2006/relationships/hyperlink" Id="rId255" Target="https://api-docs.deepseek.com/news/news260424/" TargetMode="External" /><Relationship Type="http://schemas.openxmlformats.org/officeDocument/2006/relationships/hyperlink" Id="rId256" Target="https://api-docs.deepseek.com/updates" TargetMode="External" /><Relationship Type="http://schemas.openxmlformats.org/officeDocument/2006/relationships/hyperlink" Id="rId161" Target="https://arxiv.org/abs/2501.12948" TargetMode="External" /><Relationship Type="http://schemas.openxmlformats.org/officeDocument/2006/relationships/hyperlink" Id="rId225" Target="https://arxiv.org/abs/2502.05167" TargetMode="External" /><Relationship Type="http://schemas.openxmlformats.org/officeDocument/2006/relationships/hyperlink" Id="rId166" Target="https://arxiv.org/abs/2505.17225" TargetMode="External" /><Relationship Type="http://schemas.openxmlformats.org/officeDocument/2006/relationships/hyperlink" Id="rId182" Target="https://arxiv.org/abs/2507.09089" TargetMode="External" /><Relationship Type="http://schemas.openxmlformats.org/officeDocument/2006/relationships/hyperlink" Id="rId226" Target="https://arxiv.org/abs/2510.05381" TargetMode="External" /><Relationship Type="http://schemas.openxmlformats.org/officeDocument/2006/relationships/hyperlink" Id="rId189" Target="https://arxiv.org/abs/2602.00180" TargetMode="External" /><Relationship Type="http://schemas.openxmlformats.org/officeDocument/2006/relationships/hyperlink" Id="rId187" Target="https://arxiv.org/abs/2603.17973" TargetMode="External" /><Relationship Type="http://schemas.openxmlformats.org/officeDocument/2006/relationships/hyperlink" Id="rId208" Target="https://arxiv.org/abs/2603.20324" TargetMode="External" /><Relationship Type="http://schemas.openxmlformats.org/officeDocument/2006/relationships/hyperlink" Id="rId245" Target="https://arxiv.org/abs/2604.19884" TargetMode="External" /><Relationship Type="http://schemas.openxmlformats.org/officeDocument/2006/relationships/hyperlink" Id="rId185" Target="https://arxiv.org/abs/2605.21384" TargetMode="External" /><Relationship Type="http://schemas.openxmlformats.org/officeDocument/2006/relationships/hyperlink" Id="rId209" Target="https://arxiv.org/abs/2608.18167" TargetMode="External" /><Relationship Type="http://schemas.openxmlformats.org/officeDocument/2006/relationships/hyperlink" Id="rId176" Target="https://claude.com/blog/best-practices-for-prompt-engineering" TargetMode="External" /><Relationship Type="http://schemas.openxmlformats.org/officeDocument/2006/relationships/hyperlink" Id="rId217" Target="https://claude.com/blog/building-multi-agent-systems-when-and-how-to-use-them" TargetMode="External" /><Relationship Type="http://schemas.openxmlformats.org/officeDocument/2006/relationships/hyperlink" Id="rId196" Target="https://cloud.google.com/blog/products/ai-machine-learning/announcing-the-2025-dora-report" TargetMode="External" /><Relationship Type="http://schemas.openxmlformats.org/officeDocument/2006/relationships/hyperlink" Id="rId123" Target="https://code.claude.com/docs/en/best-practices" TargetMode="External" /><Relationship Type="http://schemas.openxmlformats.org/officeDocument/2006/relationships/hyperlink" Id="rId200" Target="https://code.claude.com/docs/en/github-actions" TargetMode="External" /><Relationship Type="http://schemas.openxmlformats.org/officeDocument/2006/relationships/hyperlink" Id="rId239" Target="https://code.claude.com/docs/en/memory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214" Target="https://cognition.com/blog/dont-build-multi-agents" TargetMode="External" /><Relationship Type="http://schemas.openxmlformats.org/officeDocument/2006/relationships/hyperlink" Id="rId215" Target="https://cognition.com/blog/multi-agents-working" TargetMode="External" /><Relationship Type="http://schemas.openxmlformats.org/officeDocument/2006/relationships/hyperlink" Id="rId218" Target="https://developers.openai.com/api/docs/guides/agents/orchestration" TargetMode="External" /><Relationship Type="http://schemas.openxmlformats.org/officeDocument/2006/relationships/hyperlink" Id="rId170" Target="https://developers.openai.com/api/docs/guides/latest-model" TargetMode="External" /><Relationship Type="http://schemas.openxmlformats.org/officeDocument/2006/relationships/hyperlink" Id="rId125" Target="https://developers.openai.com/api/docs/guides/prompt-engineering" TargetMode="External" /><Relationship Type="http://schemas.openxmlformats.org/officeDocument/2006/relationships/hyperlink" Id="rId159" Target="https://developers.openai.com/api/docs/guides/reasoning-best-practices" TargetMode="External" /><Relationship Type="http://schemas.openxmlformats.org/officeDocument/2006/relationships/hyperlink" Id="rId263" Target="https://digital-strategy.ec.europa.eu/en/policies/regulatory-framework-ai" TargetMode="External" /><Relationship Type="http://schemas.openxmlformats.org/officeDocument/2006/relationships/hyperlink" Id="rId261" Target="https://docs.vllm.ai/en/latest/features/quantization/" TargetMode="External" /><Relationship Type="http://schemas.openxmlformats.org/officeDocument/2006/relationships/hyperlink" Id="rId195" Target="https://dora.dev/research/2025/dora-report/" TargetMode="External" /><Relationship Type="http://schemas.openxmlformats.org/officeDocument/2006/relationships/hyperlink" Id="rId199" Target="https://fortune.com/2026/03/17/andrej-karpathy-loop-autonomous-ai-agents-future/" TargetMode="External" /><Relationship Type="http://schemas.openxmlformats.org/officeDocument/2006/relationships/hyperlink" Id="rId119" Target="https://github.com/anthropics/prompt-eng-interactive-tutorial" TargetMode="External" /><Relationship Type="http://schemas.openxmlformats.org/officeDocument/2006/relationships/hyperlink" Id="rId260" Target="https://github.com/ggml-org/llama.cpp/blob/master/tools/quantize/README.md" TargetMode="External" /><Relationship Type="http://schemas.openxmlformats.org/officeDocument/2006/relationships/hyperlink" Id="rId178" Target="https://github.com/ggml-org/llama.cpp/blob/master/tools/server/README.md" TargetMode="External" /><Relationship Type="http://schemas.openxmlformats.org/officeDocument/2006/relationships/hyperlink" Id="rId198" Target="https://github.com/karpathy/autoresearch" TargetMode="External" /><Relationship Type="http://schemas.openxmlformats.org/officeDocument/2006/relationships/hyperlink" Id="rId251" Target="https://github.com/openai/gpt-oss" TargetMode="External" /><Relationship Type="http://schemas.openxmlformats.org/officeDocument/2006/relationships/hyperlink" Id="rId254" Target="https://huggingface.co/Qwen/Qwen3.8-27B" TargetMode="External" /><Relationship Type="http://schemas.openxmlformats.org/officeDocument/2006/relationships/hyperlink" Id="rId173" Target="https://huggingface.co/deepseek-ai/DeepSeek-R1" TargetMode="External" /><Relationship Type="http://schemas.openxmlformats.org/officeDocument/2006/relationships/hyperlink" Id="rId175" Target="https://martinfowler.com/articles/harness-engineering.html" TargetMode="External" /><Relationship Type="http://schemas.openxmlformats.org/officeDocument/2006/relationships/hyperlink" Id="rId194" Target="https://metr.org/blog/2025-07-10-early-2025-ai-experienced-os-dev-study/" TargetMode="External" /><Relationship Type="http://schemas.openxmlformats.org/officeDocument/2006/relationships/hyperlink" Id="rId262" Target="https://ollama.com/blog/mlx" TargetMode="External" /><Relationship Type="http://schemas.openxmlformats.org/officeDocument/2006/relationships/hyperlink" Id="rId177" Target="https://ollama.com/blog/structured-outputs" TargetMode="External" /><Relationship Type="http://schemas.openxmlformats.org/officeDocument/2006/relationships/hyperlink" Id="rId142" Target="https://platform.claude.com/docs" TargetMode="External" /><Relationship Type="http://schemas.openxmlformats.org/officeDocument/2006/relationships/hyperlink" Id="rId144" Target="https://platform.claude.com/docs/en/about-claude/model-deprecations" TargetMode="External" /><Relationship Type="http://schemas.openxmlformats.org/officeDocument/2006/relationships/hyperlink" Id="rId237" Target="https://platform.claude.com/docs/en/agents-and-tools/tool-use/memory-tool" TargetMode="External" /><Relationship Type="http://schemas.openxmlformats.org/officeDocument/2006/relationships/hyperlink" Id="rId236" Target="https://platform.claude.com/docs/en/build-with-claude/compaction" TargetMode="External" /><Relationship Type="http://schemas.openxmlformats.org/officeDocument/2006/relationships/hyperlink" Id="rId235" Target="https://platform.claude.com/docs/en/build-with-claude/context-editing" TargetMode="External" /><Relationship Type="http://schemas.openxmlformats.org/officeDocument/2006/relationships/hyperlink" Id="rId172" Target="https://platform.claude.com/docs/en/build-with-claude/effort" TargetMode="External" /><Relationship Type="http://schemas.openxmlformats.org/officeDocument/2006/relationships/hyperlink" Id="rId238" Target="https://platform.claude.com/docs/en/build-with-claude/prompt-caching" TargetMode="External" /><Relationship Type="http://schemas.openxmlformats.org/officeDocument/2006/relationships/hyperlink" Id="rId122" Target="https://platform.claude.com/docs/en/build-with-claude/prompt-engineering/claude-prompting-best-practices" TargetMode="External" /><Relationship Type="http://schemas.openxmlformats.org/officeDocument/2006/relationships/hyperlink" Id="rId171" Target="https://platform.claude.com/docs/en/build-with-claude/structured-outputs" TargetMode="External" /><Relationship Type="http://schemas.openxmlformats.org/officeDocument/2006/relationships/hyperlink" Id="rId220" Target="https://platform.claude.com/docs/en/managed-agents/multiagent-orchestration" TargetMode="External" /><Relationship Type="http://schemas.openxmlformats.org/officeDocument/2006/relationships/hyperlink" Id="rId221" Target="https://simonwillison.net/2025/Jun/14/multi-agent-research-system/" TargetMode="External" /><Relationship Type="http://schemas.openxmlformats.org/officeDocument/2006/relationships/hyperlink" Id="rId174" Target="https://simonwillison.net/2025/Jun/27/context-engineering/" TargetMode="External" /><Relationship Type="http://schemas.openxmlformats.org/officeDocument/2006/relationships/hyperlink" Id="rId258" Target="https://simonwillison.net/2026/Aug/16/qwen-38-27b/" TargetMode="External" /><Relationship Type="http://schemas.openxmlformats.org/officeDocument/2006/relationships/hyperlink" Id="rId128" Target="https://simonwillison.net/2026/Feb/23/agentic-engineering-patterns/" TargetMode="External" /><Relationship Type="http://schemas.openxmlformats.org/officeDocument/2006/relationships/hyperlink" Id="rId259" Target="https://simonwillison.net/2026/May/19/5-minute-llms/" TargetMode="External" /><Relationship Type="http://schemas.openxmlformats.org/officeDocument/2006/relationships/hyperlink" Id="rId127" Target="https://towardsdatascience.com/advanced-prompt-engineering-for-data-science-projects/" TargetMode="External" /><Relationship Type="http://schemas.openxmlformats.org/officeDocument/2006/relationships/hyperlink" Id="rId126" Target="https://towardsdatascience.com/become-a-better-data-scientist-with-these-prompt-engineering-hacks/" TargetMode="External" /><Relationship Type="http://schemas.openxmlformats.org/officeDocument/2006/relationships/hyperlink" Id="rId124" Target="https://www.anthropic.com/engineering/effective-context-engineering-for-ai-agents" TargetMode="External" /><Relationship Type="http://schemas.openxmlformats.org/officeDocument/2006/relationships/hyperlink" Id="rId197" Target="https://www.anthropic.com/engineering/effective-harnesses-for-long-running-agents" TargetMode="External" /><Relationship Type="http://schemas.openxmlformats.org/officeDocument/2006/relationships/hyperlink" Id="rId216" Target="https://www.anthropic.com/engineering/multi-agent-research-system" TargetMode="External" /><Relationship Type="http://schemas.openxmlformats.org/officeDocument/2006/relationships/hyperlink" Id="rId120" Target="https://www.promptingguide.ai/" TargetMode="External" /><Relationship Type="http://schemas.openxmlformats.org/officeDocument/2006/relationships/hyperlink" Id="rId121" Target="https://www.promptingguide.ai/applications" TargetMode="External" /><Relationship Type="http://schemas.openxmlformats.org/officeDocument/2006/relationships/hyperlink" Id="rId234" Target="https://www.trychroma.com/research/context-r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3" Target="https://ai.google.dev/gemma/docs/core/model_card_3" TargetMode="External" /><Relationship Type="http://schemas.openxmlformats.org/officeDocument/2006/relationships/hyperlink" Id="rId252" Target="https://ai.google.dev/gemma/docs/core/model_card_4" TargetMode="External" /><Relationship Type="http://schemas.openxmlformats.org/officeDocument/2006/relationships/hyperlink" Id="rId257" Target="https://ai.meta.com/blog/llama-4-multimodal-intelligence/" TargetMode="External" /><Relationship Type="http://schemas.openxmlformats.org/officeDocument/2006/relationships/hyperlink" Id="rId255" Target="https://api-docs.deepseek.com/news/news260424/" TargetMode="External" /><Relationship Type="http://schemas.openxmlformats.org/officeDocument/2006/relationships/hyperlink" Id="rId256" Target="https://api-docs.deepseek.com/updates" TargetMode="External" /><Relationship Type="http://schemas.openxmlformats.org/officeDocument/2006/relationships/hyperlink" Id="rId161" Target="https://arxiv.org/abs/2501.12948" TargetMode="External" /><Relationship Type="http://schemas.openxmlformats.org/officeDocument/2006/relationships/hyperlink" Id="rId225" Target="https://arxiv.org/abs/2502.05167" TargetMode="External" /><Relationship Type="http://schemas.openxmlformats.org/officeDocument/2006/relationships/hyperlink" Id="rId166" Target="https://arxiv.org/abs/2505.17225" TargetMode="External" /><Relationship Type="http://schemas.openxmlformats.org/officeDocument/2006/relationships/hyperlink" Id="rId182" Target="https://arxiv.org/abs/2507.09089" TargetMode="External" /><Relationship Type="http://schemas.openxmlformats.org/officeDocument/2006/relationships/hyperlink" Id="rId226" Target="https://arxiv.org/abs/2510.05381" TargetMode="External" /><Relationship Type="http://schemas.openxmlformats.org/officeDocument/2006/relationships/hyperlink" Id="rId189" Target="https://arxiv.org/abs/2602.00180" TargetMode="External" /><Relationship Type="http://schemas.openxmlformats.org/officeDocument/2006/relationships/hyperlink" Id="rId187" Target="https://arxiv.org/abs/2603.17973" TargetMode="External" /><Relationship Type="http://schemas.openxmlformats.org/officeDocument/2006/relationships/hyperlink" Id="rId208" Target="https://arxiv.org/abs/2603.20324" TargetMode="External" /><Relationship Type="http://schemas.openxmlformats.org/officeDocument/2006/relationships/hyperlink" Id="rId245" Target="https://arxiv.org/abs/2604.19884" TargetMode="External" /><Relationship Type="http://schemas.openxmlformats.org/officeDocument/2006/relationships/hyperlink" Id="rId185" Target="https://arxiv.org/abs/2605.21384" TargetMode="External" /><Relationship Type="http://schemas.openxmlformats.org/officeDocument/2006/relationships/hyperlink" Id="rId209" Target="https://arxiv.org/abs/2608.18167" TargetMode="External" /><Relationship Type="http://schemas.openxmlformats.org/officeDocument/2006/relationships/hyperlink" Id="rId176" Target="https://claude.com/blog/best-practices-for-prompt-engineering" TargetMode="External" /><Relationship Type="http://schemas.openxmlformats.org/officeDocument/2006/relationships/hyperlink" Id="rId217" Target="https://claude.com/blog/building-multi-agent-systems-when-and-how-to-use-them" TargetMode="External" /><Relationship Type="http://schemas.openxmlformats.org/officeDocument/2006/relationships/hyperlink" Id="rId196" Target="https://cloud.google.com/blog/products/ai-machine-learning/announcing-the-2025-dora-report" TargetMode="External" /><Relationship Type="http://schemas.openxmlformats.org/officeDocument/2006/relationships/hyperlink" Id="rId123" Target="https://code.claude.com/docs/en/best-practices" TargetMode="External" /><Relationship Type="http://schemas.openxmlformats.org/officeDocument/2006/relationships/hyperlink" Id="rId200" Target="https://code.claude.com/docs/en/github-actions" TargetMode="External" /><Relationship Type="http://schemas.openxmlformats.org/officeDocument/2006/relationships/hyperlink" Id="rId239" Target="https://code.claude.com/docs/en/memory" TargetMode="External" /><Relationship Type="http://schemas.openxmlformats.org/officeDocument/2006/relationships/hyperlink" Id="rId219" Target="https://code.claude.com/docs/en/sub-agents" TargetMode="External" /><Relationship Type="http://schemas.openxmlformats.org/officeDocument/2006/relationships/hyperlink" Id="rId214" Target="https://cognition.com/blog/dont-build-multi-agents" TargetMode="External" /><Relationship Type="http://schemas.openxmlformats.org/officeDocument/2006/relationships/hyperlink" Id="rId215" Target="https://cognition.com/blog/multi-agents-working" TargetMode="External" /><Relationship Type="http://schemas.openxmlformats.org/officeDocument/2006/relationships/hyperlink" Id="rId218" Target="https://developers.openai.com/api/docs/guides/agents/orchestration" TargetMode="External" /><Relationship Type="http://schemas.openxmlformats.org/officeDocument/2006/relationships/hyperlink" Id="rId170" Target="https://developers.openai.com/api/docs/guides/latest-model" TargetMode="External" /><Relationship Type="http://schemas.openxmlformats.org/officeDocument/2006/relationships/hyperlink" Id="rId125" Target="https://developers.openai.com/api/docs/guides/prompt-engineering" TargetMode="External" /><Relationship Type="http://schemas.openxmlformats.org/officeDocument/2006/relationships/hyperlink" Id="rId159" Target="https://developers.openai.com/api/docs/guides/reasoning-best-practices" TargetMode="External" /><Relationship Type="http://schemas.openxmlformats.org/officeDocument/2006/relationships/hyperlink" Id="rId263" Target="https://digital-strategy.ec.europa.eu/en/policies/regulatory-framework-ai" TargetMode="External" /><Relationship Type="http://schemas.openxmlformats.org/officeDocument/2006/relationships/hyperlink" Id="rId261" Target="https://docs.vllm.ai/en/latest/features/quantization/" TargetMode="External" /><Relationship Type="http://schemas.openxmlformats.org/officeDocument/2006/relationships/hyperlink" Id="rId195" Target="https://dora.dev/research/2025/dora-report/" TargetMode="External" /><Relationship Type="http://schemas.openxmlformats.org/officeDocument/2006/relationships/hyperlink" Id="rId199" Target="https://fortune.com/2026/03/17/andrej-karpathy-loop-autonomous-ai-agents-future/" TargetMode="External" /><Relationship Type="http://schemas.openxmlformats.org/officeDocument/2006/relationships/hyperlink" Id="rId119" Target="https://github.com/anthropics/prompt-eng-interactive-tutorial" TargetMode="External" /><Relationship Type="http://schemas.openxmlformats.org/officeDocument/2006/relationships/hyperlink" Id="rId260" Target="https://github.com/ggml-org/llama.cpp/blob/master/tools/quantize/README.md" TargetMode="External" /><Relationship Type="http://schemas.openxmlformats.org/officeDocument/2006/relationships/hyperlink" Id="rId178" Target="https://github.com/ggml-org/llama.cpp/blob/master/tools/server/README.md" TargetMode="External" /><Relationship Type="http://schemas.openxmlformats.org/officeDocument/2006/relationships/hyperlink" Id="rId198" Target="https://github.com/karpathy/autoresearch" TargetMode="External" /><Relationship Type="http://schemas.openxmlformats.org/officeDocument/2006/relationships/hyperlink" Id="rId251" Target="https://github.com/openai/gpt-oss" TargetMode="External" /><Relationship Type="http://schemas.openxmlformats.org/officeDocument/2006/relationships/hyperlink" Id="rId254" Target="https://huggingface.co/Qwen/Qwen3.8-27B" TargetMode="External" /><Relationship Type="http://schemas.openxmlformats.org/officeDocument/2006/relationships/hyperlink" Id="rId173" Target="https://huggingface.co/deepseek-ai/DeepSeek-R1" TargetMode="External" /><Relationship Type="http://schemas.openxmlformats.org/officeDocument/2006/relationships/hyperlink" Id="rId175" Target="https://martinfowler.com/articles/harness-engineering.html" TargetMode="External" /><Relationship Type="http://schemas.openxmlformats.org/officeDocument/2006/relationships/hyperlink" Id="rId194" Target="https://metr.org/blog/2025-07-10-early-2025-ai-experienced-os-dev-study/" TargetMode="External" /><Relationship Type="http://schemas.openxmlformats.org/officeDocument/2006/relationships/hyperlink" Id="rId262" Target="https://ollama.com/blog/mlx" TargetMode="External" /><Relationship Type="http://schemas.openxmlformats.org/officeDocument/2006/relationships/hyperlink" Id="rId177" Target="https://ollama.com/blog/structured-outputs" TargetMode="External" /><Relationship Type="http://schemas.openxmlformats.org/officeDocument/2006/relationships/hyperlink" Id="rId142" Target="https://platform.claude.com/docs" TargetMode="External" /><Relationship Type="http://schemas.openxmlformats.org/officeDocument/2006/relationships/hyperlink" Id="rId144" Target="https://platform.claude.com/docs/en/about-claude/model-deprecations" TargetMode="External" /><Relationship Type="http://schemas.openxmlformats.org/officeDocument/2006/relationships/hyperlink" Id="rId237" Target="https://platform.claude.com/docs/en/agents-and-tools/tool-use/memory-tool" TargetMode="External" /><Relationship Type="http://schemas.openxmlformats.org/officeDocument/2006/relationships/hyperlink" Id="rId236" Target="https://platform.claude.com/docs/en/build-with-claude/compaction" TargetMode="External" /><Relationship Type="http://schemas.openxmlformats.org/officeDocument/2006/relationships/hyperlink" Id="rId235" Target="https://platform.claude.com/docs/en/build-with-claude/context-editing" TargetMode="External" /><Relationship Type="http://schemas.openxmlformats.org/officeDocument/2006/relationships/hyperlink" Id="rId172" Target="https://platform.claude.com/docs/en/build-with-claude/effort" TargetMode="External" /><Relationship Type="http://schemas.openxmlformats.org/officeDocument/2006/relationships/hyperlink" Id="rId238" Target="https://platform.claude.com/docs/en/build-with-claude/prompt-caching" TargetMode="External" /><Relationship Type="http://schemas.openxmlformats.org/officeDocument/2006/relationships/hyperlink" Id="rId122" Target="https://platform.claude.com/docs/en/build-with-claude/prompt-engineering/claude-prompting-best-practices" TargetMode="External" /><Relationship Type="http://schemas.openxmlformats.org/officeDocument/2006/relationships/hyperlink" Id="rId171" Target="https://platform.claude.com/docs/en/build-with-claude/structured-outputs" TargetMode="External" /><Relationship Type="http://schemas.openxmlformats.org/officeDocument/2006/relationships/hyperlink" Id="rId220" Target="https://platform.claude.com/docs/en/managed-agents/multiagent-orchestration" TargetMode="External" /><Relationship Type="http://schemas.openxmlformats.org/officeDocument/2006/relationships/hyperlink" Id="rId221" Target="https://simonwillison.net/2025/Jun/14/multi-agent-research-system/" TargetMode="External" /><Relationship Type="http://schemas.openxmlformats.org/officeDocument/2006/relationships/hyperlink" Id="rId174" Target="https://simonwillison.net/2025/Jun/27/context-engineering/" TargetMode="External" /><Relationship Type="http://schemas.openxmlformats.org/officeDocument/2006/relationships/hyperlink" Id="rId258" Target="https://simonwillison.net/2026/Aug/16/qwen-38-27b/" TargetMode="External" /><Relationship Type="http://schemas.openxmlformats.org/officeDocument/2006/relationships/hyperlink" Id="rId128" Target="https://simonwillison.net/2026/Feb/23/agentic-engineering-patterns/" TargetMode="External" /><Relationship Type="http://schemas.openxmlformats.org/officeDocument/2006/relationships/hyperlink" Id="rId259" Target="https://simonwillison.net/2026/May/19/5-minute-llms/" TargetMode="External" /><Relationship Type="http://schemas.openxmlformats.org/officeDocument/2006/relationships/hyperlink" Id="rId127" Target="https://towardsdatascience.com/advanced-prompt-engineering-for-data-science-projects/" TargetMode="External" /><Relationship Type="http://schemas.openxmlformats.org/officeDocument/2006/relationships/hyperlink" Id="rId126" Target="https://towardsdatascience.com/become-a-better-data-scientist-with-these-prompt-engineering-hacks/" TargetMode="External" /><Relationship Type="http://schemas.openxmlformats.org/officeDocument/2006/relationships/hyperlink" Id="rId124" Target="https://www.anthropic.com/engineering/effective-context-engineering-for-ai-agents" TargetMode="External" /><Relationship Type="http://schemas.openxmlformats.org/officeDocument/2006/relationships/hyperlink" Id="rId197" Target="https://www.anthropic.com/engineering/effective-harnesses-for-long-running-agents" TargetMode="External" /><Relationship Type="http://schemas.openxmlformats.org/officeDocument/2006/relationships/hyperlink" Id="rId216" Target="https://www.anthropic.com/engineering/multi-agent-research-system" TargetMode="External" /><Relationship Type="http://schemas.openxmlformats.org/officeDocument/2006/relationships/hyperlink" Id="rId120" Target="https://www.promptingguide.ai/" TargetMode="External" /><Relationship Type="http://schemas.openxmlformats.org/officeDocument/2006/relationships/hyperlink" Id="rId121" Target="https://www.promptingguide.ai/applications" TargetMode="External" /><Relationship Type="http://schemas.openxmlformats.org/officeDocument/2006/relationships/hyperlink" Id="rId234" Target="https://www.trychroma.com/research/context-r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2026-09-24T00:05:08Z</dcterms:created>
  <dcterms:modified xsi:type="dcterms:W3CDTF">2026-09-24T00:05:08Z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перевірений на Claude Haiku 4.5 — 118 реальних модельних прогонів</vt:lpwstr>
  </property>
</Properties>
</file>