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426" w:firstLine="0"/>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Pr>
        <w:drawing>
          <wp:anchor allowOverlap="1" behindDoc="0" distB="114300" distT="114300" distL="114300" distR="114300" hidden="0" layoutInCell="1" locked="0" relativeHeight="0" simplePos="0">
            <wp:simplePos x="0" y="0"/>
            <wp:positionH relativeFrom="page">
              <wp:posOffset>104775</wp:posOffset>
            </wp:positionH>
            <wp:positionV relativeFrom="page">
              <wp:posOffset>114300</wp:posOffset>
            </wp:positionV>
            <wp:extent cx="7331075" cy="952500"/>
            <wp:effectExtent b="0" l="0" r="0" t="0"/>
            <wp:wrapNone/>
            <wp:docPr id="620"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7331075" cy="952500"/>
                    </a:xfrm>
                    <a:prstGeom prst="rect"/>
                    <a:ln/>
                  </pic:spPr>
                </pic:pic>
              </a:graphicData>
            </a:graphic>
          </wp:anchor>
        </w:drawing>
      </w:r>
      <w:r w:rsidDel="00000000" w:rsidR="00000000" w:rsidRPr="00000000">
        <w:rPr>
          <w:rFonts w:ascii="Times New Roman" w:cs="Times New Roman" w:eastAsia="Times New Roman" w:hAnsi="Times New Roman"/>
          <w:b w:val="1"/>
          <w:sz w:val="44"/>
          <w:szCs w:val="44"/>
          <w:rtl w:val="0"/>
        </w:rPr>
        <w:t xml:space="preserve"> </w:t>
      </w:r>
    </w:p>
    <w:p w:rsidR="00000000" w:rsidDel="00000000" w:rsidP="00000000" w:rsidRDefault="00000000" w:rsidRPr="00000000" w14:paraId="00000002">
      <w:pPr>
        <w:ind w:left="-426" w:firstLine="0"/>
        <w:rPr>
          <w:rFonts w:ascii="Times New Roman" w:cs="Times New Roman" w:eastAsia="Times New Roman" w:hAnsi="Times New Roman"/>
          <w:b w:val="1"/>
          <w:sz w:val="44"/>
          <w:szCs w:val="4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409575</wp:posOffset>
            </wp:positionH>
            <wp:positionV relativeFrom="paragraph">
              <wp:posOffset>247650</wp:posOffset>
            </wp:positionV>
            <wp:extent cx="2438400" cy="2438400"/>
            <wp:effectExtent b="0" l="0" r="0" t="0"/>
            <wp:wrapNone/>
            <wp:docPr id="61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38400" cy="2438400"/>
                    </a:xfrm>
                    <a:prstGeom prst="rect"/>
                    <a:ln/>
                  </pic:spPr>
                </pic:pic>
              </a:graphicData>
            </a:graphic>
          </wp:anchor>
        </w:drawing>
      </w:r>
    </w:p>
    <w:p w:rsidR="00000000" w:rsidDel="00000000" w:rsidP="00000000" w:rsidRDefault="00000000" w:rsidRPr="00000000" w14:paraId="00000003">
      <w:pPr>
        <w:ind w:left="-426" w:right="-188" w:firstLine="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4">
      <w:pPr>
        <w:ind w:left="-426" w:right="-188" w:firstLine="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5">
      <w:pPr>
        <w:ind w:left="-426" w:right="-188" w:firstLine="0"/>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06">
      <w:pPr>
        <w:jc w:val="center"/>
        <w:rPr>
          <w:rFonts w:ascii="Roboto Light" w:cs="Roboto Light" w:eastAsia="Roboto Light" w:hAnsi="Roboto Light"/>
          <w:sz w:val="46"/>
          <w:szCs w:val="46"/>
        </w:rPr>
      </w:pPr>
      <w:r w:rsidDel="00000000" w:rsidR="00000000" w:rsidRPr="00000000">
        <w:rPr>
          <w:rFonts w:ascii="Times New Roman" w:cs="Times New Roman" w:eastAsia="Times New Roman" w:hAnsi="Times New Roman"/>
          <w:sz w:val="44"/>
          <w:szCs w:val="44"/>
          <w:rtl w:val="0"/>
        </w:rPr>
        <w:t xml:space="preserve">                           </w:t>
      </w:r>
      <w:r w:rsidDel="00000000" w:rsidR="00000000" w:rsidRPr="00000000">
        <w:rPr>
          <w:rFonts w:ascii="Roboto Light" w:cs="Roboto Light" w:eastAsia="Roboto Light" w:hAnsi="Roboto Light"/>
          <w:sz w:val="46"/>
          <w:szCs w:val="46"/>
          <w:rtl w:val="0"/>
        </w:rPr>
        <w:t xml:space="preserve">Advisory Services</w:t>
      </w:r>
    </w:p>
    <w:p w:rsidR="00000000" w:rsidDel="00000000" w:rsidP="00000000" w:rsidRDefault="00000000" w:rsidRPr="00000000" w14:paraId="00000007">
      <w:pPr>
        <w:ind w:right="379"/>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8">
      <w:pPr>
        <w:ind w:right="379"/>
        <w:jc w:val="center"/>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9">
      <w:pPr>
        <w:ind w:right="379"/>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RAIL-D </w:t>
      </w:r>
    </w:p>
    <w:p w:rsidR="00000000" w:rsidDel="00000000" w:rsidP="00000000" w:rsidRDefault="00000000" w:rsidRPr="00000000" w14:paraId="0000000A">
      <w:pPr>
        <w:ind w:right="379"/>
        <w:jc w:val="center"/>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Short-Term Marketing Plan</w:t>
      </w:r>
    </w:p>
    <w:p w:rsidR="00000000" w:rsidDel="00000000" w:rsidP="00000000" w:rsidRDefault="00000000" w:rsidRPr="00000000" w14:paraId="0000000B">
      <w:pPr>
        <w:ind w:right="379"/>
        <w:jc w:val="left"/>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C">
      <w:pPr>
        <w:ind w:right="37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right="37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ind w:right="37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ind w:right="379"/>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360" w:lineRule="auto"/>
        <w:ind w:right="37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BUS 361 D100 Project Management</w:t>
      </w:r>
    </w:p>
    <w:p w:rsidR="00000000" w:rsidDel="00000000" w:rsidP="00000000" w:rsidRDefault="00000000" w:rsidRPr="00000000" w14:paraId="00000011">
      <w:pPr>
        <w:spacing w:line="360" w:lineRule="auto"/>
        <w:ind w:right="37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Instructor: Dr. Connie Liu</w:t>
      </w:r>
    </w:p>
    <w:p w:rsidR="00000000" w:rsidDel="00000000" w:rsidP="00000000" w:rsidRDefault="00000000" w:rsidRPr="00000000" w14:paraId="00000012">
      <w:pPr>
        <w:spacing w:line="360" w:lineRule="auto"/>
        <w:ind w:right="37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Beedie School of Business</w:t>
      </w:r>
    </w:p>
    <w:p w:rsidR="00000000" w:rsidDel="00000000" w:rsidP="00000000" w:rsidRDefault="00000000" w:rsidRPr="00000000" w14:paraId="00000013">
      <w:pPr>
        <w:spacing w:line="360" w:lineRule="auto"/>
        <w:ind w:right="37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Simon Fraser University</w:t>
      </w:r>
    </w:p>
    <w:p w:rsidR="00000000" w:rsidDel="00000000" w:rsidP="00000000" w:rsidRDefault="00000000" w:rsidRPr="00000000" w14:paraId="00000014">
      <w:pPr>
        <w:spacing w:line="360" w:lineRule="auto"/>
        <w:ind w:right="379"/>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Above the Curve Consulting - Group 4</w:t>
      </w:r>
    </w:p>
    <w:p w:rsidR="00000000" w:rsidDel="00000000" w:rsidP="00000000" w:rsidRDefault="00000000" w:rsidRPr="00000000" w14:paraId="00000015">
      <w:pPr>
        <w:spacing w:line="360" w:lineRule="auto"/>
        <w:ind w:right="379"/>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sz w:val="24"/>
          <w:szCs w:val="24"/>
          <w:rtl w:val="0"/>
        </w:rPr>
        <w:t xml:space="preserve">Jaiden Angeles, James Lee, Emily Chan, Yuling Dai, Daisy Huynh, Tianci Qiao</w:t>
      </w: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9">
      <w:pPr>
        <w:jc w:val="left"/>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44"/>
          <w:szCs w:val="44"/>
        </w:rPr>
        <w:sectPr>
          <w:headerReference r:id="rId11" w:type="default"/>
          <w:footerReference r:id="rId12" w:type="default"/>
          <w:footerReference r:id="rId13" w:type="even"/>
          <w:pgSz w:h="16838" w:w="11906" w:orient="portrait"/>
          <w:pgMar w:bottom="1440" w:top="1440" w:left="1440" w:right="1440" w:header="720" w:footer="720"/>
          <w:pgNumType w:start="1"/>
          <w:titlePg w:val="1"/>
        </w:sectPr>
      </w:pPr>
      <w:r w:rsidDel="00000000" w:rsidR="00000000" w:rsidRPr="00000000">
        <w:rPr>
          <w:rFonts w:ascii="Times New Roman" w:cs="Times New Roman" w:eastAsia="Times New Roman" w:hAnsi="Times New Roman"/>
          <w:b w:val="1"/>
          <w:sz w:val="44"/>
          <w:szCs w:val="44"/>
        </w:rPr>
        <w:drawing>
          <wp:anchor allowOverlap="1" behindDoc="1" distB="114300" distT="114300" distL="114300" distR="114300" hidden="0" layoutInCell="1" locked="0" relativeHeight="0" simplePos="0">
            <wp:simplePos x="0" y="0"/>
            <wp:positionH relativeFrom="page">
              <wp:posOffset>161925</wp:posOffset>
            </wp:positionH>
            <wp:positionV relativeFrom="page">
              <wp:posOffset>8711949</wp:posOffset>
            </wp:positionV>
            <wp:extent cx="2281238" cy="2281238"/>
            <wp:effectExtent b="0" l="0" r="0" t="0"/>
            <wp:wrapNone/>
            <wp:docPr id="6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281238" cy="2281238"/>
                    </a:xfrm>
                    <a:prstGeom prst="rect"/>
                    <a:ln/>
                  </pic:spPr>
                </pic:pic>
              </a:graphicData>
            </a:graphic>
          </wp:anchor>
        </w:drawing>
      </w:r>
      <w:r w:rsidDel="00000000" w:rsidR="00000000" w:rsidRPr="00000000">
        <w:rPr>
          <w:rtl w:val="0"/>
        </w:rPr>
      </w:r>
    </w:p>
    <w:p w:rsidR="00000000" w:rsidDel="00000000" w:rsidP="00000000" w:rsidRDefault="00000000" w:rsidRPr="00000000" w14:paraId="0000001B">
      <w:pPr>
        <w:spacing w:after="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025.511811023624"/>
            </w:tabs>
            <w:spacing w:before="80" w:line="240" w:lineRule="auto"/>
            <w:ind w:left="0" w:firstLine="0"/>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dy6vkm">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1 Planning Basis</w:t>
            </w:r>
          </w:hyperlink>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1t3h5sf">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1.1 Scope</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1.2 Project Goals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1.3 Key Tasks and Deliverables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pPr>
          <w:hyperlink w:anchor="_heading=h.jqvlhvmxcjjo">
            <w:r w:rsidDel="00000000" w:rsidR="00000000" w:rsidRPr="00000000">
              <w:rPr>
                <w:rtl w:val="0"/>
              </w:rPr>
              <w:t xml:space="preserve">Table 3. Key tasks and deliverables</w:t>
            </w:r>
          </w:hyperlink>
          <w:r w:rsidDel="00000000" w:rsidR="00000000" w:rsidRPr="00000000">
            <w:rPr>
              <w:rtl w:val="0"/>
            </w:rPr>
            <w:tab/>
          </w:r>
          <w:r w:rsidDel="00000000" w:rsidR="00000000" w:rsidRPr="00000000">
            <w:fldChar w:fldCharType="begin"/>
            <w:instrText xml:space="preserve"> PAGEREF _heading=h.jqvlhvmxcjjo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1.4 Key Milestones</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pPr>
          <w:hyperlink w:anchor="_heading=h.w7ch2qdjl7km">
            <w:r w:rsidDel="00000000" w:rsidR="00000000" w:rsidRPr="00000000">
              <w:rPr>
                <w:rtl w:val="0"/>
              </w:rPr>
              <w:t xml:space="preserve">For Bridgemark to understand who the most crucial stakeholders were in creating this project and what their involvement was, a Stakeholder Register was made.</w:t>
            </w:r>
          </w:hyperlink>
          <w:r w:rsidDel="00000000" w:rsidR="00000000" w:rsidRPr="00000000">
            <w:rPr>
              <w:rtl w:val="0"/>
            </w:rPr>
            <w:tab/>
          </w:r>
          <w:r w:rsidDel="00000000" w:rsidR="00000000" w:rsidRPr="00000000">
            <w:fldChar w:fldCharType="begin"/>
            <w:instrText xml:space="preserve"> PAGEREF _heading=h.w7ch2qdjl7km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pPr>
          <w:hyperlink w:anchor="_heading=h.65lnrs1o1jo4">
            <w:r w:rsidDel="00000000" w:rsidR="00000000" w:rsidRPr="00000000">
              <w:rPr>
                <w:rtl w:val="0"/>
              </w:rPr>
              <w:t xml:space="preserve">1.5 Stakeholder Register</w:t>
            </w:r>
          </w:hyperlink>
          <w:r w:rsidDel="00000000" w:rsidR="00000000" w:rsidRPr="00000000">
            <w:rPr>
              <w:rtl w:val="0"/>
            </w:rPr>
            <w:tab/>
          </w:r>
          <w:r w:rsidDel="00000000" w:rsidR="00000000" w:rsidRPr="00000000">
            <w:fldChar w:fldCharType="begin"/>
            <w:instrText xml:space="preserve"> PAGEREF _heading=h.65lnrs1o1jo4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pPr>
          <w:hyperlink w:anchor="_heading=h.145ldumjhue8">
            <w:r w:rsidDel="00000000" w:rsidR="00000000" w:rsidRPr="00000000">
              <w:rPr>
                <w:b w:val="1"/>
                <w:rtl w:val="0"/>
              </w:rPr>
              <w:t xml:space="preserve">2 Project Plan</w:t>
            </w:r>
          </w:hyperlink>
          <w:r w:rsidDel="00000000" w:rsidR="00000000" w:rsidRPr="00000000">
            <w:rPr>
              <w:b w:val="1"/>
              <w:rtl w:val="0"/>
            </w:rPr>
            <w:tab/>
          </w:r>
          <w:r w:rsidDel="00000000" w:rsidR="00000000" w:rsidRPr="00000000">
            <w:fldChar w:fldCharType="begin"/>
            <w:instrText xml:space="preserve"> PAGEREF _heading=h.145ldumjhue8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highlight w:val="white"/>
              <w:u w:val="none"/>
              <w:vertAlign w:val="baseline"/>
            </w:rPr>
          </w:pPr>
          <w:hyperlink w:anchor="_heading=h.2jxsxqh">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2.1 Timeline</w:t>
            </w:r>
          </w:hyperlink>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highlight w:val="white"/>
              <w:u w:val="none"/>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pPr>
          <w:hyperlink w:anchor="_heading=h.yd0oqmf1oimu">
            <w:r w:rsidDel="00000000" w:rsidR="00000000" w:rsidRPr="00000000">
              <w:rPr>
                <w:rtl w:val="0"/>
              </w:rPr>
              <w:t xml:space="preserve">2.2 Work Breakdown Structure</w:t>
            </w:r>
          </w:hyperlink>
          <w:r w:rsidDel="00000000" w:rsidR="00000000" w:rsidRPr="00000000">
            <w:rPr>
              <w:rtl w:val="0"/>
            </w:rPr>
            <w:tab/>
          </w:r>
          <w:r w:rsidDel="00000000" w:rsidR="00000000" w:rsidRPr="00000000">
            <w:fldChar w:fldCharType="begin"/>
            <w:instrText xml:space="preserve"> PAGEREF _heading=h.yd0oqmf1oimu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pPr>
          <w:hyperlink w:anchor="_heading=h.lgaygxfw9qo9">
            <w:r w:rsidDel="00000000" w:rsidR="00000000" w:rsidRPr="00000000">
              <w:rPr>
                <w:rtl w:val="0"/>
              </w:rPr>
              <w:t xml:space="preserve">2.3 Work Breakdown Dictionary</w:t>
            </w:r>
          </w:hyperlink>
          <w:r w:rsidDel="00000000" w:rsidR="00000000" w:rsidRPr="00000000">
            <w:rPr>
              <w:rtl w:val="0"/>
            </w:rPr>
            <w:tab/>
          </w:r>
          <w:r w:rsidDel="00000000" w:rsidR="00000000" w:rsidRPr="00000000">
            <w:fldChar w:fldCharType="begin"/>
            <w:instrText xml:space="preserve"> PAGEREF _heading=h.lgaygxfw9qo9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Times New Roman" w:cs="Times New Roman" w:eastAsia="Times New Roman" w:hAnsi="Times New Roman"/>
              <w:b w:val="0"/>
              <w:i w:val="0"/>
              <w:smallCaps w:val="1"/>
              <w:strike w:val="0"/>
              <w:color w:val="000000"/>
              <w:sz w:val="24"/>
              <w:szCs w:val="24"/>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2.4 Schedule</w:t>
            </w:r>
          </w:hyperlink>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1"/>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pPr>
          <w:hyperlink w:anchor="_heading=h.tst2rjn15la7">
            <w:r w:rsidDel="00000000" w:rsidR="00000000" w:rsidRPr="00000000">
              <w:rPr>
                <w:rtl w:val="0"/>
              </w:rPr>
              <w:t xml:space="preserve">The schedule indicates what order we will complete each task. For brevity, we cut down the tasks to only include “key tasks” in this section, which are those we determined to have the most impact. The schedule is calculated in two parts:</w:t>
            </w:r>
          </w:hyperlink>
          <w:r w:rsidDel="00000000" w:rsidR="00000000" w:rsidRPr="00000000">
            <w:rPr>
              <w:rtl w:val="0"/>
            </w:rPr>
            <w:tab/>
          </w:r>
          <w:r w:rsidDel="00000000" w:rsidR="00000000" w:rsidRPr="00000000">
            <w:fldChar w:fldCharType="begin"/>
            <w:instrText xml:space="preserve"> PAGEREF _heading=h.tst2rjn15la7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pPr>
          <w:hyperlink w:anchor="_heading=h.h2l1s237sr5x">
            <w:r w:rsidDel="00000000" w:rsidR="00000000" w:rsidRPr="00000000">
              <w:rPr>
                <w:rtl w:val="0"/>
              </w:rPr>
              <w:t xml:space="preserve">Network Diagram (Critical Path, Slack, Total Duration)</w:t>
            </w:r>
          </w:hyperlink>
          <w:r w:rsidDel="00000000" w:rsidR="00000000" w:rsidRPr="00000000">
            <w:rPr>
              <w:rtl w:val="0"/>
            </w:rPr>
            <w:tab/>
          </w:r>
          <w:r w:rsidDel="00000000" w:rsidR="00000000" w:rsidRPr="00000000">
            <w:fldChar w:fldCharType="begin"/>
            <w:instrText xml:space="preserve"> PAGEREF _heading=h.h2l1s237sr5x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360" w:firstLine="0"/>
            <w:rPr/>
          </w:pPr>
          <w:hyperlink w:anchor="_heading=h.mgzypa6xyb19">
            <w:r w:rsidDel="00000000" w:rsidR="00000000" w:rsidRPr="00000000">
              <w:rPr>
                <w:rtl w:val="0"/>
              </w:rPr>
              <w:t xml:space="preserve">2.5  Gantt Chart</w:t>
            </w:r>
          </w:hyperlink>
          <w:r w:rsidDel="00000000" w:rsidR="00000000" w:rsidRPr="00000000">
            <w:rPr>
              <w:rtl w:val="0"/>
            </w:rPr>
            <w:tab/>
          </w:r>
          <w:r w:rsidDel="00000000" w:rsidR="00000000" w:rsidRPr="00000000">
            <w:fldChar w:fldCharType="begin"/>
            <w:instrText xml:space="preserve"> PAGEREF _heading=h.mgzypa6xyb19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360" w:firstLine="0"/>
            <w:rPr/>
          </w:pPr>
          <w:hyperlink w:anchor="_heading=h.lpyc9rcujlaj">
            <w:r w:rsidDel="00000000" w:rsidR="00000000" w:rsidRPr="00000000">
              <w:rPr>
                <w:rtl w:val="0"/>
              </w:rPr>
              <w:t xml:space="preserve">2.6 Communication Strategies</w:t>
            </w:r>
          </w:hyperlink>
          <w:r w:rsidDel="00000000" w:rsidR="00000000" w:rsidRPr="00000000">
            <w:rPr>
              <w:rtl w:val="0"/>
            </w:rPr>
            <w:tab/>
          </w:r>
          <w:r w:rsidDel="00000000" w:rsidR="00000000" w:rsidRPr="00000000">
            <w:fldChar w:fldCharType="begin"/>
            <w:instrText xml:space="preserve"> PAGEREF _heading=h.lpyc9rcujlaj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pPr>
          <w:hyperlink w:anchor="_heading=h.7ur7kmtexmi3">
            <w:r w:rsidDel="00000000" w:rsidR="00000000" w:rsidRPr="00000000">
              <w:rPr>
                <w:rtl w:val="0"/>
              </w:rPr>
              <w:t xml:space="preserve">2.7 RACI Matrix</w:t>
            </w:r>
          </w:hyperlink>
          <w:r w:rsidDel="00000000" w:rsidR="00000000" w:rsidRPr="00000000">
            <w:rPr>
              <w:rtl w:val="0"/>
            </w:rPr>
            <w:tab/>
          </w:r>
          <w:r w:rsidDel="00000000" w:rsidR="00000000" w:rsidRPr="00000000">
            <w:fldChar w:fldCharType="begin"/>
            <w:instrText xml:space="preserve"> PAGEREF _heading=h.7ur7kmtexmi3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pPr>
          <w:hyperlink w:anchor="_heading=h.avy4ik4clca7">
            <w:r w:rsidDel="00000000" w:rsidR="00000000" w:rsidRPr="00000000">
              <w:rPr>
                <w:b w:val="1"/>
                <w:rtl w:val="0"/>
              </w:rPr>
              <w:t xml:space="preserve">3 Budget, Risks and Change Management</w:t>
            </w:r>
          </w:hyperlink>
          <w:r w:rsidDel="00000000" w:rsidR="00000000" w:rsidRPr="00000000">
            <w:rPr>
              <w:b w:val="1"/>
              <w:rtl w:val="0"/>
            </w:rPr>
            <w:tab/>
          </w:r>
          <w:r w:rsidDel="00000000" w:rsidR="00000000" w:rsidRPr="00000000">
            <w:fldChar w:fldCharType="begin"/>
            <w:instrText xml:space="preserve"> PAGEREF _heading=h.avy4ik4clca7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pPr>
          <w:hyperlink w:anchor="_heading=h.dcsybkfmzpwo">
            <w:r w:rsidDel="00000000" w:rsidR="00000000" w:rsidRPr="00000000">
              <w:rPr>
                <w:rtl w:val="0"/>
              </w:rPr>
              <w:t xml:space="preserve">3.1 Risk Register/Contingency Plan</w:t>
            </w:r>
          </w:hyperlink>
          <w:r w:rsidDel="00000000" w:rsidR="00000000" w:rsidRPr="00000000">
            <w:rPr>
              <w:rtl w:val="0"/>
            </w:rPr>
            <w:tab/>
          </w:r>
          <w:r w:rsidDel="00000000" w:rsidR="00000000" w:rsidRPr="00000000">
            <w:fldChar w:fldCharType="begin"/>
            <w:instrText xml:space="preserve"> PAGEREF _heading=h.dcsybkfmzpwo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pPr>
          <w:hyperlink w:anchor="_heading=h.blwy6nhgpab7">
            <w:r w:rsidDel="00000000" w:rsidR="00000000" w:rsidRPr="00000000">
              <w:rPr>
                <w:rtl w:val="0"/>
              </w:rPr>
              <w:t xml:space="preserve">3.2 Evaluation Strategies</w:t>
            </w:r>
          </w:hyperlink>
          <w:r w:rsidDel="00000000" w:rsidR="00000000" w:rsidRPr="00000000">
            <w:rPr>
              <w:rtl w:val="0"/>
            </w:rPr>
            <w:tab/>
          </w:r>
          <w:r w:rsidDel="00000000" w:rsidR="00000000" w:rsidRPr="00000000">
            <w:fldChar w:fldCharType="begin"/>
            <w:instrText xml:space="preserve"> PAGEREF _heading=h.blwy6nhgpab7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pPr>
          <w:hyperlink w:anchor="_heading=h.dukkjlt8yig1">
            <w:r w:rsidDel="00000000" w:rsidR="00000000" w:rsidRPr="00000000">
              <w:rPr>
                <w:rtl w:val="0"/>
              </w:rPr>
              <w:t xml:space="preserve">3.3 Project Budget</w:t>
            </w:r>
          </w:hyperlink>
          <w:r w:rsidDel="00000000" w:rsidR="00000000" w:rsidRPr="00000000">
            <w:rPr>
              <w:rtl w:val="0"/>
            </w:rPr>
            <w:tab/>
          </w:r>
          <w:r w:rsidDel="00000000" w:rsidR="00000000" w:rsidRPr="00000000">
            <w:fldChar w:fldCharType="begin"/>
            <w:instrText xml:space="preserve"> PAGEREF _heading=h.dukkjlt8yig1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1"/>
              <w:i w:val="0"/>
              <w:smallCaps w:val="1"/>
              <w:strike w:val="0"/>
              <w:color w:val="000000"/>
              <w:sz w:val="24"/>
              <w:szCs w:val="24"/>
              <w:u w:val="none"/>
              <w:shd w:fill="auto" w:val="clear"/>
              <w:vertAlign w:val="baseline"/>
            </w:rPr>
          </w:pPr>
          <w:hyperlink w:anchor="_heading=h.j3y3o2omp5e6">
            <w:r w:rsidDel="00000000" w:rsidR="00000000" w:rsidRPr="00000000">
              <w:rPr>
                <w:rtl w:val="0"/>
              </w:rPr>
              <w:t xml:space="preserve">3.4 Conclusion</w:t>
            </w:r>
          </w:hyperlink>
          <w:r w:rsidDel="00000000" w:rsidR="00000000" w:rsidRPr="00000000">
            <w:rPr>
              <w:rtl w:val="0"/>
            </w:rPr>
            <w:tab/>
          </w:r>
          <w:r w:rsidDel="00000000" w:rsidR="00000000" w:rsidRPr="00000000">
            <w:fldChar w:fldCharType="begin"/>
            <w:instrText xml:space="preserve"> PAGEREF _heading=h.j3y3o2omp5e6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after="80" w:before="200" w:line="240" w:lineRule="auto"/>
            <w:ind w:left="0" w:firstLine="0"/>
            <w:rPr/>
          </w:pPr>
          <w:hyperlink w:anchor="_heading=h.dexfrr8ifu75">
            <w:r w:rsidDel="00000000" w:rsidR="00000000" w:rsidRPr="00000000">
              <w:rPr>
                <w:b w:val="1"/>
                <w:rtl w:val="0"/>
              </w:rPr>
              <w:t xml:space="preserve">4 Appendices</w:t>
            </w:r>
          </w:hyperlink>
          <w:r w:rsidDel="00000000" w:rsidR="00000000" w:rsidRPr="00000000">
            <w:rPr>
              <w:b w:val="1"/>
              <w:rtl w:val="0"/>
            </w:rPr>
            <w:tab/>
          </w:r>
          <w:r w:rsidDel="00000000" w:rsidR="00000000" w:rsidRPr="00000000">
            <w:fldChar w:fldCharType="begin"/>
            <w:instrText xml:space="preserve"> PAGEREF _heading=h.dexfrr8ifu75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jc w:val="left"/>
        <w:rPr>
          <w:rFonts w:ascii="Times New Roman" w:cs="Times New Roman" w:eastAsia="Times New Roman" w:hAnsi="Times New Roman"/>
          <w:b w:val="1"/>
          <w:color w:val="313896"/>
          <w:sz w:val="28"/>
          <w:szCs w:val="28"/>
        </w:rPr>
      </w:pPr>
      <w:r w:rsidDel="00000000" w:rsidR="00000000" w:rsidRPr="00000000">
        <w:rPr>
          <w:rtl w:val="0"/>
        </w:rPr>
      </w:r>
    </w:p>
    <w:p w:rsidR="00000000" w:rsidDel="00000000" w:rsidP="00000000" w:rsidRDefault="00000000" w:rsidRPr="00000000" w14:paraId="00000037">
      <w:pPr>
        <w:pStyle w:val="Heading1"/>
        <w:rPr>
          <w:rFonts w:ascii="Times New Roman" w:cs="Times New Roman" w:eastAsia="Times New Roman" w:hAnsi="Times New Roman"/>
          <w:color w:val="000000"/>
        </w:rPr>
      </w:pPr>
      <w:bookmarkStart w:colFirst="0" w:colLast="0" w:name="_heading=h.3znysh7" w:id="0"/>
      <w:bookmarkEnd w:id="0"/>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333333"/>
          <w:sz w:val="20"/>
          <w:szCs w:val="20"/>
        </w:rPr>
        <w:sectPr>
          <w:type w:val="nextPage"/>
          <w:pgSz w:h="16838" w:w="11906" w:orient="portrait"/>
          <w:pgMar w:bottom="1440" w:top="1440" w:left="1440" w:right="1440" w:header="720" w:footer="720"/>
          <w:pgNumType w:start="1"/>
        </w:sectPr>
      </w:pPr>
      <w:bookmarkStart w:colFirst="0" w:colLast="0" w:name="_heading=h.od0bbxdorfzv" w:id="1"/>
      <w:bookmarkEnd w:id="1"/>
      <w:r w:rsidDel="00000000" w:rsidR="00000000" w:rsidRPr="00000000">
        <w:rPr>
          <w:rtl w:val="0"/>
        </w:rPr>
      </w:r>
    </w:p>
    <w:p w:rsidR="00000000" w:rsidDel="00000000" w:rsidP="00000000" w:rsidRDefault="00000000" w:rsidRPr="00000000" w14:paraId="00000039">
      <w:pPr>
        <w:jc w:val="left"/>
        <w:rPr/>
      </w:pPr>
      <w:r w:rsidDel="00000000" w:rsidR="00000000" w:rsidRPr="00000000">
        <w:rPr>
          <w:b w:val="1"/>
          <w:sz w:val="28"/>
          <w:szCs w:val="28"/>
          <w:rtl w:val="0"/>
        </w:rPr>
        <w:t xml:space="preserve">Executive Summary</w:t>
      </w:r>
      <w:r w:rsidDel="00000000" w:rsidR="00000000" w:rsidRPr="00000000">
        <w:rPr>
          <w:rtl w:val="0"/>
        </w:rPr>
      </w:r>
    </w:p>
    <w:p w:rsidR="00000000" w:rsidDel="00000000" w:rsidP="00000000" w:rsidRDefault="00000000" w:rsidRPr="00000000" w14:paraId="0000003A">
      <w:pPr>
        <w:spacing w:after="240" w:before="240" w:lineRule="auto"/>
        <w:jc w:val="left"/>
        <w:rPr/>
      </w:pPr>
      <w:r w:rsidDel="00000000" w:rsidR="00000000" w:rsidRPr="00000000">
        <w:rPr>
          <w:rtl w:val="0"/>
        </w:rPr>
        <w:t xml:space="preserve">Above the Curve Consulting is tasked with creating a short-term marketing plan for Bridgemark Advisory Services’ upcoming </w:t>
      </w:r>
      <w:r w:rsidDel="00000000" w:rsidR="00000000" w:rsidRPr="00000000">
        <w:rPr>
          <w:rtl w:val="0"/>
        </w:rPr>
        <w:t xml:space="preserve">Remote Artificial Intelligence Logo Device</w:t>
      </w:r>
      <w:r w:rsidDel="00000000" w:rsidR="00000000" w:rsidRPr="00000000">
        <w:rPr>
          <w:rtl w:val="0"/>
        </w:rPr>
        <w:t xml:space="preserve"> (RAIL-D) project. Since this project is capital-intensive and its output (data) is non-rivalrous, increasing the number of customers will disproportionately increase gross margin (provided marginal costs can be minimized).</w:t>
      </w:r>
    </w:p>
    <w:p w:rsidR="00000000" w:rsidDel="00000000" w:rsidP="00000000" w:rsidRDefault="00000000" w:rsidRPr="00000000" w14:paraId="0000003B">
      <w:pPr>
        <w:spacing w:after="240" w:before="240" w:lineRule="auto"/>
        <w:jc w:val="left"/>
        <w:rPr/>
      </w:pPr>
      <w:r w:rsidDel="00000000" w:rsidR="00000000" w:rsidRPr="00000000">
        <w:rPr>
          <w:rtl w:val="0"/>
        </w:rPr>
        <w:t xml:space="preserve">Our decision criteria will be primarily focused on feasibility, profitability (in current market conditions), and practicality of implementation. The aforementioned criteria will be used to identify potential future Bridgemark clients/partners and their requirements, culminating in an archetypical B2B digital pamphlet that can be utilized as a basis for Bridgemark’s future marketing.</w:t>
      </w:r>
    </w:p>
    <w:p w:rsidR="00000000" w:rsidDel="00000000" w:rsidP="00000000" w:rsidRDefault="00000000" w:rsidRPr="00000000" w14:paraId="0000003C">
      <w:pPr>
        <w:spacing w:after="240" w:before="240" w:lineRule="auto"/>
        <w:jc w:val="left"/>
        <w:rPr/>
      </w:pPr>
      <w:r w:rsidDel="00000000" w:rsidR="00000000" w:rsidRPr="00000000">
        <w:rPr>
          <w:rtl w:val="0"/>
        </w:rPr>
        <w:t xml:space="preserve">Due to the short-term nature of this project, Above the Curve Consulting will be exclusively focusing on firms that are:</w:t>
      </w:r>
    </w:p>
    <w:p w:rsidR="00000000" w:rsidDel="00000000" w:rsidP="00000000" w:rsidRDefault="00000000" w:rsidRPr="00000000" w14:paraId="0000003D">
      <w:pPr>
        <w:spacing w:after="240" w:before="240" w:lineRule="auto"/>
        <w:ind w:left="360"/>
        <w:jc w:val="left"/>
        <w:rPr/>
      </w:pPr>
      <w:r w:rsidDel="00000000" w:rsidR="00000000" w:rsidRPr="00000000">
        <w:rPr>
          <w:rtl w:val="0"/>
        </w:rPr>
        <w:t xml:space="preserve">1.      Potential Bridgemark clients/partners within 12 months</w:t>
      </w:r>
    </w:p>
    <w:p w:rsidR="00000000" w:rsidDel="00000000" w:rsidP="00000000" w:rsidRDefault="00000000" w:rsidRPr="00000000" w14:paraId="0000003E">
      <w:pPr>
        <w:spacing w:after="240" w:before="240" w:lineRule="auto"/>
        <w:ind w:left="360"/>
        <w:jc w:val="left"/>
        <w:rPr/>
      </w:pPr>
      <w:r w:rsidDel="00000000" w:rsidR="00000000" w:rsidRPr="00000000">
        <w:rPr>
          <w:rtl w:val="0"/>
        </w:rPr>
        <w:t xml:space="preserve">2.      Require minimal additional labour/capital allocation from Bridgemark</w:t>
      </w:r>
    </w:p>
    <w:p w:rsidR="00000000" w:rsidDel="00000000" w:rsidP="00000000" w:rsidRDefault="00000000" w:rsidRPr="00000000" w14:paraId="0000003F">
      <w:pPr>
        <w:spacing w:after="240" w:before="240" w:lineRule="auto"/>
        <w:ind w:left="360"/>
        <w:jc w:val="left"/>
        <w:rPr/>
      </w:pPr>
      <w:r w:rsidDel="00000000" w:rsidR="00000000" w:rsidRPr="00000000">
        <w:rPr>
          <w:rtl w:val="0"/>
        </w:rPr>
        <w:t xml:space="preserve">3.      Operating within Canada</w:t>
      </w:r>
    </w:p>
    <w:p w:rsidR="00000000" w:rsidDel="00000000" w:rsidP="00000000" w:rsidRDefault="00000000" w:rsidRPr="00000000" w14:paraId="00000040">
      <w:pPr>
        <w:spacing w:after="240" w:line="276" w:lineRule="auto"/>
        <w:jc w:val="left"/>
        <w:rPr/>
      </w:pPr>
      <w:r w:rsidDel="00000000" w:rsidR="00000000" w:rsidRPr="00000000">
        <w:rPr>
          <w:rtl w:val="0"/>
        </w:rPr>
        <w:t xml:space="preserve">The primary audience for this document is our sponsor, Mr. Simran Gill from Bridgemark Advisory Services. As the senior partner in this collaboration, he will ultimately be deciding on the future of this project.</w:t>
      </w:r>
    </w:p>
    <w:p w:rsidR="00000000" w:rsidDel="00000000" w:rsidP="00000000" w:rsidRDefault="00000000" w:rsidRPr="00000000" w14:paraId="00000041">
      <w:pPr>
        <w:spacing w:after="240" w:line="276" w:lineRule="auto"/>
        <w:jc w:val="left"/>
        <w:rPr/>
      </w:pPr>
      <w:r w:rsidDel="00000000" w:rsidR="00000000" w:rsidRPr="00000000">
        <w:rPr>
          <w:rtl w:val="0"/>
        </w:rPr>
        <w:t xml:space="preserve">The secondary audience for this document is our professor, Dr. Connie Liu, who will be evaluating Above the Curve Consulting’s performance in relation to the course learning outcomes.</w:t>
      </w:r>
    </w:p>
    <w:p w:rsidR="00000000" w:rsidDel="00000000" w:rsidP="00000000" w:rsidRDefault="00000000" w:rsidRPr="00000000" w14:paraId="00000042">
      <w:pPr>
        <w:spacing w:after="240" w:line="276" w:lineRule="auto"/>
        <w:jc w:val="left"/>
        <w:rPr/>
      </w:pPr>
      <w:r w:rsidDel="00000000" w:rsidR="00000000" w:rsidRPr="00000000">
        <w:rPr>
          <w:rtl w:val="0"/>
        </w:rPr>
        <w:t xml:space="preserve">Above the Curve’s project plan covers, in detail, the overall project scheduling, milestones, methodologies, and deliverables, plus estimates for costs and identifiable risks. Above the Curve’s project plan is formed under the principle of “as detailed as necessary, as simple as possible.” Most sections consist of an abridged, adapted version of our internal documents (full versions can be found in the appendix) along with a brief explanation. </w:t>
      </w:r>
    </w:p>
    <w:p w:rsidR="00000000" w:rsidDel="00000000" w:rsidP="00000000" w:rsidRDefault="00000000" w:rsidRPr="00000000" w14:paraId="00000043">
      <w:pPr>
        <w:pStyle w:val="Heading1"/>
        <w:spacing w:line="14.399999999999999" w:lineRule="auto"/>
        <w:ind w:left="0" w:right="1830" w:firstLine="0"/>
        <w:rPr>
          <w:rFonts w:ascii="Times New Roman" w:cs="Times New Roman" w:eastAsia="Times New Roman" w:hAnsi="Times New Roman"/>
          <w:sz w:val="2"/>
          <w:szCs w:val="2"/>
        </w:rPr>
      </w:pPr>
      <w:bookmarkStart w:colFirst="0" w:colLast="0" w:name="_heading=h.dd7s9cdvnah" w:id="2"/>
      <w:bookmarkEnd w:id="2"/>
      <w:r w:rsidDel="00000000" w:rsidR="00000000" w:rsidRPr="00000000">
        <w:rPr>
          <w:rtl w:val="0"/>
        </w:rPr>
      </w:r>
    </w:p>
    <w:p w:rsidR="00000000" w:rsidDel="00000000" w:rsidP="00000000" w:rsidRDefault="00000000" w:rsidRPr="00000000" w14:paraId="00000044">
      <w:pPr>
        <w:pStyle w:val="Heading1"/>
        <w:numPr>
          <w:ilvl w:val="0"/>
          <w:numId w:val="7"/>
        </w:numPr>
        <w:rPr>
          <w:color w:val="000000"/>
          <w:sz w:val="36"/>
          <w:szCs w:val="36"/>
        </w:rPr>
      </w:pPr>
      <w:bookmarkStart w:colFirst="0" w:colLast="0" w:name="_heading=h.3dy6vkm" w:id="3"/>
      <w:bookmarkEnd w:id="3"/>
      <w:r w:rsidDel="00000000" w:rsidR="00000000" w:rsidRPr="00000000">
        <w:rPr>
          <w:color w:val="000000"/>
          <w:sz w:val="36"/>
          <w:szCs w:val="36"/>
          <w:rtl w:val="0"/>
        </w:rPr>
        <w:t xml:space="preserve">Planning Basis</w:t>
      </w:r>
      <w:r w:rsidDel="00000000" w:rsidR="00000000" w:rsidRPr="00000000">
        <w:rPr>
          <w:rtl w:val="0"/>
        </w:rPr>
      </w:r>
    </w:p>
    <w:p w:rsidR="00000000" w:rsidDel="00000000" w:rsidP="00000000" w:rsidRDefault="00000000" w:rsidRPr="00000000" w14:paraId="00000045">
      <w:pPr>
        <w:pStyle w:val="Heading2"/>
        <w:numPr>
          <w:ilvl w:val="1"/>
          <w:numId w:val="7"/>
        </w:numPr>
        <w:rPr>
          <w:color w:val="0e48ae"/>
        </w:rPr>
      </w:pPr>
      <w:bookmarkStart w:colFirst="0" w:colLast="0" w:name="_heading=h.1t3h5sf" w:id="4"/>
      <w:bookmarkEnd w:id="4"/>
      <w:r w:rsidDel="00000000" w:rsidR="00000000" w:rsidRPr="00000000">
        <w:rPr>
          <w:color w:val="0e48ae"/>
          <w:sz w:val="26"/>
          <w:szCs w:val="26"/>
          <w:rtl w:val="0"/>
        </w:rPr>
        <w:t xml:space="preserve">Scope</w:t>
      </w:r>
    </w:p>
    <w:p w:rsidR="00000000" w:rsidDel="00000000" w:rsidP="00000000" w:rsidRDefault="00000000" w:rsidRPr="00000000" w14:paraId="00000046">
      <w:pPr>
        <w:spacing w:line="276" w:lineRule="auto"/>
        <w:ind w:right="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project is to create a short-term marketing plan for Bridgemark Advisory Services’ “Remote Artificial Intelligence Logo Device” (RAIL-D), which is an object that tracks railcar logos to create estimates and trend projections of competitor’s sales. We will conduct market research in Canada for two to three profitable industries of expansion for the RAIL-D with minimal adjustments to the object, which will assist Equity Research analysts collect data in further fields.</w:t>
      </w:r>
      <w:r w:rsidDel="00000000" w:rsidR="00000000" w:rsidRPr="00000000">
        <w:rPr>
          <w:rtl w:val="0"/>
        </w:rPr>
      </w:r>
    </w:p>
    <w:p w:rsidR="00000000" w:rsidDel="00000000" w:rsidP="00000000" w:rsidRDefault="00000000" w:rsidRPr="00000000" w14:paraId="00000047">
      <w:pPr>
        <w:pStyle w:val="Heading2"/>
        <w:numPr>
          <w:ilvl w:val="1"/>
          <w:numId w:val="7"/>
        </w:numPr>
        <w:rPr>
          <w:color w:val="0e48ae"/>
        </w:rPr>
      </w:pPr>
      <w:bookmarkStart w:colFirst="0" w:colLast="0" w:name="_heading=h.4d34og8" w:id="5"/>
      <w:bookmarkEnd w:id="5"/>
      <w:r w:rsidDel="00000000" w:rsidR="00000000" w:rsidRPr="00000000">
        <w:rPr>
          <w:color w:val="0e48ae"/>
          <w:sz w:val="26"/>
          <w:szCs w:val="26"/>
          <w:rtl w:val="0"/>
        </w:rPr>
        <w:t xml:space="preserve">Project Goals</w:t>
      </w:r>
    </w:p>
    <w:p w:rsidR="00000000" w:rsidDel="00000000" w:rsidP="00000000" w:rsidRDefault="00000000" w:rsidRPr="00000000" w14:paraId="00000048">
      <w:pPr>
        <w:spacing w:line="276" w:lineRule="auto"/>
        <w:ind w:lef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Table 1</w:t>
      </w:r>
      <w:r w:rsidDel="00000000" w:rsidR="00000000" w:rsidRPr="00000000">
        <w:rPr>
          <w:rFonts w:ascii="Times New Roman" w:cs="Times New Roman" w:eastAsia="Times New Roman" w:hAnsi="Times New Roman"/>
          <w:sz w:val="24"/>
          <w:szCs w:val="24"/>
          <w:rtl w:val="0"/>
        </w:rPr>
        <w:t xml:space="preserve"> displays a list of goals we aim to achieve throughout the entire project. Identifying the project goals will help stakeholders understand the key activities needed to successfully execute the proposed project. The project goals also exist to prevent confusion due to the absence of clear and understandable objectives.</w:t>
      </w:r>
      <w:r w:rsidDel="00000000" w:rsidR="00000000" w:rsidRPr="00000000">
        <w:rPr>
          <w:rtl w:val="0"/>
        </w:rPr>
      </w:r>
    </w:p>
    <w:p w:rsidR="00000000" w:rsidDel="00000000" w:rsidP="00000000" w:rsidRDefault="00000000" w:rsidRPr="00000000" w14:paraId="00000049">
      <w:pPr>
        <w:spacing w:line="276" w:lineRule="auto"/>
        <w:jc w:val="left"/>
        <w:rPr>
          <w:rFonts w:ascii="Times New Roman" w:cs="Times New Roman" w:eastAsia="Times New Roman" w:hAnsi="Times New Roman"/>
          <w:b w:val="1"/>
        </w:rPr>
      </w:pPr>
      <w:r w:rsidDel="00000000" w:rsidR="00000000" w:rsidRPr="00000000">
        <w:rPr>
          <w:rtl w:val="0"/>
        </w:rPr>
      </w:r>
    </w:p>
    <w:tbl>
      <w:tblPr>
        <w:tblStyle w:val="Table1"/>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4110"/>
        <w:gridCol w:w="1530"/>
        <w:tblGridChange w:id="0">
          <w:tblGrid>
            <w:gridCol w:w="3375"/>
            <w:gridCol w:w="4110"/>
            <w:gridCol w:w="1530"/>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4A">
            <w:pPr>
              <w:widowControl w:val="0"/>
              <w:jc w:val="center"/>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Project Goal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4B">
            <w:pPr>
              <w:widowControl w:val="0"/>
              <w:jc w:val="center"/>
              <w:rPr>
                <w:rFonts w:ascii="Roboto" w:cs="Roboto" w:eastAsia="Roboto" w:hAnsi="Roboto"/>
                <w:color w:val="ffffff"/>
                <w:sz w:val="26"/>
                <w:szCs w:val="26"/>
              </w:rPr>
            </w:pPr>
            <w:r w:rsidDel="00000000" w:rsidR="00000000" w:rsidRPr="00000000">
              <w:rPr>
                <w:rFonts w:ascii="Roboto" w:cs="Roboto" w:eastAsia="Roboto" w:hAnsi="Roboto"/>
                <w:color w:val="ffffff"/>
                <w:sz w:val="26"/>
                <w:szCs w:val="26"/>
                <w:rtl w:val="0"/>
              </w:rPr>
              <w:t xml:space="preserve">Uses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4C">
            <w:pPr>
              <w:widowControl w:val="0"/>
              <w:jc w:val="center"/>
              <w:rPr>
                <w:rFonts w:ascii="Roboto" w:cs="Roboto" w:eastAsia="Roboto" w:hAnsi="Roboto"/>
                <w:color w:val="ffffff"/>
                <w:sz w:val="20"/>
                <w:szCs w:val="20"/>
              </w:rPr>
            </w:pPr>
            <w:r w:rsidDel="00000000" w:rsidR="00000000" w:rsidRPr="00000000">
              <w:rPr>
                <w:rFonts w:ascii="Roboto" w:cs="Roboto" w:eastAsia="Roboto" w:hAnsi="Roboto"/>
                <w:color w:val="ffffff"/>
                <w:sz w:val="26"/>
                <w:szCs w:val="26"/>
                <w:rtl w:val="0"/>
              </w:rPr>
              <w:t xml:space="preserve">Priority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Identify 2-3 profitable industries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Narrow down specific industries for in-depth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Identify 1-3 companies per industry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Recommend specific companies for Bridgemark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Produce feasibility and market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Determine the viability of the recommended industries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Create pamphlet to summarize key 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Brief stakeholders on RAIL-D capabilities and what to market to selected industries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Review and support client’s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Ensure objectives are met</w:t>
            </w:r>
          </w:p>
          <w:p w:rsidR="00000000" w:rsidDel="00000000" w:rsidP="00000000" w:rsidRDefault="00000000" w:rsidRPr="00000000" w14:paraId="0000005B">
            <w:pPr>
              <w:widowControl w:val="0"/>
              <w:spacing w:line="216" w:lineRule="auto"/>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line="216"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Communicate with prototype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16" w:lineRule="auto"/>
              <w:jc w:val="left"/>
              <w:rPr>
                <w:rFonts w:ascii="Roboto" w:cs="Roboto" w:eastAsia="Roboto" w:hAnsi="Roboto"/>
              </w:rPr>
            </w:pPr>
            <w:r w:rsidDel="00000000" w:rsidR="00000000" w:rsidRPr="00000000">
              <w:rPr>
                <w:rFonts w:ascii="Roboto" w:cs="Roboto" w:eastAsia="Roboto" w:hAnsi="Roboto"/>
                <w:rtl w:val="0"/>
              </w:rPr>
              <w:t xml:space="preserve">Inquire specific information about AI data collection tool and ensure shared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16" w:lineRule="auto"/>
              <w:jc w:val="center"/>
              <w:rPr>
                <w:rFonts w:ascii="Roboto" w:cs="Roboto" w:eastAsia="Roboto" w:hAnsi="Roboto"/>
              </w:rPr>
            </w:pPr>
            <w:r w:rsidDel="00000000" w:rsidR="00000000" w:rsidRPr="00000000">
              <w:rPr>
                <w:rFonts w:ascii="Roboto" w:cs="Roboto" w:eastAsia="Roboto" w:hAnsi="Roboto"/>
                <w:rtl w:val="0"/>
              </w:rPr>
              <w:t xml:space="preserve">Low</w:t>
            </w:r>
          </w:p>
        </w:tc>
      </w:tr>
    </w:tbl>
    <w:p w:rsidR="00000000" w:rsidDel="00000000" w:rsidP="00000000" w:rsidRDefault="00000000" w:rsidRPr="00000000" w14:paraId="00000060">
      <w:pPr>
        <w:rPr>
          <w:rFonts w:ascii="Times New Roman" w:cs="Times New Roman" w:eastAsia="Times New Roman" w:hAnsi="Times New Roman"/>
          <w:color w:val="3c78d8"/>
        </w:rPr>
      </w:pPr>
      <w:r w:rsidDel="00000000" w:rsidR="00000000" w:rsidRPr="00000000">
        <w:rPr>
          <w:rFonts w:ascii="Times New Roman" w:cs="Times New Roman" w:eastAsia="Times New Roman" w:hAnsi="Times New Roman"/>
          <w:b w:val="1"/>
          <w:color w:val="3c78d8"/>
          <w:rtl w:val="0"/>
        </w:rPr>
        <w:t xml:space="preserve">Table 1.</w:t>
      </w:r>
      <w:r w:rsidDel="00000000" w:rsidR="00000000" w:rsidRPr="00000000">
        <w:rPr>
          <w:rFonts w:ascii="Times New Roman" w:cs="Times New Roman" w:eastAsia="Times New Roman" w:hAnsi="Times New Roman"/>
          <w:color w:val="3c78d8"/>
          <w:rtl w:val="0"/>
        </w:rPr>
        <w:t xml:space="preserve"> Project Goals</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identifying the goals for this project, we identified the key deliverables and underlying tasks needed to reach our project goals in the following section.</w:t>
      </w:r>
    </w:p>
    <w:p w:rsidR="00000000" w:rsidDel="00000000" w:rsidP="00000000" w:rsidRDefault="00000000" w:rsidRPr="00000000" w14:paraId="00000063">
      <w:pPr>
        <w:pStyle w:val="Heading2"/>
        <w:numPr>
          <w:ilvl w:val="1"/>
          <w:numId w:val="7"/>
        </w:numPr>
        <w:rPr>
          <w:rFonts w:ascii="Imago Book" w:cs="Imago Book" w:eastAsia="Imago Book" w:hAnsi="Imago Book"/>
          <w:b w:val="1"/>
          <w:color w:val="0e48ae"/>
        </w:rPr>
      </w:pPr>
      <w:bookmarkStart w:colFirst="0" w:colLast="0" w:name="_heading=h.3rdcrjn" w:id="6"/>
      <w:bookmarkEnd w:id="6"/>
      <w:r w:rsidDel="00000000" w:rsidR="00000000" w:rsidRPr="00000000">
        <w:rPr>
          <w:color w:val="0e48ae"/>
          <w:sz w:val="26"/>
          <w:szCs w:val="26"/>
          <w:rtl w:val="0"/>
        </w:rPr>
        <w:t xml:space="preserve">Key Tasks and Deliverables</w:t>
      </w:r>
    </w:p>
    <w:p w:rsidR="00000000" w:rsidDel="00000000" w:rsidP="00000000" w:rsidRDefault="00000000" w:rsidRPr="00000000" w14:paraId="00000064">
      <w:pPr>
        <w:shd w:fill="ffffff" w:val="clear"/>
        <w:spacing w:after="6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deliverable are the final products or results that will be produced after we have completed all underlying tasks and processes. We have three deliverables, seen in the table below (Table 3), which are correlated with key </w:t>
      </w:r>
      <w:r w:rsidDel="00000000" w:rsidR="00000000" w:rsidRPr="00000000">
        <w:rPr>
          <w:rFonts w:ascii="Times New Roman" w:cs="Times New Roman" w:eastAsia="Times New Roman" w:hAnsi="Times New Roman"/>
          <w:sz w:val="24"/>
          <w:szCs w:val="24"/>
          <w:rtl w:val="0"/>
        </w:rPr>
        <w:t xml:space="preserve">tasks</w:t>
      </w:r>
      <w:r w:rsidDel="00000000" w:rsidR="00000000" w:rsidRPr="00000000">
        <w:rPr>
          <w:rFonts w:ascii="Times New Roman" w:cs="Times New Roman" w:eastAsia="Times New Roman" w:hAnsi="Times New Roman"/>
          <w:sz w:val="24"/>
          <w:szCs w:val="24"/>
          <w:rtl w:val="0"/>
        </w:rPr>
        <w:t xml:space="preserve"> to complete each deliverable. The deliverables include Market Research, the Marketing Plan, and the Marketing Proposal:</w:t>
      </w:r>
    </w:p>
    <w:p w:rsidR="00000000" w:rsidDel="00000000" w:rsidP="00000000" w:rsidRDefault="00000000" w:rsidRPr="00000000" w14:paraId="00000065">
      <w:pPr>
        <w:numPr>
          <w:ilvl w:val="0"/>
          <w:numId w:val="6"/>
        </w:numPr>
        <w:spacing w:line="276" w:lineRule="auto"/>
        <w:ind w:left="720" w:hanging="360"/>
        <w:jc w:val="left"/>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Market Research: </w:t>
      </w:r>
      <w:r w:rsidDel="00000000" w:rsidR="00000000" w:rsidRPr="00000000">
        <w:rPr>
          <w:rFonts w:ascii="Times New Roman" w:cs="Times New Roman" w:eastAsia="Times New Roman" w:hAnsi="Times New Roman"/>
          <w:sz w:val="24"/>
          <w:szCs w:val="24"/>
          <w:rtl w:val="0"/>
        </w:rPr>
        <w:t xml:space="preserve">The purpose of the </w:t>
      </w:r>
      <w:r w:rsidDel="00000000" w:rsidR="00000000" w:rsidRPr="00000000">
        <w:rPr>
          <w:rFonts w:ascii="Times New Roman" w:cs="Times New Roman" w:eastAsia="Times New Roman" w:hAnsi="Times New Roman"/>
          <w:i w:val="1"/>
          <w:sz w:val="24"/>
          <w:szCs w:val="24"/>
          <w:rtl w:val="0"/>
        </w:rPr>
        <w:t xml:space="preserve">market research</w:t>
      </w:r>
      <w:r w:rsidDel="00000000" w:rsidR="00000000" w:rsidRPr="00000000">
        <w:rPr>
          <w:rFonts w:ascii="Times New Roman" w:cs="Times New Roman" w:eastAsia="Times New Roman" w:hAnsi="Times New Roman"/>
          <w:sz w:val="24"/>
          <w:szCs w:val="24"/>
          <w:rtl w:val="0"/>
        </w:rPr>
        <w:t xml:space="preserve"> is to provide information on the potential markets that would be interested in using an AI data collection tool. </w:t>
      </w:r>
    </w:p>
    <w:p w:rsidR="00000000" w:rsidDel="00000000" w:rsidP="00000000" w:rsidRDefault="00000000" w:rsidRPr="00000000" w14:paraId="00000066">
      <w:pPr>
        <w:numPr>
          <w:ilvl w:val="0"/>
          <w:numId w:val="6"/>
        </w:numPr>
        <w:spacing w:line="276" w:lineRule="auto"/>
        <w:ind w:left="720" w:hanging="360"/>
        <w:jc w:val="left"/>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Marketing Plan: </w:t>
      </w:r>
      <w:r w:rsidDel="00000000" w:rsidR="00000000" w:rsidRPr="00000000">
        <w:rPr>
          <w:rFonts w:ascii="Times New Roman" w:cs="Times New Roman" w:eastAsia="Times New Roman" w:hAnsi="Times New Roman"/>
          <w:sz w:val="24"/>
          <w:szCs w:val="24"/>
          <w:rtl w:val="0"/>
        </w:rPr>
        <w:t xml:space="preserve">After identifying the potential markets, we will create a</w:t>
      </w:r>
      <w:r w:rsidDel="00000000" w:rsidR="00000000" w:rsidRPr="00000000">
        <w:rPr>
          <w:rFonts w:ascii="Times New Roman" w:cs="Times New Roman" w:eastAsia="Times New Roman" w:hAnsi="Times New Roman"/>
          <w:i w:val="1"/>
          <w:sz w:val="24"/>
          <w:szCs w:val="24"/>
          <w:rtl w:val="0"/>
        </w:rPr>
        <w:t xml:space="preserve"> marketing plan</w:t>
      </w:r>
      <w:r w:rsidDel="00000000" w:rsidR="00000000" w:rsidRPr="00000000">
        <w:rPr>
          <w:rFonts w:ascii="Times New Roman" w:cs="Times New Roman" w:eastAsia="Times New Roman" w:hAnsi="Times New Roman"/>
          <w:sz w:val="24"/>
          <w:szCs w:val="24"/>
          <w:rtl w:val="0"/>
        </w:rPr>
        <w:t xml:space="preserve"> consisting of a feasibility and market analysis of the targeted industries. We will recommend two or three profitable industries for Bridge mark Management as well. </w:t>
      </w:r>
    </w:p>
    <w:p w:rsidR="00000000" w:rsidDel="00000000" w:rsidP="00000000" w:rsidRDefault="00000000" w:rsidRPr="00000000" w14:paraId="00000067">
      <w:pPr>
        <w:numPr>
          <w:ilvl w:val="0"/>
          <w:numId w:val="6"/>
        </w:numPr>
        <w:spacing w:after="60" w:line="276" w:lineRule="auto"/>
        <w:ind w:left="720" w:hanging="360"/>
        <w:jc w:val="left"/>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rtl w:val="0"/>
        </w:rPr>
        <w:t xml:space="preserve">Marketing Proposal: </w:t>
      </w:r>
      <w:r w:rsidDel="00000000" w:rsidR="00000000" w:rsidRPr="00000000">
        <w:rPr>
          <w:rFonts w:ascii="Times New Roman" w:cs="Times New Roman" w:eastAsia="Times New Roman" w:hAnsi="Times New Roman"/>
          <w:sz w:val="24"/>
          <w:szCs w:val="24"/>
          <w:rtl w:val="0"/>
        </w:rPr>
        <w:t xml:space="preserve">Finally, we will communicate with the prototyping team for the finalized design of the AI tool and create a</w:t>
      </w:r>
      <w:r w:rsidDel="00000000" w:rsidR="00000000" w:rsidRPr="00000000">
        <w:rPr>
          <w:rFonts w:ascii="Times New Roman" w:cs="Times New Roman" w:eastAsia="Times New Roman" w:hAnsi="Times New Roman"/>
          <w:i w:val="1"/>
          <w:sz w:val="24"/>
          <w:szCs w:val="24"/>
          <w:rtl w:val="0"/>
        </w:rPr>
        <w:t xml:space="preserve"> marketing proposal </w:t>
      </w:r>
      <w:r w:rsidDel="00000000" w:rsidR="00000000" w:rsidRPr="00000000">
        <w:rPr>
          <w:rFonts w:ascii="Times New Roman" w:cs="Times New Roman" w:eastAsia="Times New Roman" w:hAnsi="Times New Roman"/>
          <w:sz w:val="24"/>
          <w:szCs w:val="24"/>
          <w:rtl w:val="0"/>
        </w:rPr>
        <w:t xml:space="preserve">that summarizes the key information. </w:t>
      </w:r>
      <w:r w:rsidDel="00000000" w:rsidR="00000000" w:rsidRPr="00000000">
        <w:rPr>
          <w:rtl w:val="0"/>
        </w:rPr>
      </w:r>
    </w:p>
    <w:tbl>
      <w:tblPr>
        <w:tblStyle w:val="Table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40"/>
        <w:gridCol w:w="4875"/>
        <w:tblGridChange w:id="0">
          <w:tblGrid>
            <w:gridCol w:w="4140"/>
            <w:gridCol w:w="4875"/>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6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Deliverables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6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Key Tasks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Market Research </w:t>
            </w:r>
          </w:p>
          <w:p w:rsidR="00000000" w:rsidDel="00000000" w:rsidP="00000000" w:rsidRDefault="00000000" w:rsidRPr="00000000" w14:paraId="0000006B">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(on 2-3 profitable industries)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jc w:val="left"/>
              <w:rPr>
                <w:rFonts w:ascii="Roboto" w:cs="Roboto" w:eastAsia="Roboto" w:hAnsi="Roboto"/>
              </w:rPr>
            </w:pPr>
            <w:r w:rsidDel="00000000" w:rsidR="00000000" w:rsidRPr="00000000">
              <w:rPr>
                <w:rFonts w:ascii="Roboto" w:cs="Roboto" w:eastAsia="Roboto" w:hAnsi="Roboto"/>
                <w:highlight w:val="white"/>
                <w:rtl w:val="0"/>
              </w:rPr>
              <w:t xml:space="preserve">Create survey questions &amp; send to companies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jc w:val="left"/>
              <w:rPr>
                <w:rFonts w:ascii="Times New Roman" w:cs="Times New Roman" w:eastAsia="Times New Roman" w:hAnsi="Times New Roman"/>
                <w:color w:val="2d3b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Conduct online research </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jc w:val="left"/>
              <w:rPr>
                <w:rFonts w:ascii="Times New Roman" w:cs="Times New Roman" w:eastAsia="Times New Roman" w:hAnsi="Times New Roman"/>
                <w:color w:val="2d3b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Conduct SWOT &amp; Pricing Analysis</w:t>
            </w:r>
          </w:p>
        </w:tc>
      </w:tr>
      <w:tr>
        <w:trPr>
          <w:cantSplit w:val="0"/>
          <w:trHeight w:val="457.37630208333024" w:hRule="atLeast"/>
          <w:tblHeader w:val="0"/>
        </w:trPr>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jc w:val="left"/>
              <w:rPr>
                <w:rFonts w:ascii="Times New Roman" w:cs="Times New Roman" w:eastAsia="Times New Roman" w:hAnsi="Times New Roman"/>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Identify 2-3 profitable companies per industry</w:t>
            </w:r>
          </w:p>
        </w:tc>
      </w:tr>
      <w:tr>
        <w:trPr>
          <w:cantSplit w:val="0"/>
          <w:trHeight w:val="420"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Marketing Plan </w:t>
            </w:r>
          </w:p>
          <w:p w:rsidR="00000000" w:rsidDel="00000000" w:rsidP="00000000" w:rsidRDefault="00000000" w:rsidRPr="00000000" w14:paraId="00000074">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(Short-term for the RAIL-D)</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jc w:val="left"/>
              <w:rPr>
                <w:rFonts w:ascii="Roboto" w:cs="Roboto" w:eastAsia="Roboto" w:hAnsi="Roboto"/>
              </w:rPr>
            </w:pPr>
            <w:r w:rsidDel="00000000" w:rsidR="00000000" w:rsidRPr="00000000">
              <w:rPr>
                <w:rFonts w:ascii="Roboto" w:cs="Roboto" w:eastAsia="Roboto" w:hAnsi="Roboto"/>
                <w:rtl w:val="0"/>
              </w:rPr>
              <w:t xml:space="preserve">Identify 4Ps Market Strategy (Product, Price, Place, Promotion​)</w:t>
            </w:r>
          </w:p>
        </w:tc>
      </w:tr>
      <w:tr>
        <w:trPr>
          <w:cantSplit w:val="0"/>
          <w:trHeight w:val="420" w:hRule="atLeast"/>
          <w:tblHeader w:val="0"/>
        </w:trPr>
        <w:tc>
          <w:tcPr>
            <w:vMerge w:val="continue"/>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jc w:val="left"/>
              <w:rPr>
                <w:rFonts w:ascii="Times New Roman" w:cs="Times New Roman" w:eastAsia="Times New Roman" w:hAnsi="Times New Roman"/>
                <w:color w:val="2d3b45"/>
              </w:rPr>
            </w:pP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jc w:val="left"/>
              <w:rPr>
                <w:rFonts w:ascii="Roboto" w:cs="Roboto" w:eastAsia="Roboto" w:hAnsi="Roboto"/>
              </w:rPr>
            </w:pPr>
            <w:r w:rsidDel="00000000" w:rsidR="00000000" w:rsidRPr="00000000">
              <w:rPr>
                <w:rFonts w:ascii="Roboto" w:cs="Roboto" w:eastAsia="Roboto" w:hAnsi="Roboto"/>
                <w:rtl w:val="0"/>
              </w:rPr>
              <w:t xml:space="preserve">Create feasibility analysis report (economic, organizational, technical)</w:t>
            </w:r>
          </w:p>
        </w:tc>
      </w:tr>
      <w:tr>
        <w:trPr>
          <w:cantSplit w:val="0"/>
          <w:trHeight w:val="420" w:hRule="atLeast"/>
          <w:tblHeader w:val="0"/>
        </w:trPr>
        <w:tc>
          <w:tcPr>
            <w:vMerge w:val="restart"/>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Marketing Proposal </w:t>
            </w:r>
          </w:p>
          <w:p w:rsidR="00000000" w:rsidDel="00000000" w:rsidP="00000000" w:rsidRDefault="00000000" w:rsidRPr="00000000" w14:paraId="00000079">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(B2B sales pamphlets)</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jc w:val="left"/>
              <w:rPr>
                <w:rFonts w:ascii="Roboto" w:cs="Roboto" w:eastAsia="Roboto" w:hAnsi="Roboto"/>
              </w:rPr>
            </w:pPr>
            <w:r w:rsidDel="00000000" w:rsidR="00000000" w:rsidRPr="00000000">
              <w:rPr>
                <w:rFonts w:ascii="Roboto" w:cs="Roboto" w:eastAsia="Roboto" w:hAnsi="Roboto"/>
                <w:highlight w:val="white"/>
                <w:rtl w:val="0"/>
              </w:rPr>
              <w:t xml:space="preserve">Create and design the pamphlet</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jc w:val="left"/>
              <w:rPr>
                <w:rFonts w:ascii="Times New Roman" w:cs="Times New Roman" w:eastAsia="Times New Roman" w:hAnsi="Times New Roman"/>
                <w:color w:val="2d3b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jc w:val="left"/>
              <w:rPr>
                <w:rFonts w:ascii="Roboto" w:cs="Roboto" w:eastAsia="Roboto" w:hAnsi="Roboto"/>
                <w:highlight w:val="white"/>
              </w:rPr>
            </w:pPr>
            <w:r w:rsidDel="00000000" w:rsidR="00000000" w:rsidRPr="00000000">
              <w:rPr>
                <w:rFonts w:ascii="Roboto" w:cs="Roboto" w:eastAsia="Roboto" w:hAnsi="Roboto"/>
                <w:highlight w:val="white"/>
                <w:rtl w:val="0"/>
              </w:rPr>
              <w:t xml:space="preserve">Write pamphlet content</w:t>
            </w:r>
          </w:p>
        </w:tc>
      </w:tr>
    </w:tbl>
    <w:p w:rsidR="00000000" w:rsidDel="00000000" w:rsidP="00000000" w:rsidRDefault="00000000" w:rsidRPr="00000000" w14:paraId="0000007D">
      <w:pPr>
        <w:pStyle w:val="Heading2"/>
        <w:spacing w:before="0" w:lineRule="auto"/>
        <w:ind w:left="0"/>
        <w:rPr>
          <w:rFonts w:ascii="Times New Roman" w:cs="Times New Roman" w:eastAsia="Times New Roman" w:hAnsi="Times New Roman"/>
          <w:b w:val="0"/>
          <w:color w:val="3c78d8"/>
        </w:rPr>
      </w:pPr>
      <w:bookmarkStart w:colFirst="0" w:colLast="0" w:name="_heading=h.jqvlhvmxcjjo" w:id="7"/>
      <w:bookmarkEnd w:id="7"/>
      <w:r w:rsidDel="00000000" w:rsidR="00000000" w:rsidRPr="00000000">
        <w:rPr>
          <w:rFonts w:ascii="Times New Roman" w:cs="Times New Roman" w:eastAsia="Times New Roman" w:hAnsi="Times New Roman"/>
          <w:color w:val="3c78d8"/>
          <w:rtl w:val="0"/>
        </w:rPr>
        <w:t xml:space="preserve">Table 3. </w:t>
      </w:r>
      <w:r w:rsidDel="00000000" w:rsidR="00000000" w:rsidRPr="00000000">
        <w:rPr>
          <w:rFonts w:ascii="Times New Roman" w:cs="Times New Roman" w:eastAsia="Times New Roman" w:hAnsi="Times New Roman"/>
          <w:b w:val="0"/>
          <w:color w:val="3c78d8"/>
          <w:rtl w:val="0"/>
        </w:rPr>
        <w:t xml:space="preserve">Key tasks and deliverables</w:t>
      </w:r>
    </w:p>
    <w:p w:rsidR="00000000" w:rsidDel="00000000" w:rsidP="00000000" w:rsidRDefault="00000000" w:rsidRPr="00000000" w14:paraId="0000007E">
      <w:pPr>
        <w:rPr>
          <w:sz w:val="2"/>
          <w:szCs w:val="2"/>
        </w:rPr>
      </w:pPr>
      <w:r w:rsidDel="00000000" w:rsidR="00000000" w:rsidRPr="00000000">
        <w:rPr>
          <w:rtl w:val="0"/>
        </w:rPr>
      </w:r>
    </w:p>
    <w:p w:rsidR="00000000" w:rsidDel="00000000" w:rsidP="00000000" w:rsidRDefault="00000000" w:rsidRPr="00000000" w14:paraId="0000007F">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the project meets its goals, key milestones were created from the key tasks and deliverables to track the overall progress of the project.</w:t>
      </w:r>
      <w:r w:rsidDel="00000000" w:rsidR="00000000" w:rsidRPr="00000000">
        <w:rPr>
          <w:rtl w:val="0"/>
        </w:rPr>
      </w:r>
    </w:p>
    <w:p w:rsidR="00000000" w:rsidDel="00000000" w:rsidP="00000000" w:rsidRDefault="00000000" w:rsidRPr="00000000" w14:paraId="00000080">
      <w:pPr>
        <w:pStyle w:val="Heading2"/>
        <w:numPr>
          <w:ilvl w:val="1"/>
          <w:numId w:val="7"/>
        </w:numPr>
        <w:rPr>
          <w:color w:val="0e48ae"/>
        </w:rPr>
      </w:pPr>
      <w:bookmarkStart w:colFirst="0" w:colLast="0" w:name="_heading=h.2s8eyo1" w:id="8"/>
      <w:bookmarkEnd w:id="8"/>
      <w:r w:rsidDel="00000000" w:rsidR="00000000" w:rsidRPr="00000000">
        <w:rPr>
          <w:color w:val="0e48ae"/>
          <w:sz w:val="26"/>
          <w:szCs w:val="26"/>
          <w:rtl w:val="0"/>
        </w:rPr>
        <w:t xml:space="preserve">Key Milestones</w:t>
      </w:r>
    </w:p>
    <w:p w:rsidR="00000000" w:rsidDel="00000000" w:rsidP="00000000" w:rsidRDefault="00000000" w:rsidRPr="00000000" w14:paraId="00000081">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milestones are a list of major deadlines that need to be completed by a specified predetermined date to help ensure the RAIL-D project stays within the predetermined time constraints. Table 2 illustrates the milestones, status, and delivery date.</w:t>
      </w:r>
      <w:r w:rsidDel="00000000" w:rsidR="00000000" w:rsidRPr="00000000">
        <w:rPr>
          <w:rtl w:val="0"/>
        </w:rPr>
      </w:r>
    </w:p>
    <w:p w:rsidR="00000000" w:rsidDel="00000000" w:rsidP="00000000" w:rsidRDefault="00000000" w:rsidRPr="00000000" w14:paraId="00000082">
      <w:pPr>
        <w:spacing w:line="276" w:lineRule="auto"/>
        <w:jc w:val="left"/>
        <w:rPr>
          <w:rFonts w:ascii="Times New Roman" w:cs="Times New Roman" w:eastAsia="Times New Roman" w:hAnsi="Times New Roman"/>
        </w:rPr>
      </w:pPr>
      <w:r w:rsidDel="00000000" w:rsidR="00000000" w:rsidRPr="00000000">
        <w:rPr>
          <w:rtl w:val="0"/>
        </w:rPr>
      </w:r>
    </w:p>
    <w:tbl>
      <w:tblPr>
        <w:tblStyle w:val="Table3"/>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8.6666666666665"/>
        <w:gridCol w:w="3008.6666666666665"/>
        <w:gridCol w:w="3008.6666666666665"/>
        <w:tblGridChange w:id="0">
          <w:tblGrid>
            <w:gridCol w:w="3008.6666666666665"/>
            <w:gridCol w:w="3008.6666666666665"/>
            <w:gridCol w:w="3008.6666666666665"/>
          </w:tblGrid>
        </w:tblGridChange>
      </w:tblGrid>
      <w:tr>
        <w:trPr>
          <w:cantSplit w:val="0"/>
          <w:trHeight w:val="679.6451822916697" w:hRule="atLeast"/>
          <w:tblHeader w:val="0"/>
        </w:trPr>
        <w:tc>
          <w:tcPr>
            <w:shd w:fill="073763" w:val="clear"/>
          </w:tcPr>
          <w:p w:rsidR="00000000" w:rsidDel="00000000" w:rsidP="00000000" w:rsidRDefault="00000000" w:rsidRPr="00000000" w14:paraId="00000083">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Milestone</w:t>
            </w:r>
          </w:p>
        </w:tc>
        <w:tc>
          <w:tcPr>
            <w:shd w:fill="073763" w:val="clear"/>
          </w:tcPr>
          <w:p w:rsidR="00000000" w:rsidDel="00000000" w:rsidP="00000000" w:rsidRDefault="00000000" w:rsidRPr="00000000" w14:paraId="00000084">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Status</w:t>
            </w:r>
          </w:p>
        </w:tc>
        <w:tc>
          <w:tcPr>
            <w:shd w:fill="073763" w:val="clear"/>
          </w:tcPr>
          <w:p w:rsidR="00000000" w:rsidDel="00000000" w:rsidP="00000000" w:rsidRDefault="00000000" w:rsidRPr="00000000" w14:paraId="00000085">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Delivery Date</w:t>
            </w:r>
          </w:p>
        </w:tc>
      </w:tr>
      <w:tr>
        <w:trPr>
          <w:cantSplit w:val="0"/>
          <w:trHeight w:val="629.9609374999999" w:hRule="atLeast"/>
          <w:tblHeader w:val="0"/>
        </w:trPr>
        <w:tc>
          <w:tcPr/>
          <w:p w:rsidR="00000000" w:rsidDel="00000000" w:rsidP="00000000" w:rsidRDefault="00000000" w:rsidRPr="00000000" w14:paraId="00000086">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Scope statement approved </w:t>
            </w:r>
          </w:p>
        </w:tc>
        <w:tc>
          <w:tcPr>
            <w:shd w:fill="67ff67" w:val="clear"/>
          </w:tcPr>
          <w:p w:rsidR="00000000" w:rsidDel="00000000" w:rsidP="00000000" w:rsidRDefault="00000000" w:rsidRPr="00000000" w14:paraId="00000087">
            <w:pPr>
              <w:rPr>
                <w:rFonts w:ascii="Roboto" w:cs="Roboto" w:eastAsia="Roboto" w:hAnsi="Roboto"/>
              </w:rPr>
            </w:pPr>
            <w:r w:rsidDel="00000000" w:rsidR="00000000" w:rsidRPr="00000000">
              <w:rPr>
                <w:rFonts w:ascii="Roboto" w:cs="Roboto" w:eastAsia="Roboto" w:hAnsi="Roboto"/>
                <w:rtl w:val="0"/>
              </w:rPr>
              <w:t xml:space="preserve">The scope statement was approved by the Project Sponsor </w:t>
            </w:r>
          </w:p>
        </w:tc>
        <w:tc>
          <w:tcPr/>
          <w:p w:rsidR="00000000" w:rsidDel="00000000" w:rsidP="00000000" w:rsidRDefault="00000000" w:rsidRPr="00000000" w14:paraId="00000088">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September 30, 2022</w:t>
            </w:r>
          </w:p>
        </w:tc>
      </w:tr>
      <w:tr>
        <w:trPr>
          <w:cantSplit w:val="0"/>
          <w:trHeight w:val="659.9609375" w:hRule="atLeast"/>
          <w:tblHeader w:val="0"/>
        </w:trPr>
        <w:tc>
          <w:tcPr/>
          <w:p w:rsidR="00000000" w:rsidDel="00000000" w:rsidP="00000000" w:rsidRDefault="00000000" w:rsidRPr="00000000" w14:paraId="00000089">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Obtained survey results </w:t>
            </w:r>
          </w:p>
        </w:tc>
        <w:tc>
          <w:tcPr>
            <w:shd w:fill="67ff67" w:val="clear"/>
          </w:tcPr>
          <w:p w:rsidR="00000000" w:rsidDel="00000000" w:rsidP="00000000" w:rsidRDefault="00000000" w:rsidRPr="00000000" w14:paraId="0000008A">
            <w:pPr>
              <w:rPr>
                <w:rFonts w:ascii="Roboto" w:cs="Roboto" w:eastAsia="Roboto" w:hAnsi="Roboto"/>
              </w:rPr>
            </w:pPr>
            <w:r w:rsidDel="00000000" w:rsidR="00000000" w:rsidRPr="00000000">
              <w:rPr>
                <w:rFonts w:ascii="Roboto" w:cs="Roboto" w:eastAsia="Roboto" w:hAnsi="Roboto"/>
                <w:rtl w:val="0"/>
              </w:rPr>
              <w:t xml:space="preserve">Survey has been sent to various clients </w:t>
            </w:r>
          </w:p>
        </w:tc>
        <w:tc>
          <w:tcPr/>
          <w:p w:rsidR="00000000" w:rsidDel="00000000" w:rsidP="00000000" w:rsidRDefault="00000000" w:rsidRPr="00000000" w14:paraId="0000008B">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October 25, 2022</w:t>
            </w:r>
          </w:p>
        </w:tc>
      </w:tr>
      <w:tr>
        <w:trPr>
          <w:cantSplit w:val="0"/>
          <w:trHeight w:val="485.4954882821269" w:hRule="atLeast"/>
          <w:tblHeader w:val="0"/>
        </w:trPr>
        <w:tc>
          <w:tcPr/>
          <w:p w:rsidR="00000000" w:rsidDel="00000000" w:rsidP="00000000" w:rsidRDefault="00000000" w:rsidRPr="00000000" w14:paraId="0000008C">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2-3 profitable industries identified </w:t>
            </w:r>
          </w:p>
        </w:tc>
        <w:tc>
          <w:tcPr>
            <w:shd w:fill="ffff46" w:val="clear"/>
          </w:tcPr>
          <w:p w:rsidR="00000000" w:rsidDel="00000000" w:rsidP="00000000" w:rsidRDefault="00000000" w:rsidRPr="00000000" w14:paraId="0000008D">
            <w:pPr>
              <w:rPr>
                <w:rFonts w:ascii="Roboto" w:cs="Roboto" w:eastAsia="Roboto" w:hAnsi="Roboto"/>
              </w:rPr>
            </w:pPr>
            <w:r w:rsidDel="00000000" w:rsidR="00000000" w:rsidRPr="00000000">
              <w:rPr>
                <w:rFonts w:ascii="Roboto" w:cs="Roboto" w:eastAsia="Roboto" w:hAnsi="Roboto"/>
                <w:rtl w:val="0"/>
              </w:rPr>
              <w:t xml:space="preserve">In progress</w:t>
            </w:r>
          </w:p>
        </w:tc>
        <w:tc>
          <w:tcPr/>
          <w:p w:rsidR="00000000" w:rsidDel="00000000" w:rsidP="00000000" w:rsidRDefault="00000000" w:rsidRPr="00000000" w14:paraId="0000008E">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October 30, 2022</w:t>
            </w:r>
          </w:p>
        </w:tc>
      </w:tr>
      <w:tr>
        <w:trPr>
          <w:cantSplit w:val="0"/>
          <w:trHeight w:val="659.9609375" w:hRule="atLeast"/>
          <w:tblHeader w:val="0"/>
        </w:trPr>
        <w:tc>
          <w:tcPr/>
          <w:p w:rsidR="00000000" w:rsidDel="00000000" w:rsidP="00000000" w:rsidRDefault="00000000" w:rsidRPr="00000000" w14:paraId="0000008F">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2-3 companies identified per industry</w:t>
            </w:r>
          </w:p>
        </w:tc>
        <w:tc>
          <w:tcPr>
            <w:shd w:fill="ffff46" w:val="clear"/>
          </w:tcPr>
          <w:p w:rsidR="00000000" w:rsidDel="00000000" w:rsidP="00000000" w:rsidRDefault="00000000" w:rsidRPr="00000000" w14:paraId="00000090">
            <w:pPr>
              <w:rPr>
                <w:rFonts w:ascii="Roboto" w:cs="Roboto" w:eastAsia="Roboto" w:hAnsi="Roboto"/>
              </w:rPr>
            </w:pPr>
            <w:r w:rsidDel="00000000" w:rsidR="00000000" w:rsidRPr="00000000">
              <w:rPr>
                <w:rFonts w:ascii="Roboto" w:cs="Roboto" w:eastAsia="Roboto" w:hAnsi="Roboto"/>
                <w:rtl w:val="0"/>
              </w:rPr>
              <w:t xml:space="preserve">In progress</w:t>
            </w:r>
          </w:p>
        </w:tc>
        <w:tc>
          <w:tcPr/>
          <w:p w:rsidR="00000000" w:rsidDel="00000000" w:rsidP="00000000" w:rsidRDefault="00000000" w:rsidRPr="00000000" w14:paraId="00000091">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October 31, 2022</w:t>
            </w:r>
          </w:p>
        </w:tc>
      </w:tr>
      <w:tr>
        <w:trPr>
          <w:cantSplit w:val="0"/>
          <w:trHeight w:val="485.4954882821269" w:hRule="atLeast"/>
          <w:tblHeader w:val="0"/>
        </w:trPr>
        <w:tc>
          <w:tcPr/>
          <w:p w:rsidR="00000000" w:rsidDel="00000000" w:rsidP="00000000" w:rsidRDefault="00000000" w:rsidRPr="00000000" w14:paraId="00000092">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Feasibility analysis</w:t>
            </w:r>
          </w:p>
        </w:tc>
        <w:tc>
          <w:tcPr>
            <w:shd w:fill="ff3d3d" w:val="clear"/>
          </w:tcPr>
          <w:p w:rsidR="00000000" w:rsidDel="00000000" w:rsidP="00000000" w:rsidRDefault="00000000" w:rsidRPr="00000000" w14:paraId="00000093">
            <w:pPr>
              <w:rPr>
                <w:rFonts w:ascii="Roboto" w:cs="Roboto" w:eastAsia="Roboto" w:hAnsi="Roboto"/>
              </w:rPr>
            </w:pPr>
            <w:r w:rsidDel="00000000" w:rsidR="00000000" w:rsidRPr="00000000">
              <w:rPr>
                <w:rFonts w:ascii="Roboto" w:cs="Roboto" w:eastAsia="Roboto" w:hAnsi="Roboto"/>
                <w:rtl w:val="0"/>
              </w:rPr>
              <w:t xml:space="preserve">Not started</w:t>
            </w:r>
          </w:p>
        </w:tc>
        <w:tc>
          <w:tcPr/>
          <w:p w:rsidR="00000000" w:rsidDel="00000000" w:rsidP="00000000" w:rsidRDefault="00000000" w:rsidRPr="00000000" w14:paraId="00000094">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November 5, 2022</w:t>
            </w:r>
          </w:p>
        </w:tc>
      </w:tr>
      <w:tr>
        <w:trPr>
          <w:cantSplit w:val="0"/>
          <w:trHeight w:val="485.4954882821269" w:hRule="atLeast"/>
          <w:tblHeader w:val="0"/>
        </w:trPr>
        <w:tc>
          <w:tcPr/>
          <w:p w:rsidR="00000000" w:rsidDel="00000000" w:rsidP="00000000" w:rsidRDefault="00000000" w:rsidRPr="00000000" w14:paraId="00000095">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Market analysis</w:t>
            </w:r>
          </w:p>
        </w:tc>
        <w:tc>
          <w:tcPr>
            <w:shd w:fill="ff3d3d" w:val="clear"/>
          </w:tcPr>
          <w:p w:rsidR="00000000" w:rsidDel="00000000" w:rsidP="00000000" w:rsidRDefault="00000000" w:rsidRPr="00000000" w14:paraId="00000096">
            <w:pPr>
              <w:rPr>
                <w:rFonts w:ascii="Roboto" w:cs="Roboto" w:eastAsia="Roboto" w:hAnsi="Roboto"/>
              </w:rPr>
            </w:pPr>
            <w:r w:rsidDel="00000000" w:rsidR="00000000" w:rsidRPr="00000000">
              <w:rPr>
                <w:rFonts w:ascii="Roboto" w:cs="Roboto" w:eastAsia="Roboto" w:hAnsi="Roboto"/>
                <w:rtl w:val="0"/>
              </w:rPr>
              <w:t xml:space="preserve">Not started</w:t>
            </w:r>
          </w:p>
        </w:tc>
        <w:tc>
          <w:tcPr/>
          <w:p w:rsidR="00000000" w:rsidDel="00000000" w:rsidP="00000000" w:rsidRDefault="00000000" w:rsidRPr="00000000" w14:paraId="00000097">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November 11, 2022</w:t>
            </w:r>
          </w:p>
        </w:tc>
      </w:tr>
      <w:tr>
        <w:trPr>
          <w:cantSplit w:val="0"/>
          <w:trHeight w:val="485.4954882821269" w:hRule="atLeast"/>
          <w:tblHeader w:val="0"/>
        </w:trPr>
        <w:tc>
          <w:tcPr/>
          <w:p w:rsidR="00000000" w:rsidDel="00000000" w:rsidP="00000000" w:rsidRDefault="00000000" w:rsidRPr="00000000" w14:paraId="00000098">
            <w:pPr>
              <w:shd w:fill="ffffff" w:val="clear"/>
              <w:spacing w:after="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Pamphlet</w:t>
            </w:r>
          </w:p>
        </w:tc>
        <w:tc>
          <w:tcPr>
            <w:shd w:fill="ff3d3d" w:val="clear"/>
          </w:tcPr>
          <w:p w:rsidR="00000000" w:rsidDel="00000000" w:rsidP="00000000" w:rsidRDefault="00000000" w:rsidRPr="00000000" w14:paraId="00000099">
            <w:pPr>
              <w:rPr>
                <w:rFonts w:ascii="Roboto" w:cs="Roboto" w:eastAsia="Roboto" w:hAnsi="Roboto"/>
              </w:rPr>
            </w:pPr>
            <w:r w:rsidDel="00000000" w:rsidR="00000000" w:rsidRPr="00000000">
              <w:rPr>
                <w:rFonts w:ascii="Roboto" w:cs="Roboto" w:eastAsia="Roboto" w:hAnsi="Roboto"/>
                <w:rtl w:val="0"/>
              </w:rPr>
              <w:t xml:space="preserve">Not started</w:t>
            </w:r>
          </w:p>
        </w:tc>
        <w:tc>
          <w:tcPr/>
          <w:p w:rsidR="00000000" w:rsidDel="00000000" w:rsidP="00000000" w:rsidRDefault="00000000" w:rsidRPr="00000000" w14:paraId="0000009A">
            <w:pPr>
              <w:shd w:fill="ffffff" w:val="clear"/>
              <w:spacing w:after="0" w:lineRule="auto"/>
              <w:jc w:val="left"/>
              <w:rPr>
                <w:rFonts w:ascii="Roboto" w:cs="Roboto" w:eastAsia="Roboto" w:hAnsi="Roboto"/>
              </w:rPr>
            </w:pPr>
            <w:r w:rsidDel="00000000" w:rsidR="00000000" w:rsidRPr="00000000">
              <w:rPr>
                <w:rFonts w:ascii="Roboto" w:cs="Roboto" w:eastAsia="Roboto" w:hAnsi="Roboto"/>
                <w:rtl w:val="0"/>
              </w:rPr>
              <w:t xml:space="preserve">December 2, 2022</w:t>
            </w:r>
          </w:p>
        </w:tc>
      </w:tr>
    </w:tbl>
    <w:p w:rsidR="00000000" w:rsidDel="00000000" w:rsidP="00000000" w:rsidRDefault="00000000" w:rsidRPr="00000000" w14:paraId="0000009B">
      <w:pPr>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Table 2.</w:t>
      </w:r>
      <w:r w:rsidDel="00000000" w:rsidR="00000000" w:rsidRPr="00000000">
        <w:rPr>
          <w:rFonts w:ascii="Times New Roman" w:cs="Times New Roman" w:eastAsia="Times New Roman" w:hAnsi="Times New Roman"/>
          <w:color w:val="3c78d8"/>
          <w:sz w:val="24"/>
          <w:szCs w:val="24"/>
          <w:rtl w:val="0"/>
        </w:rPr>
        <w:t xml:space="preserve"> Milestones</w:t>
      </w:r>
    </w:p>
    <w:p w:rsidR="00000000" w:rsidDel="00000000" w:rsidP="00000000" w:rsidRDefault="00000000" w:rsidRPr="00000000" w14:paraId="0000009C">
      <w:pPr>
        <w:pStyle w:val="Heading2"/>
        <w:spacing w:before="0" w:lineRule="auto"/>
        <w:ind w:left="0" w:firstLine="0"/>
        <w:rPr>
          <w:rFonts w:ascii="Times New Roman" w:cs="Times New Roman" w:eastAsia="Times New Roman" w:hAnsi="Times New Roman"/>
          <w:b w:val="0"/>
          <w:color w:val="000000"/>
          <w:sz w:val="2"/>
          <w:szCs w:val="2"/>
        </w:rPr>
      </w:pPr>
      <w:bookmarkStart w:colFirst="0" w:colLast="0" w:name="_heading=h.lnxbz9" w:id="9"/>
      <w:bookmarkEnd w:id="9"/>
      <w:r w:rsidDel="00000000" w:rsidR="00000000" w:rsidRPr="00000000">
        <w:rPr>
          <w:rtl w:val="0"/>
        </w:rPr>
      </w:r>
    </w:p>
    <w:p w:rsidR="00000000" w:rsidDel="00000000" w:rsidP="00000000" w:rsidRDefault="00000000" w:rsidRPr="00000000" w14:paraId="0000009D">
      <w:pPr>
        <w:pStyle w:val="Heading2"/>
        <w:spacing w:before="0" w:lineRule="auto"/>
        <w:ind w:left="0" w:firstLine="0"/>
        <w:rPr/>
      </w:pPr>
      <w:bookmarkStart w:colFirst="0" w:colLast="0" w:name="_heading=h.w7ch2qdjl7km" w:id="10"/>
      <w:bookmarkEnd w:id="10"/>
      <w:r w:rsidDel="00000000" w:rsidR="00000000" w:rsidRPr="00000000">
        <w:rPr>
          <w:rFonts w:ascii="Times New Roman" w:cs="Times New Roman" w:eastAsia="Times New Roman" w:hAnsi="Times New Roman"/>
          <w:b w:val="0"/>
          <w:color w:val="000000"/>
          <w:rtl w:val="0"/>
        </w:rPr>
        <w:t xml:space="preserve">For Bridgemark to understand who the most crucial stakeholders were in creating this project and what their involvement was, a Stakeholder Register was made.</w:t>
      </w:r>
      <w:r w:rsidDel="00000000" w:rsidR="00000000" w:rsidRPr="00000000">
        <w:rPr>
          <w:rtl w:val="0"/>
        </w:rPr>
      </w:r>
    </w:p>
    <w:p w:rsidR="00000000" w:rsidDel="00000000" w:rsidP="00000000" w:rsidRDefault="00000000" w:rsidRPr="00000000" w14:paraId="0000009E">
      <w:pPr>
        <w:pStyle w:val="Heading2"/>
        <w:numPr>
          <w:ilvl w:val="1"/>
          <w:numId w:val="7"/>
        </w:numPr>
        <w:rPr>
          <w:color w:val="0e48ae"/>
        </w:rPr>
      </w:pPr>
      <w:bookmarkStart w:colFirst="0" w:colLast="0" w:name="_heading=h.65lnrs1o1jo4" w:id="11"/>
      <w:bookmarkEnd w:id="11"/>
      <w:r w:rsidDel="00000000" w:rsidR="00000000" w:rsidRPr="00000000">
        <w:rPr>
          <w:color w:val="0e48ae"/>
          <w:sz w:val="26"/>
          <w:szCs w:val="26"/>
          <w:rtl w:val="0"/>
        </w:rPr>
        <w:t xml:space="preserve">Stakeholder Register</w:t>
      </w:r>
    </w:p>
    <w:p w:rsidR="00000000" w:rsidDel="00000000" w:rsidP="00000000" w:rsidRDefault="00000000" w:rsidRPr="00000000" w14:paraId="0000009F">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Since stakeholders can impact the project’s development, Bridgemark must know the active stakeholders in the project. Thus, a Stakeholder Register is used to identify the project’s stakeholders for success. Table 4 is a list of stakeholders who can impact the project. </w:t>
      </w:r>
      <w:r w:rsidDel="00000000" w:rsidR="00000000" w:rsidRPr="00000000">
        <w:rPr>
          <w:rtl w:val="0"/>
        </w:rPr>
      </w:r>
    </w:p>
    <w:tbl>
      <w:tblPr>
        <w:tblStyle w:val="Table4"/>
        <w:tblW w:w="9735.0" w:type="dxa"/>
        <w:jc w:val="left"/>
        <w:tblInd w:w="-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725"/>
        <w:gridCol w:w="1200"/>
        <w:gridCol w:w="765"/>
        <w:gridCol w:w="1050"/>
        <w:gridCol w:w="1890"/>
        <w:gridCol w:w="1905"/>
        <w:tblGridChange w:id="0">
          <w:tblGrid>
            <w:gridCol w:w="1200"/>
            <w:gridCol w:w="1725"/>
            <w:gridCol w:w="1200"/>
            <w:gridCol w:w="765"/>
            <w:gridCol w:w="1050"/>
            <w:gridCol w:w="1890"/>
            <w:gridCol w:w="1905"/>
          </w:tblGrid>
        </w:tblGridChange>
      </w:tblGrid>
      <w:tr>
        <w:trPr>
          <w:cantSplit w:val="0"/>
          <w:trHeight w:val="696.123046875" w:hRule="atLeast"/>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0A0">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Roles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1">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Names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2">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Group (Internal/</w:t>
            </w:r>
          </w:p>
          <w:p w:rsidR="00000000" w:rsidDel="00000000" w:rsidP="00000000" w:rsidRDefault="00000000" w:rsidRPr="00000000" w14:paraId="000000A3">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External)</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4">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Influence</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5">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Interest</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6">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Needs &amp; wants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0A7">
            <w:pPr>
              <w:widowControl w:val="0"/>
              <w:jc w:val="left"/>
              <w:rPr>
                <w:rFonts w:ascii="Roboto" w:cs="Roboto" w:eastAsia="Roboto" w:hAnsi="Roboto"/>
                <w:color w:val="ffffff"/>
                <w:sz w:val="21"/>
                <w:szCs w:val="21"/>
              </w:rPr>
            </w:pPr>
            <w:r w:rsidDel="00000000" w:rsidR="00000000" w:rsidRPr="00000000">
              <w:rPr>
                <w:rFonts w:ascii="Roboto" w:cs="Roboto" w:eastAsia="Roboto" w:hAnsi="Roboto"/>
                <w:color w:val="ffffff"/>
                <w:sz w:val="21"/>
                <w:szCs w:val="21"/>
                <w:rtl w:val="0"/>
              </w:rPr>
              <w:t xml:space="preserve">Concerns</w:t>
            </w:r>
          </w:p>
        </w:tc>
      </w:tr>
      <w:tr>
        <w:trPr>
          <w:cantSplit w:val="0"/>
          <w:trHeight w:val="2433.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Project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Jaiden Angeles</w:t>
            </w:r>
          </w:p>
          <w:p w:rsidR="00000000" w:rsidDel="00000000" w:rsidP="00000000" w:rsidRDefault="00000000" w:rsidRPr="00000000" w14:paraId="000000AA">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James Lee</w:t>
            </w:r>
          </w:p>
          <w:p w:rsidR="00000000" w:rsidDel="00000000" w:rsidP="00000000" w:rsidRDefault="00000000" w:rsidRPr="00000000" w14:paraId="000000AB">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Emily Chan </w:t>
            </w:r>
          </w:p>
          <w:p w:rsidR="00000000" w:rsidDel="00000000" w:rsidP="00000000" w:rsidRDefault="00000000" w:rsidRPr="00000000" w14:paraId="000000AC">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Nora Dai </w:t>
            </w:r>
          </w:p>
          <w:p w:rsidR="00000000" w:rsidDel="00000000" w:rsidP="00000000" w:rsidRDefault="00000000" w:rsidRPr="00000000" w14:paraId="000000AD">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Daisy Huynh </w:t>
            </w:r>
          </w:p>
          <w:p w:rsidR="00000000" w:rsidDel="00000000" w:rsidP="00000000" w:rsidRDefault="00000000" w:rsidRPr="00000000" w14:paraId="000000AE">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Reno Qiao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Project completion by December 6, 2023</w:t>
            </w:r>
          </w:p>
          <w:p w:rsidR="00000000" w:rsidDel="00000000" w:rsidP="00000000" w:rsidRDefault="00000000" w:rsidRPr="00000000" w14:paraId="000000B3">
            <w:pPr>
              <w:widowControl w:val="0"/>
              <w:spacing w:line="240" w:lineRule="auto"/>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4">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Project management software</w:t>
            </w:r>
          </w:p>
          <w:p w:rsidR="00000000" w:rsidDel="00000000" w:rsidP="00000000" w:rsidRDefault="00000000" w:rsidRPr="00000000" w14:paraId="000000B5">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(OpenProject)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Low response rate from survey</w:t>
            </w:r>
          </w:p>
          <w:p w:rsidR="00000000" w:rsidDel="00000000" w:rsidP="00000000" w:rsidRDefault="00000000" w:rsidRPr="00000000" w14:paraId="000000B7">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Capability of eventual product</w:t>
            </w:r>
          </w:p>
        </w:tc>
      </w:tr>
      <w:tr>
        <w:trPr>
          <w:cantSplit w:val="0"/>
          <w:trHeight w:val="249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Simran Gill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External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High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Short-term marketing plan </w:t>
            </w:r>
          </w:p>
          <w:p w:rsidR="00000000" w:rsidDel="00000000" w:rsidP="00000000" w:rsidRDefault="00000000" w:rsidRPr="00000000" w14:paraId="000000BE">
            <w:pPr>
              <w:widowControl w:val="0"/>
              <w:spacing w:line="240" w:lineRule="auto"/>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F">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Identification of profitable industries and companies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Successful identification of profitable industries and companies</w:t>
            </w:r>
          </w:p>
          <w:p w:rsidR="00000000" w:rsidDel="00000000" w:rsidP="00000000" w:rsidRDefault="00000000" w:rsidRPr="00000000" w14:paraId="000000C1">
            <w:pPr>
              <w:widowControl w:val="0"/>
              <w:spacing w:line="240" w:lineRule="auto"/>
              <w:jc w:val="left"/>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C2">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Understanding consumer needs and changes required to RAIL-D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Prototype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jc w:val="left"/>
              <w:rPr>
                <w:rFonts w:ascii="Roboto" w:cs="Roboto" w:eastAsia="Roboto" w:hAnsi="Roboto"/>
                <w:sz w:val="21"/>
                <w:szCs w:val="21"/>
              </w:rPr>
            </w:pPr>
            <w:r w:rsidDel="00000000" w:rsidR="00000000" w:rsidRPr="00000000">
              <w:rPr>
                <w:rFonts w:ascii="Roboto" w:cs="Roboto" w:eastAsia="Roboto" w:hAnsi="Roboto"/>
                <w:sz w:val="20"/>
                <w:szCs w:val="20"/>
                <w:rtl w:val="0"/>
              </w:rPr>
              <w:t xml:space="preserve">Alex Cherniavskii</w:t>
            </w:r>
            <w:r w:rsidDel="00000000" w:rsidR="00000000" w:rsidRPr="00000000">
              <w:rPr>
                <w:rtl w:val="0"/>
              </w:rPr>
            </w:r>
          </w:p>
          <w:p w:rsidR="00000000" w:rsidDel="00000000" w:rsidP="00000000" w:rsidRDefault="00000000" w:rsidRPr="00000000" w14:paraId="000000C5">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Jacob Nohr</w:t>
            </w:r>
          </w:p>
          <w:p w:rsidR="00000000" w:rsidDel="00000000" w:rsidP="00000000" w:rsidRDefault="00000000" w:rsidRPr="00000000" w14:paraId="000000C6">
            <w:pPr>
              <w:widowControl w:val="0"/>
              <w:spacing w:line="240" w:lineRule="auto"/>
              <w:jc w:val="left"/>
              <w:rPr>
                <w:rFonts w:ascii="Roboto" w:cs="Roboto" w:eastAsia="Roboto" w:hAnsi="Roboto"/>
                <w:sz w:val="20"/>
                <w:szCs w:val="20"/>
              </w:rPr>
            </w:pPr>
            <w:r w:rsidDel="00000000" w:rsidR="00000000" w:rsidRPr="00000000">
              <w:rPr>
                <w:rFonts w:ascii="Roboto" w:cs="Roboto" w:eastAsia="Roboto" w:hAnsi="Roboto"/>
                <w:sz w:val="21"/>
                <w:szCs w:val="21"/>
                <w:rtl w:val="0"/>
              </w:rPr>
              <w:t xml:space="preserve">Adiya Adiya </w:t>
            </w:r>
            <w:r w:rsidDel="00000000" w:rsidR="00000000" w:rsidRPr="00000000">
              <w:rPr>
                <w:rtl w:val="0"/>
              </w:rPr>
            </w:r>
          </w:p>
          <w:p w:rsidR="00000000" w:rsidDel="00000000" w:rsidP="00000000" w:rsidRDefault="00000000" w:rsidRPr="00000000" w14:paraId="000000C7">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Asad Sattarov</w:t>
            </w:r>
          </w:p>
          <w:p w:rsidR="00000000" w:rsidDel="00000000" w:rsidP="00000000" w:rsidRDefault="00000000" w:rsidRPr="00000000" w14:paraId="000000C8">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Lance Chen </w:t>
            </w:r>
          </w:p>
          <w:p w:rsidR="00000000" w:rsidDel="00000000" w:rsidP="00000000" w:rsidRDefault="00000000" w:rsidRPr="00000000" w14:paraId="000000C9">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Yolanda 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External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Low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Progress reports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 Mutual understanding about other’s operations</w:t>
            </w:r>
          </w:p>
        </w:tc>
      </w:tr>
    </w:tbl>
    <w:p w:rsidR="00000000" w:rsidDel="00000000" w:rsidP="00000000" w:rsidRDefault="00000000" w:rsidRPr="00000000" w14:paraId="000000CF">
      <w:pPr>
        <w:spacing w:line="240" w:lineRule="auto"/>
        <w:jc w:val="left"/>
        <w:rPr>
          <w:color w:val="000000"/>
          <w:sz w:val="36"/>
          <w:szCs w:val="36"/>
        </w:rPr>
      </w:pPr>
      <w:r w:rsidDel="00000000" w:rsidR="00000000" w:rsidRPr="00000000">
        <w:rPr>
          <w:rFonts w:ascii="Times New Roman" w:cs="Times New Roman" w:eastAsia="Times New Roman" w:hAnsi="Times New Roman"/>
          <w:b w:val="1"/>
          <w:color w:val="3c78d8"/>
          <w:sz w:val="24"/>
          <w:szCs w:val="24"/>
          <w:rtl w:val="0"/>
        </w:rPr>
        <w:t xml:space="preserve">Table 4. </w:t>
      </w:r>
      <w:r w:rsidDel="00000000" w:rsidR="00000000" w:rsidRPr="00000000">
        <w:rPr>
          <w:rFonts w:ascii="Times New Roman" w:cs="Times New Roman" w:eastAsia="Times New Roman" w:hAnsi="Times New Roman"/>
          <w:color w:val="3c78d8"/>
          <w:sz w:val="24"/>
          <w:szCs w:val="24"/>
          <w:rtl w:val="0"/>
        </w:rPr>
        <w:t xml:space="preserve">Shareholder register</w:t>
      </w:r>
      <w:r w:rsidDel="00000000" w:rsidR="00000000" w:rsidRPr="00000000">
        <w:br w:type="page"/>
      </w:r>
      <w:r w:rsidDel="00000000" w:rsidR="00000000" w:rsidRPr="00000000">
        <w:rPr>
          <w:rtl w:val="0"/>
        </w:rPr>
      </w:r>
    </w:p>
    <w:p w:rsidR="00000000" w:rsidDel="00000000" w:rsidP="00000000" w:rsidRDefault="00000000" w:rsidRPr="00000000" w14:paraId="000000D0">
      <w:pPr>
        <w:pStyle w:val="Heading1"/>
        <w:numPr>
          <w:ilvl w:val="0"/>
          <w:numId w:val="7"/>
        </w:numPr>
        <w:rPr>
          <w:color w:val="000000"/>
          <w:sz w:val="36"/>
          <w:szCs w:val="36"/>
        </w:rPr>
      </w:pPr>
      <w:bookmarkStart w:colFirst="0" w:colLast="0" w:name="_heading=h.145ldumjhue8" w:id="12"/>
      <w:bookmarkEnd w:id="12"/>
      <w:r w:rsidDel="00000000" w:rsidR="00000000" w:rsidRPr="00000000">
        <w:rPr>
          <w:color w:val="000000"/>
          <w:sz w:val="36"/>
          <w:szCs w:val="36"/>
          <w:rtl w:val="0"/>
        </w:rPr>
        <w:t xml:space="preserve">Project Plan</w:t>
      </w:r>
    </w:p>
    <w:p w:rsidR="00000000" w:rsidDel="00000000" w:rsidP="00000000" w:rsidRDefault="00000000" w:rsidRPr="00000000" w14:paraId="000000D1">
      <w:pPr>
        <w:pStyle w:val="Heading2"/>
        <w:numPr>
          <w:ilvl w:val="1"/>
          <w:numId w:val="7"/>
        </w:numPr>
        <w:rPr>
          <w:color w:val="0e48ae"/>
        </w:rPr>
      </w:pPr>
      <w:bookmarkStart w:colFirst="0" w:colLast="0" w:name="_heading=h.2jxsxqh" w:id="13"/>
      <w:bookmarkEnd w:id="13"/>
      <w:r w:rsidDel="00000000" w:rsidR="00000000" w:rsidRPr="00000000">
        <w:rPr>
          <w:color w:val="0e48ae"/>
          <w:sz w:val="26"/>
          <w:szCs w:val="26"/>
          <w:rtl w:val="0"/>
        </w:rPr>
        <w:t xml:space="preserve">Timeline</w:t>
      </w:r>
    </w:p>
    <w:p w:rsidR="00000000" w:rsidDel="00000000" w:rsidP="00000000" w:rsidRDefault="00000000" w:rsidRPr="00000000" w14:paraId="000000D2">
      <w:pPr>
        <w:spacing w:after="24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w:t>
      </w:r>
      <w:r w:rsidDel="00000000" w:rsidR="00000000" w:rsidRPr="00000000">
        <w:rPr>
          <w:rFonts w:ascii="Times New Roman" w:cs="Times New Roman" w:eastAsia="Times New Roman" w:hAnsi="Times New Roman"/>
          <w:sz w:val="24"/>
          <w:szCs w:val="24"/>
          <w:rtl w:val="0"/>
        </w:rPr>
        <w:t xml:space="preserve"> illustrates our project’s duration (starting from October 11th) to determine the industry's needs through the survey. Based on the survey results, we will conduct market analysis and create a short-term market strategy. For our final deliverable, we will create our B2B market pamphlet, which displays our recommendations and analysis of profitable potential clients to Bridgemark on December 6th. Through the use of this timeline, our work progress will be more manageable and trackable.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1447800</wp:posOffset>
            </wp:positionV>
            <wp:extent cx="6434138" cy="2803910"/>
            <wp:effectExtent b="0" l="0" r="0" t="0"/>
            <wp:wrapTopAndBottom distB="114300" distT="114300"/>
            <wp:docPr id="613" name="image4.png"/>
            <a:graphic>
              <a:graphicData uri="http://schemas.openxmlformats.org/drawingml/2006/picture">
                <pic:pic>
                  <pic:nvPicPr>
                    <pic:cNvPr id="0" name="image4.png"/>
                    <pic:cNvPicPr preferRelativeResize="0"/>
                  </pic:nvPicPr>
                  <pic:blipFill>
                    <a:blip r:embed="rId15"/>
                    <a:srcRect b="7445" l="2322" r="3005" t="3597"/>
                    <a:stretch>
                      <a:fillRect/>
                    </a:stretch>
                  </pic:blipFill>
                  <pic:spPr>
                    <a:xfrm>
                      <a:off x="0" y="0"/>
                      <a:ext cx="6434138" cy="2803910"/>
                    </a:xfrm>
                    <a:prstGeom prst="rect"/>
                    <a:ln/>
                  </pic:spPr>
                </pic:pic>
              </a:graphicData>
            </a:graphic>
          </wp:anchor>
        </w:drawing>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Figure 1. </w:t>
      </w:r>
      <w:r w:rsidDel="00000000" w:rsidR="00000000" w:rsidRPr="00000000">
        <w:rPr>
          <w:rFonts w:ascii="Times New Roman" w:cs="Times New Roman" w:eastAsia="Times New Roman" w:hAnsi="Times New Roman"/>
          <w:color w:val="3c78d8"/>
          <w:sz w:val="24"/>
          <w:szCs w:val="24"/>
          <w:rtl w:val="0"/>
        </w:rPr>
        <w:t xml:space="preserve">Timeline of the project</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different level of tasks -- whether it’s the entire Project, Deliverables, Work Packages, and Tasks -- A Work Breakdown Structure was created.</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MAYBE TIME GOES LAST (Link to appendix Gantt Chart)</w:t>
      </w:r>
      <w:r w:rsidDel="00000000" w:rsidR="00000000" w:rsidRPr="00000000">
        <w:rPr>
          <w:rtl w:val="0"/>
        </w:rPr>
      </w:r>
    </w:p>
    <w:p w:rsidR="00000000" w:rsidDel="00000000" w:rsidP="00000000" w:rsidRDefault="00000000" w:rsidRPr="00000000" w14:paraId="000000D7">
      <w:pPr>
        <w:pStyle w:val="Heading2"/>
        <w:numPr>
          <w:ilvl w:val="1"/>
          <w:numId w:val="7"/>
        </w:numPr>
        <w:rPr>
          <w:color w:val="0e48ae"/>
        </w:rPr>
      </w:pPr>
      <w:bookmarkStart w:colFirst="0" w:colLast="0" w:name="_heading=h.yd0oqmf1oimu" w:id="14"/>
      <w:bookmarkEnd w:id="14"/>
      <w:r w:rsidDel="00000000" w:rsidR="00000000" w:rsidRPr="00000000">
        <w:rPr>
          <w:color w:val="0e48ae"/>
          <w:sz w:val="26"/>
          <w:szCs w:val="26"/>
          <w:rtl w:val="0"/>
        </w:rPr>
        <w:t xml:space="preserve">Work Breakdown Structure</w:t>
      </w:r>
    </w:p>
    <w:p w:rsidR="00000000" w:rsidDel="00000000" w:rsidP="00000000" w:rsidRDefault="00000000" w:rsidRPr="00000000" w14:paraId="000000D8">
      <w:pPr>
        <w:spacing w:after="200" w:line="276" w:lineRule="auto"/>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tl w:val="0"/>
        </w:rPr>
        <w:t xml:space="preserve">The work breakdown structure (WBS) provides a visual representation of all the necessary tasks required to complete the project. The WBS is the first thing that was completed in preparation for this project, as it is important to lay the groundwork for our tasks so a project is not overwhelmed. The WBS is presented in a vertical tree structure, reading from top to bottom, and indicates four different levels that lead up to the completed project from one to four. A code is assigned to indicate the level of each component in the WBS in ascending order: with one digit as level one being the objective (1), two digits (1.1) indicating a deliverable, three digits (1.1.1) indicating a work package, and four digits (1.1.1.1) indicating a task and being level four. </w:t>
      </w:r>
      <w:r w:rsidDel="00000000" w:rsidR="00000000" w:rsidRPr="00000000">
        <w:rPr>
          <w:rtl w:val="0"/>
        </w:rPr>
      </w:r>
    </w:p>
    <w:p w:rsidR="00000000" w:rsidDel="00000000" w:rsidP="00000000" w:rsidRDefault="00000000" w:rsidRPr="00000000" w14:paraId="000000D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in Figure 2, t</w:t>
      </w:r>
      <w:r w:rsidDel="00000000" w:rsidR="00000000" w:rsidRPr="00000000">
        <w:rPr>
          <w:rFonts w:ascii="Times New Roman" w:cs="Times New Roman" w:eastAsia="Times New Roman" w:hAnsi="Times New Roman"/>
          <w:sz w:val="24"/>
          <w:szCs w:val="24"/>
          <w:rtl w:val="0"/>
        </w:rPr>
        <w:t xml:space="preserve">here are three main </w:t>
      </w:r>
      <w:r w:rsidDel="00000000" w:rsidR="00000000" w:rsidRPr="00000000">
        <w:rPr>
          <w:rFonts w:ascii="Times New Roman" w:cs="Times New Roman" w:eastAsia="Times New Roman" w:hAnsi="Times New Roman"/>
          <w:i w:val="1"/>
          <w:sz w:val="24"/>
          <w:szCs w:val="24"/>
          <w:rtl w:val="0"/>
        </w:rPr>
        <w:t xml:space="preserve">deliverables </w:t>
      </w:r>
      <w:r w:rsidDel="00000000" w:rsidR="00000000" w:rsidRPr="00000000">
        <w:rPr>
          <w:rFonts w:ascii="Times New Roman" w:cs="Times New Roman" w:eastAsia="Times New Roman" w:hAnsi="Times New Roman"/>
          <w:sz w:val="24"/>
          <w:szCs w:val="24"/>
          <w:rtl w:val="0"/>
        </w:rPr>
        <w:t xml:space="preserve">for Bridgemark Management</w:t>
      </w:r>
      <w:r w:rsidDel="00000000" w:rsidR="00000000" w:rsidRPr="00000000">
        <w:rPr>
          <w:rFonts w:ascii="Times New Roman" w:cs="Times New Roman" w:eastAsia="Times New Roman" w:hAnsi="Times New Roman"/>
          <w:sz w:val="24"/>
          <w:szCs w:val="24"/>
          <w:rtl w:val="0"/>
        </w:rPr>
        <w:t xml:space="preserve">: Market Research, Market Plan, and Market Proposal. Underneath those, there are six total work packages to complete each deliverable, as well all the tasks to complete each work package.</w:t>
      </w:r>
    </w:p>
    <w:p w:rsidR="00000000" w:rsidDel="00000000" w:rsidP="00000000" w:rsidRDefault="00000000" w:rsidRPr="00000000" w14:paraId="000000DA">
      <w:pPr>
        <w:spacing w:line="276" w:lineRule="auto"/>
        <w:jc w:val="left"/>
        <w:rPr>
          <w:rFonts w:ascii="Times New Roman" w:cs="Times New Roman" w:eastAsia="Times New Roman" w:hAnsi="Times New Roman"/>
          <w:b w:val="1"/>
          <w:color w:val="3c78d8"/>
          <w:sz w:val="24"/>
          <w:szCs w:val="24"/>
        </w:rPr>
      </w:pPr>
      <w:r w:rsidDel="00000000" w:rsidR="00000000" w:rsidRPr="00000000">
        <w:rPr>
          <w:rFonts w:ascii="Times New Roman" w:cs="Times New Roman" w:eastAsia="Times New Roman" w:hAnsi="Times New Roman"/>
          <w:b w:val="1"/>
          <w:color w:val="3c78d8"/>
          <w:sz w:val="24"/>
          <w:szCs w:val="24"/>
        </w:rPr>
        <w:drawing>
          <wp:anchor allowOverlap="1" behindDoc="1" distB="114300" distT="114300" distL="114300" distR="114300" hidden="0" layoutInCell="1" locked="0" relativeHeight="0" simplePos="0">
            <wp:simplePos x="0" y="0"/>
            <wp:positionH relativeFrom="page">
              <wp:posOffset>423863</wp:posOffset>
            </wp:positionH>
            <wp:positionV relativeFrom="page">
              <wp:posOffset>1004646</wp:posOffset>
            </wp:positionV>
            <wp:extent cx="7134225" cy="5602106"/>
            <wp:effectExtent b="0" l="0" r="0" t="0"/>
            <wp:wrapNone/>
            <wp:docPr id="61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7134225" cy="5602106"/>
                    </a:xfrm>
                    <a:prstGeom prst="rect"/>
                    <a:ln/>
                  </pic:spPr>
                </pic:pic>
              </a:graphicData>
            </a:graphic>
          </wp:anchor>
        </w:drawing>
      </w:r>
      <w:r w:rsidDel="00000000" w:rsidR="00000000" w:rsidRPr="00000000">
        <w:rPr>
          <w:rtl w:val="0"/>
        </w:rPr>
      </w:r>
    </w:p>
    <w:p w:rsidR="00000000" w:rsidDel="00000000" w:rsidP="00000000" w:rsidRDefault="00000000" w:rsidRPr="00000000" w14:paraId="000000DB">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DC">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DD">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DE">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DF">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0">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1">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2">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3">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4">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5">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6">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7">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8">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9">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A">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B">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C">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D">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E">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EF">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0">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1">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2">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3">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4">
      <w:pPr>
        <w:spacing w:line="276" w:lineRule="auto"/>
        <w:jc w:val="left"/>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0F5">
      <w:pPr>
        <w:spacing w:line="276" w:lineRule="auto"/>
        <w:jc w:val="left"/>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F6">
      <w:pPr>
        <w:spacing w:line="276" w:lineRule="auto"/>
        <w:jc w:val="left"/>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F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c78d8"/>
          <w:sz w:val="24"/>
          <w:szCs w:val="24"/>
          <w:rtl w:val="0"/>
        </w:rPr>
        <w:t xml:space="preserve">Figure 2</w:t>
      </w:r>
      <w:r w:rsidDel="00000000" w:rsidR="00000000" w:rsidRPr="00000000">
        <w:rPr>
          <w:rFonts w:ascii="Times New Roman" w:cs="Times New Roman" w:eastAsia="Times New Roman" w:hAnsi="Times New Roman"/>
          <w:color w:val="3c78d8"/>
          <w:sz w:val="24"/>
          <w:szCs w:val="24"/>
          <w:rtl w:val="0"/>
        </w:rPr>
        <w:t xml:space="preserve">. Work breakdown Structure</w:t>
      </w:r>
      <w:r w:rsidDel="00000000" w:rsidR="00000000" w:rsidRPr="00000000">
        <w:rPr>
          <w:rtl w:val="0"/>
        </w:rPr>
      </w:r>
    </w:p>
    <w:p w:rsidR="00000000" w:rsidDel="00000000" w:rsidP="00000000" w:rsidRDefault="00000000" w:rsidRPr="00000000" w14:paraId="000000F8">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spacing w:line="276" w:lineRule="auto"/>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details of each component of the WBS will be further illustrated in the Work Breakdown Dictionary which show the details of each task. </w:t>
      </w:r>
      <w:r w:rsidDel="00000000" w:rsidR="00000000" w:rsidRPr="00000000">
        <w:rPr>
          <w:rtl w:val="0"/>
        </w:rPr>
      </w:r>
    </w:p>
    <w:p w:rsidR="00000000" w:rsidDel="00000000" w:rsidP="00000000" w:rsidRDefault="00000000" w:rsidRPr="00000000" w14:paraId="000000FA">
      <w:pPr>
        <w:pStyle w:val="Heading2"/>
        <w:numPr>
          <w:ilvl w:val="1"/>
          <w:numId w:val="7"/>
        </w:numPr>
        <w:rPr>
          <w:color w:val="0e48ae"/>
        </w:rPr>
      </w:pPr>
      <w:bookmarkStart w:colFirst="0" w:colLast="0" w:name="_heading=h.lgaygxfw9qo9" w:id="15"/>
      <w:bookmarkEnd w:id="15"/>
      <w:r w:rsidDel="00000000" w:rsidR="00000000" w:rsidRPr="00000000">
        <w:rPr>
          <w:color w:val="0e48ae"/>
          <w:sz w:val="26"/>
          <w:szCs w:val="26"/>
          <w:rtl w:val="0"/>
        </w:rPr>
        <w:t xml:space="preserve">Work Breakdown Dictionary</w:t>
      </w:r>
    </w:p>
    <w:p w:rsidR="00000000" w:rsidDel="00000000" w:rsidP="00000000" w:rsidRDefault="00000000" w:rsidRPr="00000000" w14:paraId="000000FB">
      <w:pPr>
        <w:shd w:fill="ffffff" w:val="clear"/>
        <w:spacing w:after="180"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Breakdown Dictionary, shown in table 5, </w:t>
      </w:r>
      <w:r w:rsidDel="00000000" w:rsidR="00000000" w:rsidRPr="00000000">
        <w:rPr>
          <w:rFonts w:ascii="Times New Roman" w:cs="Times New Roman" w:eastAsia="Times New Roman" w:hAnsi="Times New Roman"/>
          <w:sz w:val="24"/>
          <w:szCs w:val="24"/>
          <w:rtl w:val="0"/>
        </w:rPr>
        <w:t xml:space="preserve">was created from the Work Breakdown Structure (Figure 2) and includes the Work Packages (level 3), and Tasks (level 4); but also details the task owner, dependencies, hours worked, and when each task is expected to conclude. We decided to use a “Project Style” WBS, where task owners can complete tasks in their own time. The hours per task were allocated to determine a realistic finish date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See Appendix A </w:t>
      </w:r>
      <w:r w:rsidDel="00000000" w:rsidR="00000000" w:rsidRPr="00000000">
        <w:rPr>
          <w:rFonts w:ascii="Times New Roman" w:cs="Times New Roman" w:eastAsia="Times New Roman" w:hAnsi="Times New Roman"/>
          <w:sz w:val="24"/>
          <w:szCs w:val="24"/>
          <w:rtl w:val="0"/>
        </w:rPr>
        <w:t xml:space="preserve">on page 16 </w:t>
      </w:r>
      <w:r w:rsidDel="00000000" w:rsidR="00000000" w:rsidRPr="00000000">
        <w:rPr>
          <w:rFonts w:ascii="Times New Roman" w:cs="Times New Roman" w:eastAsia="Times New Roman" w:hAnsi="Times New Roman"/>
          <w:sz w:val="24"/>
          <w:szCs w:val="24"/>
          <w:rtl w:val="0"/>
        </w:rPr>
        <w:t xml:space="preserve">for the detailed Work Breakdown Dictionary). </w:t>
      </w:r>
      <w:r w:rsidDel="00000000" w:rsidR="00000000" w:rsidRPr="00000000">
        <w:rPr>
          <w:rtl w:val="0"/>
        </w:rPr>
      </w:r>
    </w:p>
    <w:p w:rsidR="00000000" w:rsidDel="00000000" w:rsidP="00000000" w:rsidRDefault="00000000" w:rsidRPr="00000000" w14:paraId="000000FC">
      <w:pPr>
        <w:shd w:fill="ffffff" w:val="clear"/>
        <w:spacing w:after="180"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hd w:fill="ffffff" w:val="clear"/>
        <w:spacing w:after="180" w:line="276" w:lineRule="auto"/>
        <w:ind w:left="0" w:firstLine="0"/>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5731200" cy="6654800"/>
            <wp:effectExtent b="0" l="0" r="0" t="0"/>
            <wp:wrapTopAndBottom distB="114300" distT="114300"/>
            <wp:docPr id="6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6654800"/>
                    </a:xfrm>
                    <a:prstGeom prst="rect"/>
                    <a:ln/>
                  </pic:spPr>
                </pic:pic>
              </a:graphicData>
            </a:graphic>
          </wp:anchor>
        </w:drawing>
      </w:r>
      <w:r w:rsidDel="00000000" w:rsidR="00000000" w:rsidRPr="00000000">
        <w:rPr>
          <w:rFonts w:ascii="Times New Roman" w:cs="Times New Roman" w:eastAsia="Times New Roman" w:hAnsi="Times New Roman"/>
          <w:b w:val="1"/>
          <w:color w:val="3c78d8"/>
          <w:sz w:val="24"/>
          <w:szCs w:val="24"/>
          <w:rtl w:val="0"/>
        </w:rPr>
        <w:t xml:space="preserve">Table 5.</w:t>
      </w:r>
      <w:r w:rsidDel="00000000" w:rsidR="00000000" w:rsidRPr="00000000">
        <w:rPr>
          <w:rFonts w:ascii="Times New Roman" w:cs="Times New Roman" w:eastAsia="Times New Roman" w:hAnsi="Times New Roman"/>
          <w:color w:val="3c78d8"/>
          <w:sz w:val="24"/>
          <w:szCs w:val="24"/>
          <w:rtl w:val="0"/>
        </w:rPr>
        <w:t xml:space="preserve"> Work Breakdown Dictionary</w:t>
      </w:r>
    </w:p>
    <w:p w:rsidR="00000000" w:rsidDel="00000000" w:rsidP="00000000" w:rsidRDefault="00000000" w:rsidRPr="00000000" w14:paraId="000000FE">
      <w:pPr>
        <w:pStyle w:val="Heading2"/>
        <w:numPr>
          <w:ilvl w:val="1"/>
          <w:numId w:val="7"/>
        </w:numPr>
        <w:spacing w:after="80" w:lineRule="auto"/>
        <w:rPr>
          <w:color w:val="0e48ae"/>
        </w:rPr>
      </w:pPr>
      <w:bookmarkStart w:colFirst="0" w:colLast="0" w:name="_heading=h.1y810tw" w:id="16"/>
      <w:bookmarkEnd w:id="16"/>
      <w:r w:rsidDel="00000000" w:rsidR="00000000" w:rsidRPr="00000000">
        <w:rPr>
          <w:color w:val="0e48ae"/>
          <w:sz w:val="26"/>
          <w:szCs w:val="26"/>
          <w:rtl w:val="0"/>
        </w:rPr>
        <w:t xml:space="preserve">Schedule</w:t>
      </w:r>
    </w:p>
    <w:p w:rsidR="00000000" w:rsidDel="00000000" w:rsidP="00000000" w:rsidRDefault="00000000" w:rsidRPr="00000000" w14:paraId="000000FF">
      <w:pPr>
        <w:pStyle w:val="Heading2"/>
        <w:spacing w:before="0" w:lineRule="auto"/>
        <w:ind w:left="0" w:firstLine="0"/>
        <w:jc w:val="left"/>
        <w:rPr>
          <w:rFonts w:ascii="Times New Roman" w:cs="Times New Roman" w:eastAsia="Times New Roman" w:hAnsi="Times New Roman"/>
          <w:b w:val="0"/>
          <w:color w:val="000000"/>
        </w:rPr>
      </w:pPr>
      <w:bookmarkStart w:colFirst="0" w:colLast="0" w:name="_heading=h.tst2rjn15la7" w:id="17"/>
      <w:bookmarkEnd w:id="17"/>
      <w:r w:rsidDel="00000000" w:rsidR="00000000" w:rsidRPr="00000000">
        <w:rPr>
          <w:rFonts w:ascii="Times New Roman" w:cs="Times New Roman" w:eastAsia="Times New Roman" w:hAnsi="Times New Roman"/>
          <w:b w:val="0"/>
          <w:color w:val="000000"/>
          <w:rtl w:val="0"/>
        </w:rPr>
        <w:t xml:space="preserve">The schedule indicates what order we will complete each task. For brevity, we cut down the tasks to only include “key tasks” in this section, which are those we determined to have the most impact. The schedule is calculated in two parts: </w:t>
      </w:r>
    </w:p>
    <w:p w:rsidR="00000000" w:rsidDel="00000000" w:rsidP="00000000" w:rsidRDefault="00000000" w:rsidRPr="00000000" w14:paraId="00000100">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Network Diagram:</w:t>
      </w:r>
      <w:r w:rsidDel="00000000" w:rsidR="00000000" w:rsidRPr="00000000">
        <w:rPr>
          <w:rFonts w:ascii="Times New Roman" w:cs="Times New Roman" w:eastAsia="Times New Roman" w:hAnsi="Times New Roman"/>
          <w:rtl w:val="0"/>
        </w:rPr>
        <w:t xml:space="preserve"> Displays the key tasks in a map which shows the preceding and subsequent tasks of each key task. It also bundles the tasks into phases, and distributes each task to a letter.</w:t>
      </w:r>
    </w:p>
    <w:p w:rsidR="00000000" w:rsidDel="00000000" w:rsidP="00000000" w:rsidRDefault="00000000" w:rsidRPr="00000000" w14:paraId="00000101">
      <w:pPr>
        <w:numPr>
          <w:ilvl w:val="0"/>
          <w:numId w:val="5"/>
        </w:numPr>
        <w:ind w:left="720" w:hanging="360"/>
        <w:rPr>
          <w:u w:val="none"/>
        </w:rPr>
      </w:pPr>
      <w:r w:rsidDel="00000000" w:rsidR="00000000" w:rsidRPr="00000000">
        <w:rPr>
          <w:rFonts w:ascii="Times New Roman" w:cs="Times New Roman" w:eastAsia="Times New Roman" w:hAnsi="Times New Roman"/>
          <w:b w:val="1"/>
          <w:rtl w:val="0"/>
        </w:rPr>
        <w:t xml:space="preserve">Critical Path Method:</w:t>
      </w:r>
      <w:r w:rsidDel="00000000" w:rsidR="00000000" w:rsidRPr="00000000">
        <w:rPr>
          <w:rFonts w:ascii="Times New Roman" w:cs="Times New Roman" w:eastAsia="Times New Roman" w:hAnsi="Times New Roman"/>
          <w:rtl w:val="0"/>
        </w:rPr>
        <w:t xml:space="preserve"> Indicates the most efficient path to complete the tasks with the least time possible, done by calculating Late Start – Early Start (or Late Finish – Early Finish):</w:t>
      </w:r>
    </w:p>
    <w:p w:rsidR="00000000" w:rsidDel="00000000" w:rsidP="00000000" w:rsidRDefault="00000000" w:rsidRPr="00000000" w14:paraId="00000102">
      <w:pPr>
        <w:numPr>
          <w:ilvl w:val="1"/>
          <w:numId w:val="5"/>
        </w:numPr>
        <w:ind w:left="1440" w:hanging="360"/>
        <w:rPr>
          <w:u w:val="none"/>
        </w:rPr>
      </w:pPr>
      <w:r w:rsidDel="00000000" w:rsidR="00000000" w:rsidRPr="00000000">
        <w:rPr>
          <w:rFonts w:ascii="Times New Roman" w:cs="Times New Roman" w:eastAsia="Times New Roman" w:hAnsi="Times New Roman"/>
          <w:rtl w:val="0"/>
        </w:rPr>
        <w:t xml:space="preserve">Early start: earliest time a task can begin</w:t>
      </w:r>
    </w:p>
    <w:p w:rsidR="00000000" w:rsidDel="00000000" w:rsidP="00000000" w:rsidRDefault="00000000" w:rsidRPr="00000000" w14:paraId="00000103">
      <w:pPr>
        <w:numPr>
          <w:ilvl w:val="1"/>
          <w:numId w:val="5"/>
        </w:numPr>
        <w:ind w:left="1440" w:hanging="360"/>
        <w:rPr>
          <w:u w:val="none"/>
        </w:rPr>
      </w:pPr>
      <w:r w:rsidDel="00000000" w:rsidR="00000000" w:rsidRPr="00000000">
        <w:rPr>
          <w:rFonts w:ascii="Times New Roman" w:cs="Times New Roman" w:eastAsia="Times New Roman" w:hAnsi="Times New Roman"/>
          <w:rtl w:val="0"/>
        </w:rPr>
        <w:t xml:space="preserve">Early finish: earliest time a task can finish</w:t>
      </w:r>
    </w:p>
    <w:p w:rsidR="00000000" w:rsidDel="00000000" w:rsidP="00000000" w:rsidRDefault="00000000" w:rsidRPr="00000000" w14:paraId="00000104">
      <w:pPr>
        <w:numPr>
          <w:ilvl w:val="1"/>
          <w:numId w:val="5"/>
        </w:numPr>
        <w:ind w:left="1440" w:hanging="360"/>
        <w:rPr>
          <w:u w:val="none"/>
        </w:rPr>
      </w:pPr>
      <w:r w:rsidDel="00000000" w:rsidR="00000000" w:rsidRPr="00000000">
        <w:rPr>
          <w:rFonts w:ascii="Times New Roman" w:cs="Times New Roman" w:eastAsia="Times New Roman" w:hAnsi="Times New Roman"/>
          <w:rtl w:val="0"/>
        </w:rPr>
        <w:t xml:space="preserve">Late start: latest time an activity can start</w:t>
      </w:r>
    </w:p>
    <w:p w:rsidR="00000000" w:rsidDel="00000000" w:rsidP="00000000" w:rsidRDefault="00000000" w:rsidRPr="00000000" w14:paraId="00000105">
      <w:pPr>
        <w:numPr>
          <w:ilvl w:val="1"/>
          <w:numId w:val="5"/>
        </w:numPr>
        <w:ind w:left="1440" w:hanging="360"/>
        <w:rPr>
          <w:u w:val="none"/>
        </w:rPr>
      </w:pPr>
      <w:r w:rsidDel="00000000" w:rsidR="00000000" w:rsidRPr="00000000">
        <w:rPr>
          <w:rFonts w:ascii="Times New Roman" w:cs="Times New Roman" w:eastAsia="Times New Roman" w:hAnsi="Times New Roman"/>
          <w:rtl w:val="0"/>
        </w:rPr>
        <w:t xml:space="preserve">Late finish: latest time an activity can finish</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6">
      <w:pPr>
        <w:pStyle w:val="Heading2"/>
        <w:ind w:left="0" w:firstLine="0"/>
        <w:rPr>
          <w:rFonts w:ascii="Times New Roman" w:cs="Times New Roman" w:eastAsia="Times New Roman" w:hAnsi="Times New Roman"/>
          <w:color w:val="1c4587"/>
          <w:u w:val="single"/>
        </w:rPr>
      </w:pPr>
      <w:bookmarkStart w:colFirst="0" w:colLast="0" w:name="_heading=h.h2l1s237sr5x" w:id="18"/>
      <w:bookmarkEnd w:id="18"/>
      <w:r w:rsidDel="00000000" w:rsidR="00000000" w:rsidRPr="00000000">
        <w:rPr>
          <w:rFonts w:ascii="Times New Roman" w:cs="Times New Roman" w:eastAsia="Times New Roman" w:hAnsi="Times New Roman"/>
          <w:color w:val="1c4587"/>
          <w:u w:val="single"/>
          <w:rtl w:val="0"/>
        </w:rPr>
        <w:t xml:space="preserve">Network Diagram (Critical Path, Slack, Total Duration</w:t>
      </w:r>
      <w:r w:rsidDel="00000000" w:rsidR="00000000" w:rsidRPr="00000000">
        <w:rPr>
          <w:rFonts w:ascii="Times New Roman" w:cs="Times New Roman" w:eastAsia="Times New Roman" w:hAnsi="Times New Roman"/>
          <w:color w:val="1c4587"/>
          <w:u w:val="single"/>
          <w:rtl w:val="0"/>
        </w:rPr>
        <w:t xml:space="preserve">)</w:t>
      </w:r>
    </w:p>
    <w:p w:rsidR="00000000" w:rsidDel="00000000" w:rsidP="00000000" w:rsidRDefault="00000000" w:rsidRPr="00000000" w14:paraId="00000107">
      <w:pPr>
        <w:spacing w:after="200" w:line="276" w:lineRule="auto"/>
        <w:ind w:right="3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WBS (Figure 2) shows six important work packages. From that, we made a Network Diagram (Figure 3) of the subsequent levels contained in each work package. The Network Diagram includes a letter indicating each task and its duration, and is divided into four main phases:</w:t>
      </w:r>
    </w:p>
    <w:p w:rsidR="00000000" w:rsidDel="00000000" w:rsidP="00000000" w:rsidRDefault="00000000" w:rsidRPr="00000000" w14:paraId="00000108">
      <w:pPr>
        <w:numPr>
          <w:ilvl w:val="0"/>
          <w:numId w:val="1"/>
        </w:numPr>
        <w:spacing w:after="0" w:afterAutospacing="0" w:line="276" w:lineRule="auto"/>
        <w:ind w:left="720" w:right="3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1:</w:t>
      </w:r>
      <w:r w:rsidDel="00000000" w:rsidR="00000000" w:rsidRPr="00000000">
        <w:rPr>
          <w:rFonts w:ascii="Times New Roman" w:cs="Times New Roman" w:eastAsia="Times New Roman" w:hAnsi="Times New Roman"/>
          <w:sz w:val="24"/>
          <w:szCs w:val="24"/>
          <w:rtl w:val="0"/>
        </w:rPr>
        <w:t xml:space="preserve"> Surveys (2 weeks)</w:t>
      </w:r>
    </w:p>
    <w:p w:rsidR="00000000" w:rsidDel="00000000" w:rsidP="00000000" w:rsidRDefault="00000000" w:rsidRPr="00000000" w14:paraId="00000109">
      <w:pPr>
        <w:numPr>
          <w:ilvl w:val="1"/>
          <w:numId w:val="1"/>
        </w:numPr>
        <w:spacing w:after="0" w:afterAutospacing="0" w:line="276"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reate survey questions and send them to potential target companies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numPr>
          <w:ilvl w:val="0"/>
          <w:numId w:val="1"/>
        </w:numPr>
        <w:spacing w:after="0" w:afterAutospacing="0" w:line="276" w:lineRule="auto"/>
        <w:ind w:left="720" w:right="3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2:</w:t>
      </w:r>
      <w:r w:rsidDel="00000000" w:rsidR="00000000" w:rsidRPr="00000000">
        <w:rPr>
          <w:rFonts w:ascii="Times New Roman" w:cs="Times New Roman" w:eastAsia="Times New Roman" w:hAnsi="Times New Roman"/>
          <w:sz w:val="24"/>
          <w:szCs w:val="24"/>
          <w:rtl w:val="0"/>
        </w:rPr>
        <w:t xml:space="preserve"> Online research (1 week)</w:t>
      </w:r>
    </w:p>
    <w:p w:rsidR="00000000" w:rsidDel="00000000" w:rsidP="00000000" w:rsidRDefault="00000000" w:rsidRPr="00000000" w14:paraId="0000010B">
      <w:pPr>
        <w:numPr>
          <w:ilvl w:val="1"/>
          <w:numId w:val="1"/>
        </w:numPr>
        <w:spacing w:after="0" w:afterAutospacing="0" w:line="276"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onduct online research and summarize findings. </w:t>
      </w:r>
      <w:r w:rsidDel="00000000" w:rsidR="00000000" w:rsidRPr="00000000">
        <w:rPr>
          <w:rtl w:val="0"/>
        </w:rPr>
      </w:r>
    </w:p>
    <w:p w:rsidR="00000000" w:rsidDel="00000000" w:rsidP="00000000" w:rsidRDefault="00000000" w:rsidRPr="00000000" w14:paraId="0000010C">
      <w:pPr>
        <w:numPr>
          <w:ilvl w:val="0"/>
          <w:numId w:val="1"/>
        </w:numPr>
        <w:spacing w:after="0" w:afterAutospacing="0" w:line="276" w:lineRule="auto"/>
        <w:ind w:left="720" w:right="3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3:</w:t>
      </w:r>
      <w:r w:rsidDel="00000000" w:rsidR="00000000" w:rsidRPr="00000000">
        <w:rPr>
          <w:rFonts w:ascii="Times New Roman" w:cs="Times New Roman" w:eastAsia="Times New Roman" w:hAnsi="Times New Roman"/>
          <w:sz w:val="24"/>
          <w:szCs w:val="24"/>
          <w:rtl w:val="0"/>
        </w:rPr>
        <w:t xml:space="preserve"> Feasibility and market analysis (2 weeks)</w:t>
      </w:r>
    </w:p>
    <w:p w:rsidR="00000000" w:rsidDel="00000000" w:rsidP="00000000" w:rsidRDefault="00000000" w:rsidRPr="00000000" w14:paraId="0000010D">
      <w:pPr>
        <w:numPr>
          <w:ilvl w:val="1"/>
          <w:numId w:val="1"/>
        </w:numPr>
        <w:spacing w:after="0" w:afterAutospacing="0" w:line="276"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r w:rsidDel="00000000" w:rsidR="00000000" w:rsidRPr="00000000">
        <w:rPr>
          <w:rFonts w:ascii="Times New Roman" w:cs="Times New Roman" w:eastAsia="Times New Roman" w:hAnsi="Times New Roman"/>
          <w:sz w:val="24"/>
          <w:szCs w:val="24"/>
          <w:rtl w:val="0"/>
        </w:rPr>
        <w:t xml:space="preserve">onduct feasibility and market analysis of the identified target companies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numPr>
          <w:ilvl w:val="0"/>
          <w:numId w:val="1"/>
        </w:numPr>
        <w:spacing w:after="0" w:afterAutospacing="0" w:line="276" w:lineRule="auto"/>
        <w:ind w:left="720" w:right="3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Phase 4:</w:t>
      </w:r>
      <w:r w:rsidDel="00000000" w:rsidR="00000000" w:rsidRPr="00000000">
        <w:rPr>
          <w:rFonts w:ascii="Times New Roman" w:cs="Times New Roman" w:eastAsia="Times New Roman" w:hAnsi="Times New Roman"/>
          <w:sz w:val="24"/>
          <w:szCs w:val="24"/>
          <w:rtl w:val="0"/>
        </w:rPr>
        <w:t xml:space="preserve"> Pamphlet (3 weeks)</w:t>
      </w:r>
    </w:p>
    <w:p w:rsidR="00000000" w:rsidDel="00000000" w:rsidP="00000000" w:rsidRDefault="00000000" w:rsidRPr="00000000" w14:paraId="0000010F">
      <w:pPr>
        <w:numPr>
          <w:ilvl w:val="1"/>
          <w:numId w:val="1"/>
        </w:numPr>
        <w:spacing w:after="200" w:line="276"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rtl w:val="0"/>
        </w:rPr>
        <w:t xml:space="preserve">raft a digital B2B pamphlet from our research for Bridgemark’s marketing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-390524</wp:posOffset>
            </wp:positionH>
            <wp:positionV relativeFrom="paragraph">
              <wp:posOffset>386715</wp:posOffset>
            </wp:positionV>
            <wp:extent cx="6805613" cy="2750213"/>
            <wp:effectExtent b="0" l="0" r="0" t="0"/>
            <wp:wrapNone/>
            <wp:docPr id="60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805613" cy="2750213"/>
                    </a:xfrm>
                    <a:prstGeom prst="rect"/>
                    <a:ln/>
                  </pic:spPr>
                </pic:pic>
              </a:graphicData>
            </a:graphic>
          </wp:anchor>
        </w:drawing>
      </w:r>
    </w:p>
    <w:p w:rsidR="00000000" w:rsidDel="00000000" w:rsidP="00000000" w:rsidRDefault="00000000" w:rsidRPr="00000000" w14:paraId="00000110">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after="20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after="200" w:line="276"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b w:val="1"/>
          <w:color w:val="3c78d8"/>
          <w:sz w:val="26"/>
          <w:szCs w:val="26"/>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color w:val="3c78d8"/>
          <w:sz w:val="24"/>
          <w:szCs w:val="24"/>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Figure 3. </w:t>
      </w:r>
      <w:r w:rsidDel="00000000" w:rsidR="00000000" w:rsidRPr="00000000">
        <w:rPr>
          <w:rFonts w:ascii="Times New Roman" w:cs="Times New Roman" w:eastAsia="Times New Roman" w:hAnsi="Times New Roman"/>
          <w:color w:val="3c78d8"/>
          <w:sz w:val="24"/>
          <w:szCs w:val="24"/>
          <w:rtl w:val="0"/>
        </w:rPr>
        <w:t xml:space="preserve">Network Diagram with Critical Path</w:t>
      </w:r>
    </w:p>
    <w:p w:rsidR="00000000" w:rsidDel="00000000" w:rsidP="00000000" w:rsidRDefault="00000000" w:rsidRPr="00000000" w14:paraId="0000011A">
      <w:pPr>
        <w:rPr>
          <w:rFonts w:ascii="Times New Roman" w:cs="Times New Roman" w:eastAsia="Times New Roman" w:hAnsi="Times New Roman"/>
          <w:color w:val="1c4587"/>
          <w:sz w:val="14"/>
          <w:szCs w:val="14"/>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color w:val="1c4587"/>
          <w:sz w:val="24"/>
          <w:szCs w:val="24"/>
          <w:u w:val="singl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color w:val="1c4587"/>
          <w:sz w:val="24"/>
          <w:szCs w:val="24"/>
          <w:u w:val="single"/>
        </w:rPr>
      </w:pPr>
      <w:r w:rsidDel="00000000" w:rsidR="00000000" w:rsidRPr="00000000">
        <w:rPr>
          <w:rFonts w:ascii="Times New Roman" w:cs="Times New Roman" w:eastAsia="Times New Roman" w:hAnsi="Times New Roman"/>
          <w:b w:val="1"/>
          <w:color w:val="1c4587"/>
          <w:sz w:val="24"/>
          <w:szCs w:val="24"/>
          <w:u w:val="single"/>
          <w:rtl w:val="0"/>
        </w:rPr>
        <w:t xml:space="preserve">Critical Path Method (CPM)</w:t>
      </w:r>
    </w:p>
    <w:p w:rsidR="00000000" w:rsidDel="00000000" w:rsidP="00000000" w:rsidRDefault="00000000" w:rsidRPr="00000000" w14:paraId="0000011D">
      <w:pPr>
        <w:spacing w:after="120" w:line="276" w:lineRule="auto"/>
        <w:rPr>
          <w:rFonts w:ascii="Times New Roman" w:cs="Times New Roman" w:eastAsia="Times New Roman" w:hAnsi="Times New Roman"/>
          <w:sz w:val="24"/>
          <w:szCs w:val="24"/>
        </w:rPr>
        <w:sectPr>
          <w:type w:val="nextPage"/>
          <w:pgSz w:h="16838" w:w="11906" w:orient="portrait"/>
          <w:pgMar w:bottom="1440" w:top="1440" w:left="1440" w:right="1440" w:header="709" w:footer="709"/>
          <w:pgNumType w:start="2"/>
        </w:sectPr>
      </w:pPr>
      <w:r w:rsidDel="00000000" w:rsidR="00000000" w:rsidRPr="00000000">
        <w:rPr>
          <w:rFonts w:ascii="Times New Roman" w:cs="Times New Roman" w:eastAsia="Times New Roman" w:hAnsi="Times New Roman"/>
          <w:sz w:val="24"/>
          <w:szCs w:val="24"/>
          <w:rtl w:val="0"/>
        </w:rPr>
        <w:t xml:space="preserve">The Critical Path Method (CPM) in Figure 4 illustrates the critical and non-critical tasks that affect the scheduling of the project. </w:t>
      </w:r>
      <w:r w:rsidDel="00000000" w:rsidR="00000000" w:rsidRPr="00000000">
        <w:rPr>
          <w:rFonts w:ascii="Times New Roman" w:cs="Times New Roman" w:eastAsia="Times New Roman" w:hAnsi="Times New Roman"/>
          <w:i w:val="1"/>
          <w:sz w:val="24"/>
          <w:szCs w:val="24"/>
          <w:rtl w:val="0"/>
        </w:rPr>
        <w:t xml:space="preserve">Critical tasks</w:t>
      </w:r>
      <w:r w:rsidDel="00000000" w:rsidR="00000000" w:rsidRPr="00000000">
        <w:rPr>
          <w:rFonts w:ascii="Times New Roman" w:cs="Times New Roman" w:eastAsia="Times New Roman" w:hAnsi="Times New Roman"/>
          <w:sz w:val="24"/>
          <w:szCs w:val="24"/>
          <w:rtl w:val="0"/>
        </w:rPr>
        <w:t xml:space="preserve"> are tasks which determine the project’s success and follow the critical path. These include: </w:t>
      </w:r>
    </w:p>
    <w:p w:rsidR="00000000" w:rsidDel="00000000" w:rsidP="00000000" w:rsidRDefault="00000000" w:rsidRPr="00000000" w14:paraId="0000011E">
      <w:pPr>
        <w:numPr>
          <w:ilvl w:val="0"/>
          <w:numId w:val="2"/>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industry needs through surveys </w:t>
      </w:r>
    </w:p>
    <w:p w:rsidR="00000000" w:rsidDel="00000000" w:rsidP="00000000" w:rsidRDefault="00000000" w:rsidRPr="00000000" w14:paraId="0000011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online research </w:t>
      </w:r>
    </w:p>
    <w:p w:rsidR="00000000" w:rsidDel="00000000" w:rsidP="00000000" w:rsidRDefault="00000000" w:rsidRPr="00000000" w14:paraId="0000012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analysis (SWOT) </w:t>
      </w:r>
    </w:p>
    <w:p w:rsidR="00000000" w:rsidDel="00000000" w:rsidP="00000000" w:rsidRDefault="00000000" w:rsidRPr="00000000" w14:paraId="00000121">
      <w:pPr>
        <w:numPr>
          <w:ilvl w:val="0"/>
          <w:numId w:val="2"/>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1-3 companies per industry </w:t>
      </w:r>
    </w:p>
    <w:p w:rsidR="00000000" w:rsidDel="00000000" w:rsidP="00000000" w:rsidRDefault="00000000" w:rsidRPr="00000000" w14:paraId="00000122">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Feasibility and market analysis </w:t>
      </w:r>
    </w:p>
    <w:p w:rsidR="00000000" w:rsidDel="00000000" w:rsidP="00000000" w:rsidRDefault="00000000" w:rsidRPr="00000000" w14:paraId="00000123">
      <w:pPr>
        <w:numPr>
          <w:ilvl w:val="0"/>
          <w:numId w:val="2"/>
        </w:numPr>
        <w:spacing w:line="216" w:lineRule="auto"/>
        <w:ind w:left="720" w:hanging="360"/>
        <w:rPr>
          <w:rFonts w:ascii="Times New Roman" w:cs="Times New Roman" w:eastAsia="Times New Roman" w:hAnsi="Times New Roman"/>
          <w:sz w:val="24"/>
          <w:szCs w:val="24"/>
        </w:rPr>
        <w:sectPr>
          <w:type w:val="continuous"/>
          <w:pgSz w:h="16838" w:w="11906" w:orient="portrait"/>
          <w:pgMar w:bottom="1440" w:top="1440" w:left="1440" w:right="1440" w:header="709" w:footer="709"/>
          <w:cols w:equalWidth="0" w:num="2">
            <w:col w:space="720" w:w="4152.74"/>
            <w:col w:space="0" w:w="4152.74"/>
          </w:cols>
        </w:sectPr>
      </w:pPr>
      <w:r w:rsidDel="00000000" w:rsidR="00000000" w:rsidRPr="00000000">
        <w:rPr>
          <w:rFonts w:ascii="Times New Roman" w:cs="Times New Roman" w:eastAsia="Times New Roman" w:hAnsi="Times New Roman"/>
          <w:sz w:val="24"/>
          <w:szCs w:val="24"/>
          <w:rtl w:val="0"/>
        </w:rPr>
        <w:t xml:space="preserve">Draft and fin</w:t>
      </w:r>
      <w:r w:rsidDel="00000000" w:rsidR="00000000" w:rsidRPr="00000000">
        <w:rPr>
          <w:rFonts w:ascii="Times New Roman" w:cs="Times New Roman" w:eastAsia="Times New Roman" w:hAnsi="Times New Roman"/>
          <w:sz w:val="24"/>
          <w:szCs w:val="24"/>
          <w:rtl w:val="0"/>
        </w:rPr>
        <w:t xml:space="preserve">al pamphlet</w:t>
      </w:r>
    </w:p>
    <w:p w:rsidR="00000000" w:rsidDel="00000000" w:rsidP="00000000" w:rsidRDefault="00000000" w:rsidRPr="00000000" w14:paraId="00000124">
      <w:pP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0 </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slack</w:t>
      </w:r>
      <w:r w:rsidDel="00000000" w:rsidR="00000000" w:rsidRPr="00000000">
        <w:rPr>
          <w:rtl w:val="0"/>
        </w:rPr>
        <w:t xml:space="preserve">”</w:t>
      </w:r>
      <w:r w:rsidDel="00000000" w:rsidR="00000000" w:rsidRPr="00000000">
        <w:rPr>
          <w:rFonts w:ascii="Times New Roman" w:cs="Times New Roman" w:eastAsia="Times New Roman" w:hAnsi="Times New Roman"/>
          <w:sz w:val="24"/>
          <w:szCs w:val="24"/>
          <w:rtl w:val="0"/>
        </w:rPr>
        <w:t xml:space="preserve">, indicating that all tasks are crucial to the success of the project. Each task needs to be completed on time to meet the project deadline. There are no non-critical tasks, which is a task that is not a crucial part of the project.</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-434339</wp:posOffset>
            </wp:positionH>
            <wp:positionV relativeFrom="paragraph">
              <wp:posOffset>281925</wp:posOffset>
            </wp:positionV>
            <wp:extent cx="6419850" cy="1524000"/>
            <wp:effectExtent b="0" l="0" r="0" t="0"/>
            <wp:wrapNone/>
            <wp:docPr id="6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419850" cy="1524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-594359</wp:posOffset>
                </wp:positionH>
                <wp:positionV relativeFrom="paragraph">
                  <wp:posOffset>220980</wp:posOffset>
                </wp:positionV>
                <wp:extent cx="2286059" cy="1588767"/>
                <wp:effectExtent b="0" l="0" r="0" t="0"/>
                <wp:wrapNone/>
                <wp:docPr id="608" name=""/>
                <a:graphic>
                  <a:graphicData uri="http://schemas.microsoft.com/office/word/2010/wordprocessingGroup">
                    <wpg:wgp>
                      <wpg:cNvGrpSpPr/>
                      <wpg:grpSpPr>
                        <a:xfrm>
                          <a:off x="3367900" y="2361175"/>
                          <a:ext cx="2286059" cy="1588767"/>
                          <a:chOff x="3367900" y="2361175"/>
                          <a:chExt cx="2447325" cy="1693875"/>
                        </a:xfrm>
                      </wpg:grpSpPr>
                      <wps:wsp>
                        <wps:cNvCnPr/>
                        <wps:spPr>
                          <a:xfrm>
                            <a:off x="3935200" y="2629975"/>
                            <a:ext cx="467700" cy="584400"/>
                          </a:xfrm>
                          <a:prstGeom prst="straightConnector1">
                            <a:avLst/>
                          </a:prstGeom>
                          <a:noFill/>
                          <a:ln cap="flat" cmpd="sng" w="9525">
                            <a:solidFill>
                              <a:srgbClr val="CC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4782700" y="2746850"/>
                            <a:ext cx="399300" cy="418800"/>
                          </a:xfrm>
                          <a:prstGeom prst="straightConnector1">
                            <a:avLst/>
                          </a:prstGeom>
                          <a:noFill/>
                          <a:ln cap="flat" cmpd="sng" w="9525">
                            <a:solidFill>
                              <a:srgbClr val="6AA84F"/>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10800000">
                            <a:off x="4011400" y="3404550"/>
                            <a:ext cx="399300" cy="409200"/>
                          </a:xfrm>
                          <a:prstGeom prst="straightConnector1">
                            <a:avLst/>
                          </a:prstGeom>
                          <a:noFill/>
                          <a:ln cap="flat" cmpd="sng" w="9525">
                            <a:solidFill>
                              <a:srgbClr val="674EA7"/>
                            </a:solidFill>
                            <a:prstDash val="solid"/>
                            <a:round/>
                            <a:headEnd len="med" w="med" type="none"/>
                            <a:tailEnd len="med" w="med" type="triangle"/>
                          </a:ln>
                        </wps:spPr>
                        <wps:bodyPr anchorCtr="0" anchor="ctr" bIns="91425" lIns="91425" spcFirstLastPara="1" rIns="91425" wrap="square" tIns="91425">
                          <a:noAutofit/>
                        </wps:bodyPr>
                      </wps:wsp>
                      <wps:wsp>
                        <wps:cNvCnPr/>
                        <wps:spPr>
                          <a:xfrm rot="10800000">
                            <a:off x="4794150" y="3377300"/>
                            <a:ext cx="253200" cy="301800"/>
                          </a:xfrm>
                          <a:prstGeom prst="straightConnector1">
                            <a:avLst/>
                          </a:prstGeom>
                          <a:noFill/>
                          <a:ln cap="flat" cmpd="sng" w="9525">
                            <a:solidFill>
                              <a:srgbClr val="674EA7"/>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087600" y="2629975"/>
                            <a:ext cx="467700" cy="584400"/>
                          </a:xfrm>
                          <a:prstGeom prst="straightConnector1">
                            <a:avLst/>
                          </a:prstGeom>
                          <a:noFill/>
                          <a:ln cap="flat" cmpd="sng" w="9525">
                            <a:solidFill>
                              <a:srgbClr val="6AA84F"/>
                            </a:solidFill>
                            <a:prstDash val="solid"/>
                            <a:round/>
                            <a:headEnd len="med" w="med" type="none"/>
                            <a:tailEnd len="med" w="med" type="triangle"/>
                          </a:ln>
                        </wps:spPr>
                        <wps:bodyPr anchorCtr="0" anchor="ctr" bIns="91425" lIns="91425" spcFirstLastPara="1" rIns="91425" wrap="square" tIns="91425">
                          <a:noAutofit/>
                        </wps:bodyPr>
                      </wps:wsp>
                      <wps:wsp>
                        <wps:cNvSpPr txBox="1"/>
                        <wps:cNvPr id="7" name="Shape 7"/>
                        <wps:spPr>
                          <a:xfrm>
                            <a:off x="3367900" y="2558300"/>
                            <a:ext cx="7209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cc0000"/>
                                  <w:sz w:val="20"/>
                                  <w:vertAlign w:val="baseline"/>
                                </w:rPr>
                                <w:t xml:space="preserve">Identifier</w:t>
                              </w:r>
                            </w:p>
                          </w:txbxContent>
                        </wps:txbx>
                        <wps:bodyPr anchorCtr="0" anchor="t" bIns="91425" lIns="91425" spcFirstLastPara="1" rIns="91425" wrap="square" tIns="91425">
                          <a:spAutoFit/>
                        </wps:bodyPr>
                      </wps:wsp>
                      <wps:wsp>
                        <wps:cNvSpPr txBox="1"/>
                        <wps:cNvPr id="8" name="Shape 8"/>
                        <wps:spPr>
                          <a:xfrm>
                            <a:off x="3764800" y="2361175"/>
                            <a:ext cx="808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74e13"/>
                                  <w:sz w:val="20"/>
                                  <w:vertAlign w:val="baseline"/>
                                </w:rPr>
                                <w:t xml:space="preserve">Early Start</w:t>
                              </w:r>
                            </w:p>
                          </w:txbxContent>
                        </wps:txbx>
                        <wps:bodyPr anchorCtr="0" anchor="t" bIns="91425" lIns="91425" spcFirstLastPara="1" rIns="91425" wrap="square" tIns="91425">
                          <a:spAutoFit/>
                        </wps:bodyPr>
                      </wps:wsp>
                      <wps:wsp>
                        <wps:cNvSpPr txBox="1"/>
                        <wps:cNvPr id="9" name="Shape 9"/>
                        <wps:spPr>
                          <a:xfrm>
                            <a:off x="4831600" y="2437375"/>
                            <a:ext cx="925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274e13"/>
                                  <w:sz w:val="20"/>
                                  <w:vertAlign w:val="baseline"/>
                                </w:rPr>
                                <w:t xml:space="preserve">Early Finish</w:t>
                              </w:r>
                            </w:p>
                          </w:txbxContent>
                        </wps:txbx>
                        <wps:bodyPr anchorCtr="0" anchor="t" bIns="91425" lIns="91425" spcFirstLastPara="1" rIns="91425" wrap="square" tIns="91425">
                          <a:spAutoFit/>
                        </wps:bodyPr>
                      </wps:wsp>
                      <wps:wsp>
                        <wps:cNvSpPr txBox="1"/>
                        <wps:cNvPr id="10" name="Shape 10"/>
                        <wps:spPr>
                          <a:xfrm>
                            <a:off x="3467650" y="3716350"/>
                            <a:ext cx="7695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51c75"/>
                                  <w:sz w:val="20"/>
                                  <w:vertAlign w:val="baseline"/>
                                </w:rPr>
                                <w:t xml:space="preserve">Late Start</w:t>
                              </w:r>
                            </w:p>
                          </w:txbxContent>
                        </wps:txbx>
                        <wps:bodyPr anchorCtr="0" anchor="t" bIns="91425" lIns="91425" spcFirstLastPara="1" rIns="91425" wrap="square" tIns="91425">
                          <a:spAutoFit/>
                        </wps:bodyPr>
                      </wps:wsp>
                      <wps:wsp>
                        <wps:cNvSpPr txBox="1"/>
                        <wps:cNvPr id="11" name="Shape 11"/>
                        <wps:spPr>
                          <a:xfrm>
                            <a:off x="4636525" y="3657600"/>
                            <a:ext cx="11787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51c75"/>
                                  <w:sz w:val="20"/>
                                  <w:vertAlign w:val="baseline"/>
                                </w:rPr>
                                <w:t xml:space="preserve">Late Finish</w:t>
                              </w:r>
                            </w:p>
                          </w:txbxContent>
                        </wps:txbx>
                        <wps:bodyPr anchorCtr="0" anchor="t" bIns="91425" lIns="91425" spcFirstLastPara="1" rIns="91425" wrap="square" tIns="91425">
                          <a:spAutoFit/>
                        </wps:bodyPr>
                      </wps:wsp>
                      <wps:wsp>
                        <wps:cNvCnPr/>
                        <wps:spPr>
                          <a:xfrm flipH="1" rot="10800000">
                            <a:off x="4607300" y="3438500"/>
                            <a:ext cx="19500" cy="87600"/>
                          </a:xfrm>
                          <a:prstGeom prst="straightConnector1">
                            <a:avLst/>
                          </a:prstGeom>
                          <a:noFill/>
                          <a:ln cap="flat" cmpd="sng" w="9525">
                            <a:solidFill>
                              <a:srgbClr val="0B5394"/>
                            </a:solidFill>
                            <a:prstDash val="solid"/>
                            <a:round/>
                            <a:headEnd len="med" w="med" type="none"/>
                            <a:tailEnd len="med" w="med" type="triangle"/>
                          </a:ln>
                        </wps:spPr>
                        <wps:bodyPr anchorCtr="0" anchor="ctr" bIns="91425" lIns="91425" spcFirstLastPara="1" rIns="91425" wrap="square" tIns="91425">
                          <a:noAutofit/>
                        </wps:bodyPr>
                      </wps:wsp>
                      <wps:wsp>
                        <wps:cNvSpPr txBox="1"/>
                        <wps:cNvPr id="13" name="Shape 13"/>
                        <wps:spPr>
                          <a:xfrm>
                            <a:off x="4256800" y="3439800"/>
                            <a:ext cx="925200" cy="338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73763"/>
                                  <w:sz w:val="20"/>
                                  <w:vertAlign w:val="baseline"/>
                                </w:rPr>
                                <w:t xml:space="preserve">Duration</w:t>
                              </w:r>
                            </w:p>
                          </w:txbxContent>
                        </wps:txbx>
                        <wps:bodyPr anchorCtr="0" anchor="t" bIns="91425" lIns="91425" spcFirstLastPara="1" rIns="91425" wrap="square" tIns="91425">
                          <a:sp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-594359</wp:posOffset>
                </wp:positionH>
                <wp:positionV relativeFrom="paragraph">
                  <wp:posOffset>220980</wp:posOffset>
                </wp:positionV>
                <wp:extent cx="2286059" cy="1588767"/>
                <wp:effectExtent b="0" l="0" r="0" t="0"/>
                <wp:wrapNone/>
                <wp:docPr id="608"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2286059" cy="1588767"/>
                        </a:xfrm>
                        <a:prstGeom prst="rect"/>
                        <a:ln/>
                      </pic:spPr>
                    </pic:pic>
                  </a:graphicData>
                </a:graphic>
              </wp:anchor>
            </w:drawing>
          </mc:Fallback>
        </mc:AlternateConten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276" w:lineRule="auto"/>
        <w:jc w:val="left"/>
        <w:rPr>
          <w:rFonts w:ascii="Times New Roman" w:cs="Times New Roman" w:eastAsia="Times New Roman" w:hAnsi="Times New Roman"/>
          <w:sz w:val="2"/>
          <w:szCs w:val="2"/>
        </w:rPr>
      </w:pPr>
      <w:r w:rsidDel="00000000" w:rsidR="00000000" w:rsidRPr="00000000">
        <w:rPr>
          <w:rtl w:val="0"/>
        </w:rPr>
      </w:r>
    </w:p>
    <w:p w:rsidR="00000000" w:rsidDel="00000000" w:rsidP="00000000" w:rsidRDefault="00000000" w:rsidRPr="00000000" w14:paraId="0000012C">
      <w:pPr>
        <w:spacing w:after="60" w:line="240" w:lineRule="auto"/>
        <w:jc w:val="left"/>
        <w:rPr>
          <w:rFonts w:ascii="Times New Roman" w:cs="Times New Roman" w:eastAsia="Times New Roman" w:hAnsi="Times New Roman"/>
          <w:b w:val="1"/>
          <w:color w:val="1155c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5943600</wp:posOffset>
            </wp:positionH>
            <wp:positionV relativeFrom="paragraph">
              <wp:posOffset>200025</wp:posOffset>
            </wp:positionV>
            <wp:extent cx="295275" cy="346088"/>
            <wp:effectExtent b="0" l="0" r="0" t="0"/>
            <wp:wrapNone/>
            <wp:docPr id="6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95275" cy="346088"/>
                    </a:xfrm>
                    <a:prstGeom prst="rect"/>
                    <a:ln/>
                  </pic:spPr>
                </pic:pic>
              </a:graphicData>
            </a:graphic>
          </wp:anchor>
        </w:drawing>
      </w:r>
    </w:p>
    <w:p w:rsidR="00000000" w:rsidDel="00000000" w:rsidP="00000000" w:rsidRDefault="00000000" w:rsidRPr="00000000" w14:paraId="0000012D">
      <w:pPr>
        <w:spacing w:after="60" w:line="240"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2E">
      <w:pPr>
        <w:spacing w:after="60" w:line="240"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2F">
      <w:pPr>
        <w:spacing w:after="60" w:line="240"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0">
      <w:pPr>
        <w:spacing w:after="60" w:line="240"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1">
      <w:pPr>
        <w:spacing w:after="60" w:line="240" w:lineRule="auto"/>
        <w:jc w:val="left"/>
        <w:rPr>
          <w:rFonts w:ascii="Times New Roman" w:cs="Times New Roman" w:eastAsia="Times New Roman" w:hAnsi="Times New Roman"/>
          <w:b w:val="1"/>
          <w:color w:val="1155cc"/>
          <w:sz w:val="18"/>
          <w:szCs w:val="18"/>
        </w:rPr>
      </w:pPr>
      <w:r w:rsidDel="00000000" w:rsidR="00000000" w:rsidRPr="00000000">
        <w:rPr>
          <w:rtl w:val="0"/>
        </w:rPr>
      </w:r>
    </w:p>
    <w:p w:rsidR="00000000" w:rsidDel="00000000" w:rsidP="00000000" w:rsidRDefault="00000000" w:rsidRPr="00000000" w14:paraId="00000132">
      <w:pPr>
        <w:spacing w:after="60" w:line="240" w:lineRule="auto"/>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Figure 4.</w:t>
      </w:r>
      <w:r w:rsidDel="00000000" w:rsidR="00000000" w:rsidRPr="00000000">
        <w:rPr>
          <w:rFonts w:ascii="Times New Roman" w:cs="Times New Roman" w:eastAsia="Times New Roman" w:hAnsi="Times New Roman"/>
          <w:color w:val="3c78d8"/>
          <w:sz w:val="24"/>
          <w:szCs w:val="24"/>
          <w:rtl w:val="0"/>
        </w:rPr>
        <w:t xml:space="preserve"> Critical Path Method (CPM)</w:t>
      </w:r>
    </w:p>
    <w:p w:rsidR="00000000" w:rsidDel="00000000" w:rsidP="00000000" w:rsidRDefault="00000000" w:rsidRPr="00000000" w14:paraId="00000133">
      <w:pPr>
        <w:spacing w:after="60" w:line="240" w:lineRule="auto"/>
        <w:jc w:val="left"/>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134">
      <w:pPr>
        <w:pStyle w:val="Heading2"/>
        <w:rPr/>
      </w:pPr>
      <w:bookmarkStart w:colFirst="0" w:colLast="0" w:name="_heading=h.mgzypa6xyb19" w:id="19"/>
      <w:bookmarkEnd w:id="19"/>
      <w:r w:rsidDel="00000000" w:rsidR="00000000" w:rsidRPr="00000000">
        <w:rPr>
          <w:color w:val="0e48ae"/>
          <w:sz w:val="26"/>
          <w:szCs w:val="26"/>
          <w:rtl w:val="0"/>
        </w:rPr>
        <w:t xml:space="preserve">2.5</w:t>
      </w:r>
      <w:sdt>
        <w:sdtPr>
          <w:tag w:val="goog_rdk_0"/>
        </w:sdtPr>
        <w:sdtContent>
          <w:commentRangeStart w:id="0"/>
        </w:sdtContent>
      </w:sdt>
      <w:sdt>
        <w:sdtPr>
          <w:tag w:val="goog_rdk_1"/>
        </w:sdtPr>
        <w:sdtContent>
          <w:commentRangeStart w:id="1"/>
        </w:sdtContent>
      </w:sdt>
      <w:r w:rsidDel="00000000" w:rsidR="00000000" w:rsidRPr="00000000">
        <w:rPr>
          <w:color w:val="0e48ae"/>
          <w:sz w:val="26"/>
          <w:szCs w:val="26"/>
          <w:rtl w:val="0"/>
        </w:rPr>
        <w:t xml:space="preserve"> </w:t>
        <w:tab/>
        <w:t xml:space="preserve">Gantt Chart</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5">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Gantt Chart (figure 5) illustrates our project progress visually. The timeline displays the overall schedule (including weekends) of all six items of our work package. It indicates when work is expected to complete, which work package precedes the other, and the assigned start/end dates for said tasks over the duration of the project. </w:t>
      </w:r>
      <w:r w:rsidDel="00000000" w:rsidR="00000000" w:rsidRPr="00000000">
        <w:drawing>
          <wp:anchor allowOverlap="1" behindDoc="0" distB="114300" distT="114300" distL="114300" distR="114300" hidden="0" layoutInCell="1" locked="0" relativeHeight="0" simplePos="0">
            <wp:simplePos x="0" y="0"/>
            <wp:positionH relativeFrom="column">
              <wp:posOffset>-11429</wp:posOffset>
            </wp:positionH>
            <wp:positionV relativeFrom="paragraph">
              <wp:posOffset>876300</wp:posOffset>
            </wp:positionV>
            <wp:extent cx="5667375" cy="2424651"/>
            <wp:effectExtent b="12700" l="12700" r="12700" t="12700"/>
            <wp:wrapNone/>
            <wp:docPr id="6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667375" cy="2424651"/>
                    </a:xfrm>
                    <a:prstGeom prst="rect"/>
                    <a:ln w="12700">
                      <a:solidFill>
                        <a:srgbClr val="000000"/>
                      </a:solidFill>
                      <a:prstDash val="solid"/>
                    </a:ln>
                  </pic:spPr>
                </pic:pic>
              </a:graphicData>
            </a:graphic>
          </wp:anchor>
        </w:drawing>
      </w:r>
    </w:p>
    <w:p w:rsidR="00000000" w:rsidDel="00000000" w:rsidP="00000000" w:rsidRDefault="00000000" w:rsidRPr="00000000" w14:paraId="00000136">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7">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8">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9">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A">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B">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C">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D">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E">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3F">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0">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1">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-11429</wp:posOffset>
            </wp:positionH>
            <wp:positionV relativeFrom="paragraph">
              <wp:posOffset>266700</wp:posOffset>
            </wp:positionV>
            <wp:extent cx="5659620" cy="1846823"/>
            <wp:effectExtent b="12700" l="12700" r="12700" t="12700"/>
            <wp:wrapNone/>
            <wp:docPr id="61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59620" cy="1846823"/>
                    </a:xfrm>
                    <a:prstGeom prst="rect"/>
                    <a:ln w="12700">
                      <a:solidFill>
                        <a:srgbClr val="000000"/>
                      </a:solidFill>
                      <a:prstDash val="solid"/>
                    </a:ln>
                  </pic:spPr>
                </pic:pic>
              </a:graphicData>
            </a:graphic>
          </wp:anchor>
        </w:drawing>
      </w:r>
    </w:p>
    <w:p w:rsidR="00000000" w:rsidDel="00000000" w:rsidP="00000000" w:rsidRDefault="00000000" w:rsidRPr="00000000" w14:paraId="00000142">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3">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4">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5">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6">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7">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8">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9">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A">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B">
      <w:pPr>
        <w:spacing w:line="276" w:lineRule="auto"/>
        <w:jc w:val="left"/>
        <w:rPr>
          <w:rFonts w:ascii="Times New Roman" w:cs="Times New Roman" w:eastAsia="Times New Roman" w:hAnsi="Times New Roman"/>
          <w:b w:val="1"/>
          <w:color w:val="1155cc"/>
          <w:sz w:val="24"/>
          <w:szCs w:val="24"/>
        </w:rPr>
      </w:pPr>
      <w:r w:rsidDel="00000000" w:rsidR="00000000" w:rsidRPr="00000000">
        <w:rPr>
          <w:rtl w:val="0"/>
        </w:rPr>
      </w:r>
    </w:p>
    <w:p w:rsidR="00000000" w:rsidDel="00000000" w:rsidP="00000000" w:rsidRDefault="00000000" w:rsidRPr="00000000" w14:paraId="0000014C">
      <w:pPr>
        <w:spacing w:line="276" w:lineRule="auto"/>
        <w:jc w:val="left"/>
        <w:rPr>
          <w:color w:val="0e48ae"/>
          <w:sz w:val="26"/>
          <w:szCs w:val="26"/>
        </w:rPr>
      </w:pPr>
      <w:r w:rsidDel="00000000" w:rsidR="00000000" w:rsidRPr="00000000">
        <w:rPr>
          <w:rFonts w:ascii="Times New Roman" w:cs="Times New Roman" w:eastAsia="Times New Roman" w:hAnsi="Times New Roman"/>
          <w:b w:val="1"/>
          <w:color w:val="3c78d8"/>
          <w:sz w:val="24"/>
          <w:szCs w:val="24"/>
          <w:rtl w:val="0"/>
        </w:rPr>
        <w:t xml:space="preserve">Figure 5. </w:t>
      </w:r>
      <w:r w:rsidDel="00000000" w:rsidR="00000000" w:rsidRPr="00000000">
        <w:rPr>
          <w:rFonts w:ascii="Times New Roman" w:cs="Times New Roman" w:eastAsia="Times New Roman" w:hAnsi="Times New Roman"/>
          <w:color w:val="3c78d8"/>
          <w:sz w:val="24"/>
          <w:szCs w:val="24"/>
          <w:rtl w:val="0"/>
        </w:rPr>
        <w:t xml:space="preserve">GANTT Chart</w:t>
      </w:r>
      <w:r w:rsidDel="00000000" w:rsidR="00000000" w:rsidRPr="00000000">
        <w:rPr>
          <w:rtl w:val="0"/>
        </w:rPr>
      </w:r>
    </w:p>
    <w:p w:rsidR="00000000" w:rsidDel="00000000" w:rsidP="00000000" w:rsidRDefault="00000000" w:rsidRPr="00000000" w14:paraId="0000014D">
      <w:pPr>
        <w:pStyle w:val="Heading2"/>
        <w:ind w:left="0" w:firstLine="0"/>
        <w:rPr>
          <w:color w:val="0e48ae"/>
          <w:sz w:val="26"/>
          <w:szCs w:val="26"/>
        </w:rPr>
      </w:pPr>
      <w:bookmarkStart w:colFirst="0" w:colLast="0" w:name="_heading=h.lpyc9rcujlaj" w:id="20"/>
      <w:bookmarkEnd w:id="20"/>
      <w:r w:rsidDel="00000000" w:rsidR="00000000" w:rsidRPr="00000000">
        <w:rPr>
          <w:color w:val="0e48ae"/>
          <w:sz w:val="26"/>
          <w:szCs w:val="26"/>
          <w:rtl w:val="0"/>
        </w:rPr>
        <w:t xml:space="preserve">2.6 Communication Strategies</w:t>
      </w:r>
    </w:p>
    <w:p w:rsidR="00000000" w:rsidDel="00000000" w:rsidP="00000000" w:rsidRDefault="00000000" w:rsidRPr="00000000" w14:paraId="0000014E">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 and concise communication eliminates confusion and misinterpretations. There are designated platforms for communicating with various stakeholders. Below are our communication strategies with various stakeholders: </w:t>
      </w:r>
    </w:p>
    <w:p w:rsidR="00000000" w:rsidDel="00000000" w:rsidP="00000000" w:rsidRDefault="00000000" w:rsidRPr="00000000" w14:paraId="0000014F">
      <w:pPr>
        <w:numPr>
          <w:ilvl w:val="0"/>
          <w:numId w:val="8"/>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External stakeholders:</w:t>
      </w:r>
      <w:r w:rsidDel="00000000" w:rsidR="00000000" w:rsidRPr="00000000">
        <w:rPr>
          <w:rFonts w:ascii="Times New Roman" w:cs="Times New Roman" w:eastAsia="Times New Roman" w:hAnsi="Times New Roman"/>
          <w:sz w:val="24"/>
          <w:szCs w:val="24"/>
          <w:rtl w:val="0"/>
        </w:rPr>
        <w:t xml:space="preserve"> via email for documentation purposes and acts as a formal method of communication to ensure participation and engagement of targeted audiences</w:t>
      </w:r>
    </w:p>
    <w:p w:rsidR="00000000" w:rsidDel="00000000" w:rsidP="00000000" w:rsidRDefault="00000000" w:rsidRPr="00000000" w14:paraId="00000150">
      <w:pPr>
        <w:numPr>
          <w:ilvl w:val="0"/>
          <w:numId w:val="8"/>
        </w:numPr>
        <w:spacing w:line="276"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Internal stakeholders:</w:t>
      </w:r>
      <w:r w:rsidDel="00000000" w:rsidR="00000000" w:rsidRPr="00000000">
        <w:rPr>
          <w:rFonts w:ascii="Times New Roman" w:cs="Times New Roman" w:eastAsia="Times New Roman" w:hAnsi="Times New Roman"/>
          <w:sz w:val="24"/>
          <w:szCs w:val="24"/>
          <w:rtl w:val="0"/>
        </w:rPr>
        <w:t xml:space="preserve"> via Zoom to facilitate discussions and provide status updates. Zoom meetings ensure that members will actively participate in discussions and communicate relevant information that pertains to the progress of the project.</w:t>
      </w:r>
    </w:p>
    <w:p w:rsidR="00000000" w:rsidDel="00000000" w:rsidP="00000000" w:rsidRDefault="00000000" w:rsidRPr="00000000" w14:paraId="00000151">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 to Appendix C for a detailed breakdown of our communication plan.</w:t>
      </w:r>
    </w:p>
    <w:p w:rsidR="00000000" w:rsidDel="00000000" w:rsidP="00000000" w:rsidRDefault="00000000" w:rsidRPr="00000000" w14:paraId="00000153">
      <w:pPr>
        <w:spacing w:line="240" w:lineRule="auto"/>
        <w:ind w:left="0" w:firstLine="0"/>
        <w:jc w:val="left"/>
        <w:rPr/>
      </w:pPr>
      <w:r w:rsidDel="00000000" w:rsidR="00000000" w:rsidRPr="00000000">
        <w:rPr>
          <w:rtl w:val="0"/>
        </w:rPr>
      </w:r>
    </w:p>
    <w:p w:rsidR="00000000" w:rsidDel="00000000" w:rsidP="00000000" w:rsidRDefault="00000000" w:rsidRPr="00000000" w14:paraId="00000154">
      <w:pPr>
        <w:pStyle w:val="Heading2"/>
        <w:spacing w:before="0" w:lineRule="auto"/>
        <w:rPr/>
      </w:pPr>
      <w:bookmarkStart w:colFirst="0" w:colLast="0" w:name="_heading=h.7ur7kmtexmi3" w:id="21"/>
      <w:bookmarkEnd w:id="21"/>
      <w:r w:rsidDel="00000000" w:rsidR="00000000" w:rsidRPr="00000000">
        <w:rPr>
          <w:color w:val="0e48ae"/>
          <w:sz w:val="26"/>
          <w:szCs w:val="26"/>
          <w:rtl w:val="0"/>
        </w:rPr>
        <w:t xml:space="preserve">2.7</w:t>
        <w:tab/>
        <w:t xml:space="preserve">RACI Matrix</w:t>
      </w:r>
      <w:r w:rsidDel="00000000" w:rsidR="00000000" w:rsidRPr="00000000">
        <w:rPr>
          <w:rtl w:val="0"/>
        </w:rPr>
      </w:r>
    </w:p>
    <w:p w:rsidR="00000000" w:rsidDel="00000000" w:rsidP="00000000" w:rsidRDefault="00000000" w:rsidRPr="00000000" w14:paraId="00000155">
      <w:pPr>
        <w:spacing w:after="240" w:before="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RACI matrix (Table 6) designates at least one team member for every element of RACI (</w:t>
      </w:r>
      <w:r w:rsidDel="00000000" w:rsidR="00000000" w:rsidRPr="00000000">
        <w:rPr>
          <w:rFonts w:ascii="Times New Roman" w:cs="Times New Roman" w:eastAsia="Times New Roman" w:hAnsi="Times New Roman"/>
          <w:sz w:val="24"/>
          <w:szCs w:val="24"/>
          <w:highlight w:val="white"/>
          <w:rtl w:val="0"/>
        </w:rPr>
        <w:t xml:space="preserve">Responsible, Accountable, Consulted, Informed) to </w:t>
      </w:r>
      <w:r w:rsidDel="00000000" w:rsidR="00000000" w:rsidRPr="00000000">
        <w:rPr>
          <w:rFonts w:ascii="Times New Roman" w:cs="Times New Roman" w:eastAsia="Times New Roman" w:hAnsi="Times New Roman"/>
          <w:sz w:val="24"/>
          <w:szCs w:val="24"/>
          <w:rtl w:val="0"/>
        </w:rPr>
        <w:t xml:space="preserve">every key task. AbovetheCurve members to be aware of others’ tasks in addition to their own. We also ensured each member was only responsible for 2-3 subtasks, in order to avoid over/under allocation of work.</w:t>
      </w:r>
      <w:r w:rsidDel="00000000" w:rsidR="00000000" w:rsidRPr="00000000">
        <w:rPr>
          <w:rtl w:val="0"/>
        </w:rPr>
      </w:r>
    </w:p>
    <w:p w:rsidR="00000000" w:rsidDel="00000000" w:rsidP="00000000" w:rsidRDefault="00000000" w:rsidRPr="00000000" w14:paraId="00000156">
      <w:pPr>
        <w:spacing w:after="240" w:before="24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providing c</w:t>
      </w:r>
      <w:r w:rsidDel="00000000" w:rsidR="00000000" w:rsidRPr="00000000">
        <w:rPr>
          <w:rFonts w:ascii="Times New Roman" w:cs="Times New Roman" w:eastAsia="Times New Roman" w:hAnsi="Times New Roman"/>
          <w:sz w:val="24"/>
          <w:szCs w:val="24"/>
          <w:rtl w:val="0"/>
        </w:rPr>
        <w:t xml:space="preserve">lear, reallocated responsibilities allows easier identification of potential delays or accidental overlap of assignments (i.e. two members each working on one assignment separately, thinking it was their own).</w:t>
      </w:r>
      <w:r w:rsidDel="00000000" w:rsidR="00000000" w:rsidRPr="00000000">
        <w:rPr>
          <w:rtl w:val="0"/>
        </w:rPr>
      </w:r>
    </w:p>
    <w:p w:rsidR="00000000" w:rsidDel="00000000" w:rsidP="00000000" w:rsidRDefault="00000000" w:rsidRPr="00000000" w14:paraId="00000157">
      <w:pPr>
        <w:jc w:val="left"/>
        <w:rPr>
          <w:rFonts w:ascii="Times New Roman" w:cs="Times New Roman" w:eastAsia="Times New Roman" w:hAnsi="Times New Roman"/>
          <w:i w:val="1"/>
          <w:sz w:val="24"/>
          <w:szCs w:val="24"/>
        </w:rPr>
      </w:pPr>
      <w:r w:rsidDel="00000000" w:rsidR="00000000" w:rsidRPr="00000000">
        <w:rPr>
          <w:rtl w:val="0"/>
        </w:rPr>
      </w:r>
    </w:p>
    <w:tbl>
      <w:tblPr>
        <w:tblStyle w:val="Table5"/>
        <w:tblW w:w="11265.0" w:type="dxa"/>
        <w:jc w:val="left"/>
        <w:tblInd w:w="-10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10"/>
        <w:gridCol w:w="825"/>
        <w:gridCol w:w="750"/>
        <w:gridCol w:w="810"/>
        <w:gridCol w:w="780"/>
        <w:gridCol w:w="870"/>
        <w:gridCol w:w="735"/>
        <w:gridCol w:w="675"/>
        <w:gridCol w:w="1110"/>
        <w:tblGridChange w:id="0">
          <w:tblGrid>
            <w:gridCol w:w="4710"/>
            <w:gridCol w:w="825"/>
            <w:gridCol w:w="750"/>
            <w:gridCol w:w="810"/>
            <w:gridCol w:w="780"/>
            <w:gridCol w:w="870"/>
            <w:gridCol w:w="735"/>
            <w:gridCol w:w="675"/>
            <w:gridCol w:w="1110"/>
          </w:tblGrid>
        </w:tblGridChange>
      </w:tblGrid>
      <w:tr>
        <w:trPr>
          <w:cantSplit w:val="0"/>
          <w:trHeight w:val="390" w:hRule="atLeast"/>
          <w:tblHeader w:val="0"/>
        </w:trPr>
        <w:tc>
          <w:tcPr>
            <w:gridSpan w:val="9"/>
            <w:tcBorders>
              <w:top w:color="cccccc" w:space="0" w:sz="6" w:val="single"/>
              <w:left w:color="cccccc" w:space="0" w:sz="6" w:val="single"/>
              <w:bottom w:color="cccccc" w:space="0" w:sz="6" w:val="single"/>
              <w:right w:color="cccccc" w:space="0" w:sz="6" w:val="single"/>
            </w:tcBorders>
            <w:shd w:fill="073763"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ffffff"/>
                <w:sz w:val="24"/>
                <w:szCs w:val="24"/>
                <w:rtl w:val="0"/>
              </w:rPr>
              <w:t xml:space="preserve">RACI Matrix</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Name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Simran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Emily Chan</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Daisy Huynh</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James Lee</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Jaiden Angeles</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Tianci Qiao</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Nora Dai</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Prototype Group</w:t>
            </w:r>
            <w:r w:rsidDel="00000000" w:rsidR="00000000" w:rsidRPr="00000000">
              <w:rPr>
                <w:rtl w:val="0"/>
              </w:rPr>
            </w:r>
          </w:p>
        </w:tc>
      </w:tr>
      <w:tr>
        <w:trPr>
          <w:cantSplit w:val="0"/>
          <w:trHeight w:val="345"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Determine industry needs through surveys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Survey Questions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survey incentive</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cfe2f3"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Send survey to companies</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Identifying 2-3 profitable industries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online research</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64b00"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&amp; 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Combine online research with survey results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excel sheet for profitable industries' statistics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64b00"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&amp; 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competitor analysis (SWOT)</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39.477539062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Conduct pricing analysis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1-3 companies per industry</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270"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Feasibility analysis</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 economic feasibility analysis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 organizational feasibility analysis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Perform technical feasibility analysis</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feasibility report</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210"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Market strategy</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product</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price</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place</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964b00"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&amp; 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Identify promotion</w:t>
            </w:r>
          </w:p>
        </w:tc>
        <w:tc>
          <w:tcPr>
            <w:tcBorders>
              <w:top w:color="cccccc" w:space="0" w:sz="6" w:val="single"/>
              <w:left w:color="cccccc" w:space="0" w:sz="6" w:val="single"/>
              <w:bottom w:color="cccccc"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Compile marketing report</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000000"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r>
      <w:tr>
        <w:trPr>
          <w:cantSplit w:val="0"/>
          <w:trHeight w:val="345"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Profitable industry recommendation</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jc w:val="lef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Discuss and create industry recommendation</w:t>
            </w:r>
          </w:p>
        </w:tc>
        <w:tc>
          <w:tcPr>
            <w:tcBorders>
              <w:top w:color="cccccc" w:space="0" w:sz="6" w:val="single"/>
              <w:left w:color="cccccc" w:space="0" w:sz="6" w:val="single"/>
              <w:bottom w:color="000000" w:space="0" w:sz="6" w:val="single"/>
              <w:right w:color="cccccc" w:space="0" w:sz="6" w:val="single"/>
            </w:tcBorders>
            <w:shd w:fill="ffff00"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964b00"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&amp; A</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r>
        <w:trPr>
          <w:cantSplit w:val="0"/>
          <w:trHeight w:val="345"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Draft pamphlet for most profitable company</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Communicate with prototype team</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and design the pamphlet</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5A">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5C">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000000" w:space="0" w:sz="6" w:val="single"/>
              <w:right w:color="cccccc" w:space="0" w:sz="6" w:val="single"/>
            </w:tcBorders>
            <w:shd w:fill="b6ffb6"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Write pamphlet content</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5E">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964b00" w:val="clear"/>
            <w:tcMar>
              <w:top w:w="40.0" w:type="dxa"/>
              <w:left w:w="40.0" w:type="dxa"/>
              <w:bottom w:w="40.0" w:type="dxa"/>
              <w:right w:w="40.0" w:type="dxa"/>
            </w:tcMar>
            <w:vAlign w:val="bottom"/>
          </w:tcPr>
          <w:p w:rsidR="00000000" w:rsidDel="00000000" w:rsidP="00000000" w:rsidRDefault="00000000" w:rsidRPr="00000000" w14:paraId="0000025F">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 &amp; A</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60">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62">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64">
            <w:pPr>
              <w:widowControl w:val="0"/>
              <w:spacing w:line="276"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w:t>
            </w:r>
          </w:p>
        </w:tc>
        <w:tc>
          <w:tcPr>
            <w:tcBorders>
              <w:top w:color="cccccc" w:space="0" w:sz="6" w:val="single"/>
              <w:left w:color="cccccc" w:space="0" w:sz="6" w:val="single"/>
              <w:bottom w:color="000000"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76" w:lineRule="auto"/>
              <w:jc w:val="left"/>
              <w:rPr>
                <w:rFonts w:ascii="Times New Roman" w:cs="Times New Roman" w:eastAsia="Times New Roman" w:hAnsi="Times New Roman"/>
                <w:sz w:val="16"/>
                <w:szCs w:val="16"/>
              </w:rPr>
            </w:pPr>
            <w:r w:rsidDel="00000000" w:rsidR="00000000" w:rsidRPr="00000000">
              <w:rPr>
                <w:rtl w:val="0"/>
              </w:rPr>
            </w:r>
          </w:p>
        </w:tc>
      </w:tr>
      <w:tr>
        <w:trPr>
          <w:cantSplit w:val="0"/>
          <w:trHeight w:val="294.47753906249994" w:hRule="atLeast"/>
          <w:tblHeader w:val="0"/>
        </w:trPr>
        <w:tc>
          <w:tcPr>
            <w:gridSpan w:val="9"/>
            <w:tcBorders>
              <w:top w:color="cccccc" w:space="0" w:sz="6" w:val="single"/>
              <w:left w:color="000000" w:space="0" w:sz="6" w:val="single"/>
              <w:bottom w:color="000000" w:space="0" w:sz="6" w:val="single"/>
              <w:right w:color="cccccc"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Final marketing pamphlet</w:t>
            </w:r>
            <w:r w:rsidDel="00000000" w:rsidR="00000000" w:rsidRPr="00000000">
              <w:rPr>
                <w:rtl w:val="0"/>
              </w:rPr>
            </w:r>
          </w:p>
        </w:tc>
      </w:tr>
      <w:tr>
        <w:trPr>
          <w:cantSplit w:val="0"/>
          <w:trHeight w:val="345" w:hRule="atLeast"/>
          <w:tblHeader w:val="0"/>
        </w:trPr>
        <w:tc>
          <w:tcPr>
            <w:tcBorders>
              <w:top w:color="cccccc" w:space="0" w:sz="6" w:val="single"/>
              <w:left w:color="cccccc" w:space="0" w:sz="6" w:val="single"/>
              <w:bottom w:color="cccccc" w:space="0" w:sz="6" w:val="single"/>
              <w:right w:color="cccccc" w:space="0" w:sz="6" w:val="single"/>
            </w:tcBorders>
            <w:shd w:fill="c9daf8" w:val="clear"/>
            <w:tcMar>
              <w:top w:w="40.0" w:type="dxa"/>
              <w:left w:w="40.0" w:type="dxa"/>
              <w:bottom w:w="40.0" w:type="dxa"/>
              <w:right w:w="40.0" w:type="dxa"/>
            </w:tcMar>
            <w:vAlign w:val="bottom"/>
          </w:tcPr>
          <w:p w:rsidR="00000000" w:rsidDel="00000000" w:rsidP="00000000" w:rsidRDefault="00000000" w:rsidRPr="00000000" w14:paraId="0000026F">
            <w:pPr>
              <w:widowControl w:val="0"/>
              <w:spacing w:line="276"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changes for marketing pamphlet</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70">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72">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46bdc6"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w:t>
            </w:r>
          </w:p>
        </w:tc>
        <w:tc>
          <w:tcPr>
            <w:tcBorders>
              <w:top w:color="cccccc" w:space="0" w:sz="6" w:val="single"/>
              <w:left w:color="cccccc" w:space="0" w:sz="6" w:val="single"/>
              <w:bottom w:color="cccccc" w:space="0" w:sz="6" w:val="single"/>
              <w:right w:color="cccccc" w:space="0" w:sz="6" w:val="single"/>
            </w:tcBorders>
            <w:shd w:fill="f6b26b" w:val="clear"/>
            <w:tcMar>
              <w:top w:w="40.0" w:type="dxa"/>
              <w:left w:w="40.0" w:type="dxa"/>
              <w:bottom w:w="40.0" w:type="dxa"/>
              <w:right w:w="40.0" w:type="dxa"/>
            </w:tcMar>
            <w:vAlign w:val="bottom"/>
          </w:tcPr>
          <w:p w:rsidR="00000000" w:rsidDel="00000000" w:rsidP="00000000" w:rsidRDefault="00000000" w:rsidRPr="00000000" w14:paraId="00000274">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34a853" w:val="clear"/>
            <w:tcMar>
              <w:top w:w="40.0" w:type="dxa"/>
              <w:left w:w="40.0" w:type="dxa"/>
              <w:bottom w:w="40.0" w:type="dxa"/>
              <w:right w:w="40.0" w:type="dxa"/>
            </w:tcMar>
            <w:vAlign w:val="bottom"/>
          </w:tcPr>
          <w:p w:rsidR="00000000" w:rsidDel="00000000" w:rsidP="00000000" w:rsidRDefault="00000000" w:rsidRPr="00000000" w14:paraId="00000276">
            <w:pPr>
              <w:widowControl w:val="0"/>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w:t>
            </w:r>
          </w:p>
        </w:tc>
        <w:tc>
          <w:tcPr>
            <w:tcBorders>
              <w:top w:color="cccccc" w:space="0" w:sz="6" w:val="single"/>
              <w:left w:color="cccccc" w:space="0" w:sz="6" w:val="single"/>
              <w:bottom w:color="cccccc" w:space="0" w:sz="6" w:val="single"/>
              <w:right w:color="cccccc"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77">
            <w:pPr>
              <w:widowControl w:val="0"/>
              <w:spacing w:line="276" w:lineRule="auto"/>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278">
      <w:pPr>
        <w:spacing w:after="240" w:before="0" w:lin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3c78d8"/>
          <w:sz w:val="24"/>
          <w:szCs w:val="24"/>
          <w:rtl w:val="0"/>
        </w:rPr>
        <w:t xml:space="preserve">Table 6</w:t>
      </w:r>
      <w:r w:rsidDel="00000000" w:rsidR="00000000" w:rsidRPr="00000000">
        <w:rPr>
          <w:rFonts w:ascii="Times New Roman" w:cs="Times New Roman" w:eastAsia="Times New Roman" w:hAnsi="Times New Roman"/>
          <w:color w:val="3c78d8"/>
          <w:sz w:val="24"/>
          <w:szCs w:val="24"/>
          <w:rtl w:val="0"/>
        </w:rPr>
        <w:t xml:space="preserve">. Simplified RACI Matrix</w:t>
      </w:r>
      <w:r w:rsidDel="00000000" w:rsidR="00000000" w:rsidRPr="00000000">
        <w:rPr>
          <w:rtl w:val="0"/>
        </w:rPr>
      </w:r>
    </w:p>
    <w:p w:rsidR="00000000" w:rsidDel="00000000" w:rsidP="00000000" w:rsidRDefault="00000000" w:rsidRPr="00000000" w14:paraId="00000279">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spacing w:after="240" w:before="240"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pStyle w:val="Heading1"/>
        <w:spacing w:line="14.399999999999999" w:lineRule="auto"/>
        <w:ind w:left="0" w:firstLine="0"/>
        <w:rPr>
          <w:rFonts w:ascii="Times New Roman" w:cs="Times New Roman" w:eastAsia="Times New Roman" w:hAnsi="Times New Roman"/>
          <w:color w:val="000000"/>
          <w:sz w:val="2"/>
          <w:szCs w:val="2"/>
        </w:rPr>
      </w:pPr>
      <w:r w:rsidDel="00000000" w:rsidR="00000000" w:rsidRPr="00000000">
        <w:br w:type="page"/>
      </w:r>
      <w:r w:rsidDel="00000000" w:rsidR="00000000" w:rsidRPr="00000000">
        <w:rPr>
          <w:rtl w:val="0"/>
        </w:rPr>
      </w:r>
    </w:p>
    <w:p w:rsidR="00000000" w:rsidDel="00000000" w:rsidP="00000000" w:rsidRDefault="00000000" w:rsidRPr="00000000" w14:paraId="0000027F">
      <w:pPr>
        <w:pStyle w:val="Heading1"/>
        <w:spacing w:line="14.399999999999999" w:lineRule="auto"/>
        <w:ind w:left="0" w:firstLine="0"/>
        <w:rPr>
          <w:rFonts w:ascii="Times New Roman" w:cs="Times New Roman" w:eastAsia="Times New Roman" w:hAnsi="Times New Roman"/>
          <w:color w:val="000000"/>
          <w:sz w:val="2"/>
          <w:szCs w:val="2"/>
        </w:rPr>
      </w:pPr>
      <w:r w:rsidDel="00000000" w:rsidR="00000000" w:rsidRPr="00000000">
        <w:rPr>
          <w:rtl w:val="0"/>
        </w:rPr>
      </w:r>
    </w:p>
    <w:p w:rsidR="00000000" w:rsidDel="00000000" w:rsidP="00000000" w:rsidRDefault="00000000" w:rsidRPr="00000000" w14:paraId="00000280">
      <w:pPr>
        <w:pStyle w:val="Heading1"/>
        <w:numPr>
          <w:ilvl w:val="0"/>
          <w:numId w:val="7"/>
        </w:numPr>
        <w:rPr>
          <w:color w:val="000000"/>
          <w:sz w:val="36"/>
          <w:szCs w:val="36"/>
        </w:rPr>
      </w:pPr>
      <w:bookmarkStart w:colFirst="0" w:colLast="0" w:name="_heading=h.avy4ik4clca7" w:id="22"/>
      <w:bookmarkEnd w:id="22"/>
      <w:r w:rsidDel="00000000" w:rsidR="00000000" w:rsidRPr="00000000">
        <w:rPr>
          <w:color w:val="000000"/>
          <w:sz w:val="36"/>
          <w:szCs w:val="36"/>
          <w:rtl w:val="0"/>
        </w:rPr>
        <w:t xml:space="preserve">Budget, Risks and Change Management</w:t>
      </w:r>
      <w:r w:rsidDel="00000000" w:rsidR="00000000" w:rsidRPr="00000000">
        <w:rPr>
          <w:rtl w:val="0"/>
        </w:rPr>
      </w:r>
    </w:p>
    <w:p w:rsidR="00000000" w:rsidDel="00000000" w:rsidP="00000000" w:rsidRDefault="00000000" w:rsidRPr="00000000" w14:paraId="00000281">
      <w:pPr>
        <w:pStyle w:val="Heading2"/>
        <w:rPr>
          <w:color w:val="0e48ae"/>
          <w:sz w:val="26"/>
          <w:szCs w:val="26"/>
        </w:rPr>
      </w:pPr>
      <w:bookmarkStart w:colFirst="0" w:colLast="0" w:name="_heading=h.dcsybkfmzpwo" w:id="23"/>
      <w:bookmarkEnd w:id="23"/>
      <w:r w:rsidDel="00000000" w:rsidR="00000000" w:rsidRPr="00000000">
        <w:rPr>
          <w:color w:val="0e48ae"/>
          <w:sz w:val="26"/>
          <w:szCs w:val="26"/>
          <w:rtl w:val="0"/>
        </w:rPr>
        <w:t xml:space="preserve">3.1 Risk Register/Contingency Plan</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7 is a risk register that shows a list of risks, impacts, responses, and risk levels. The risk register indicates the various risks associated with the project plan and will assist the team in creating a comprehensive project plan that can effectively mitigate potential risks. </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looming fears of a recession will almost certainly affect our primary data set (surveys) and therefore our analysis &amp; findings as well. </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tl w:val="0"/>
        </w:rPr>
      </w:r>
    </w:p>
    <w:tbl>
      <w:tblPr>
        <w:tblStyle w:val="Table6"/>
        <w:tblW w:w="1035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
        <w:gridCol w:w="2700"/>
        <w:gridCol w:w="2370"/>
        <w:gridCol w:w="3555"/>
        <w:gridCol w:w="1290"/>
        <w:tblGridChange w:id="0">
          <w:tblGrid>
            <w:gridCol w:w="435"/>
            <w:gridCol w:w="2700"/>
            <w:gridCol w:w="2370"/>
            <w:gridCol w:w="3555"/>
            <w:gridCol w:w="1290"/>
          </w:tblGrid>
        </w:tblGridChange>
      </w:tblGrid>
      <w:tr>
        <w:trPr>
          <w:cantSplit w:val="0"/>
          <w:tblHeader w:val="0"/>
        </w:trPr>
        <w:tc>
          <w:tcPr>
            <w:shd w:fill="073763" w:val="clear"/>
          </w:tcPr>
          <w:p w:rsidR="00000000" w:rsidDel="00000000" w:rsidP="00000000" w:rsidRDefault="00000000" w:rsidRPr="00000000" w14:paraId="00000287">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ID</w:t>
            </w:r>
          </w:p>
        </w:tc>
        <w:tc>
          <w:tcPr>
            <w:shd w:fill="073763" w:val="clear"/>
          </w:tcPr>
          <w:p w:rsidR="00000000" w:rsidDel="00000000" w:rsidP="00000000" w:rsidRDefault="00000000" w:rsidRPr="00000000" w14:paraId="00000288">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Risk</w:t>
            </w:r>
          </w:p>
        </w:tc>
        <w:tc>
          <w:tcPr>
            <w:shd w:fill="073763" w:val="clear"/>
          </w:tcPr>
          <w:p w:rsidR="00000000" w:rsidDel="00000000" w:rsidP="00000000" w:rsidRDefault="00000000" w:rsidRPr="00000000" w14:paraId="00000289">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Impact</w:t>
            </w:r>
          </w:p>
        </w:tc>
        <w:tc>
          <w:tcPr>
            <w:shd w:fill="073763" w:val="clear"/>
          </w:tcPr>
          <w:p w:rsidR="00000000" w:rsidDel="00000000" w:rsidP="00000000" w:rsidRDefault="00000000" w:rsidRPr="00000000" w14:paraId="0000028A">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Response </w:t>
            </w:r>
          </w:p>
        </w:tc>
        <w:tc>
          <w:tcPr>
            <w:shd w:fill="073763" w:val="clear"/>
          </w:tcPr>
          <w:p w:rsidR="00000000" w:rsidDel="00000000" w:rsidP="00000000" w:rsidRDefault="00000000" w:rsidRPr="00000000" w14:paraId="0000028B">
            <w:pPr>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Risk Level</w:t>
            </w:r>
          </w:p>
        </w:tc>
      </w:tr>
      <w:tr>
        <w:trPr>
          <w:cantSplit w:val="0"/>
          <w:trHeight w:val="648.703125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Survey Grant money incentive rejected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Unanswered surveys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Find alternative funding</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599.02734375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Online sabotage of surveys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Data discrepancies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Manually review survey results</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48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Insufficient data from survey responses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Inadequate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Send surveys to more industries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Low</w:t>
            </w:r>
          </w:p>
        </w:tc>
      </w:tr>
      <w:tr>
        <w:trPr>
          <w:cantSplit w:val="0"/>
          <w:trHeight w:val="1232.900390624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04"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Inadequate information sources</w:t>
            </w:r>
          </w:p>
          <w:p w:rsidR="00000000" w:rsidDel="00000000" w:rsidP="00000000" w:rsidRDefault="00000000" w:rsidRPr="00000000" w14:paraId="0000029D">
            <w:pPr>
              <w:widowControl w:val="0"/>
              <w:spacing w:line="204"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(Since new product research is sparse)</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Inferior research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Find similar products for benchmarks</w:t>
            </w:r>
          </w:p>
        </w:tc>
        <w:tc>
          <w:tcPr>
            <w:shd w:fill="fff2cc"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Medium</w:t>
            </w:r>
          </w:p>
        </w:tc>
      </w:tr>
      <w:tr>
        <w:trPr>
          <w:cantSplit w:val="0"/>
          <w:trHeight w:val="43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04"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Unexpected competition</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or new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Lower RAIL-D demand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Expedite the research process for faster release</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432.082631950477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04"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Server shutdown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(i.e. Google, Bookstack)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Miss targeted deadlines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Backup files</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346.66546752823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General Economic Downturn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Downward pressure on market confidence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N/A</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high</w:t>
            </w:r>
          </w:p>
        </w:tc>
      </w:tr>
      <w:tr>
        <w:trPr>
          <w:cantSplit w:val="0"/>
          <w:trHeight w:val="432.0826319504778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04" w:lineRule="auto"/>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Supply chain issues for Bridgemark’s RAIL-D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RAIL-D becomes costly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Pre-locate alternative parts</w:t>
            </w:r>
          </w:p>
        </w:tc>
        <w:tc>
          <w:tcPr>
            <w:shd w:fill="d9ead3"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Low</w:t>
            </w:r>
          </w:p>
        </w:tc>
      </w:tr>
      <w:tr>
        <w:trPr>
          <w:cantSplit w:val="0"/>
          <w:trHeight w:val="346.66546752823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Termination of 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End or delay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Consistent contact with Bridgemark</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346.66546752823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Medium" w:cs="Roboto Medium" w:eastAsia="Roboto Medium" w:hAnsi="Roboto Medium"/>
                <w:sz w:val="21"/>
                <w:szCs w:val="21"/>
              </w:rPr>
            </w:pPr>
            <w:r w:rsidDel="00000000" w:rsidR="00000000" w:rsidRPr="00000000">
              <w:rPr>
                <w:rFonts w:ascii="Roboto Medium" w:cs="Roboto Medium" w:eastAsia="Roboto Medium" w:hAnsi="Roboto Medium"/>
                <w:sz w:val="21"/>
                <w:szCs w:val="21"/>
                <w:rtl w:val="0"/>
              </w:rPr>
              <w:t xml:space="preserve">Disapproval of stakeholders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Delay of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Learn/adapt stakeholder’s expectations</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r>
        <w:trPr>
          <w:cantSplit w:val="0"/>
          <w:trHeight w:val="603.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04" w:lineRule="auto"/>
              <w:jc w:val="left"/>
              <w:rPr>
                <w:rFonts w:ascii="Roboto Medium" w:cs="Roboto Medium" w:eastAsia="Roboto Medium" w:hAnsi="Roboto Medium"/>
                <w:sz w:val="21"/>
                <w:szCs w:val="21"/>
              </w:rPr>
            </w:pPr>
            <w:r w:rsidDel="00000000" w:rsidR="00000000" w:rsidRPr="00000000">
              <w:rPr>
                <w:rFonts w:ascii="Roboto" w:cs="Roboto" w:eastAsia="Roboto" w:hAnsi="Roboto"/>
                <w:sz w:val="21"/>
                <w:szCs w:val="21"/>
                <w:rtl w:val="0"/>
              </w:rPr>
              <w:t xml:space="preserve">R</w:t>
            </w:r>
            <w:r w:rsidDel="00000000" w:rsidR="00000000" w:rsidRPr="00000000">
              <w:rPr>
                <w:rFonts w:ascii="Roboto Medium" w:cs="Roboto Medium" w:eastAsia="Roboto Medium" w:hAnsi="Roboto Medium"/>
                <w:sz w:val="21"/>
                <w:szCs w:val="21"/>
                <w:rtl w:val="0"/>
              </w:rPr>
              <w:t xml:space="preserve">egulatory/ legislative roadblocks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RAIL-D becomes costly or unfeasible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 w:lineRule="auto"/>
              <w:ind w:left="0" w:right="0" w:firstLine="0"/>
              <w:jc w:val="left"/>
              <w:rPr>
                <w:rFonts w:ascii="Roboto" w:cs="Roboto" w:eastAsia="Roboto" w:hAnsi="Roboto"/>
                <w:sz w:val="21"/>
                <w:szCs w:val="21"/>
              </w:rPr>
            </w:pPr>
            <w:r w:rsidDel="00000000" w:rsidR="00000000" w:rsidRPr="00000000">
              <w:rPr>
                <w:rFonts w:ascii="Roboto" w:cs="Roboto" w:eastAsia="Roboto" w:hAnsi="Roboto"/>
                <w:sz w:val="21"/>
                <w:szCs w:val="21"/>
                <w:rtl w:val="0"/>
              </w:rPr>
              <w:t xml:space="preserve">Research regulations in Canada on data collection</w:t>
            </w:r>
          </w:p>
        </w:tc>
        <w:tc>
          <w:tcPr>
            <w:shd w:fill="dafdfd"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04" w:lineRule="auto"/>
              <w:jc w:val="center"/>
              <w:rPr>
                <w:rFonts w:ascii="Roboto" w:cs="Roboto" w:eastAsia="Roboto" w:hAnsi="Roboto"/>
                <w:sz w:val="21"/>
                <w:szCs w:val="21"/>
              </w:rPr>
            </w:pPr>
            <w:r w:rsidDel="00000000" w:rsidR="00000000" w:rsidRPr="00000000">
              <w:rPr>
                <w:rFonts w:ascii="Roboto" w:cs="Roboto" w:eastAsia="Roboto" w:hAnsi="Roboto"/>
                <w:sz w:val="21"/>
                <w:szCs w:val="21"/>
                <w:rtl w:val="0"/>
              </w:rPr>
              <w:t xml:space="preserve">Very low</w:t>
            </w:r>
          </w:p>
        </w:tc>
      </w:tr>
    </w:tbl>
    <w:p w:rsidR="00000000" w:rsidDel="00000000" w:rsidP="00000000" w:rsidRDefault="00000000" w:rsidRPr="00000000" w14:paraId="000002C7">
      <w:pPr>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Table 7.</w:t>
      </w:r>
      <w:r w:rsidDel="00000000" w:rsidR="00000000" w:rsidRPr="00000000">
        <w:rPr>
          <w:rFonts w:ascii="Times New Roman" w:cs="Times New Roman" w:eastAsia="Times New Roman" w:hAnsi="Times New Roman"/>
          <w:color w:val="3c78d8"/>
          <w:sz w:val="24"/>
          <w:szCs w:val="24"/>
          <w:rtl w:val="0"/>
        </w:rPr>
        <w:t xml:space="preserve"> Risk Register and Contingency Plan</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pStyle w:val="Heading2"/>
        <w:rPr>
          <w:color w:val="0e48ae"/>
          <w:sz w:val="26"/>
          <w:szCs w:val="26"/>
        </w:rPr>
      </w:pPr>
      <w:bookmarkStart w:colFirst="0" w:colLast="0" w:name="_heading=h.blwy6nhgpab7" w:id="24"/>
      <w:bookmarkEnd w:id="24"/>
      <w:r w:rsidDel="00000000" w:rsidR="00000000" w:rsidRPr="00000000">
        <w:rPr>
          <w:color w:val="0e48ae"/>
          <w:sz w:val="26"/>
          <w:szCs w:val="26"/>
          <w:rtl w:val="0"/>
        </w:rPr>
        <w:t xml:space="preserve">3.2 Evaluation Strategies</w:t>
      </w:r>
    </w:p>
    <w:p w:rsidR="00000000" w:rsidDel="00000000" w:rsidP="00000000" w:rsidRDefault="00000000" w:rsidRPr="00000000" w14:paraId="000002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CB">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some evaluation strategies for the proposed project plan:</w:t>
      </w:r>
    </w:p>
    <w:p w:rsidR="00000000" w:rsidDel="00000000" w:rsidP="00000000" w:rsidRDefault="00000000" w:rsidRPr="00000000" w14:paraId="000002CC">
      <w:pPr>
        <w:numPr>
          <w:ilvl w:val="0"/>
          <w:numId w:val="3"/>
        </w:numPr>
        <w:spacing w:line="276"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Correlation analysis</w:t>
      </w:r>
      <w:r w:rsidDel="00000000" w:rsidR="00000000" w:rsidRPr="00000000">
        <w:rPr>
          <w:rFonts w:ascii="Times New Roman" w:cs="Times New Roman" w:eastAsia="Times New Roman" w:hAnsi="Times New Roman"/>
          <w:sz w:val="24"/>
          <w:szCs w:val="24"/>
          <w:rtl w:val="0"/>
        </w:rPr>
        <w:t xml:space="preserve">. As with any sample, the veracity of our data set as a representation of the population is </w:t>
      </w:r>
      <w:r w:rsidDel="00000000" w:rsidR="00000000" w:rsidRPr="00000000">
        <w:rPr>
          <w:rFonts w:ascii="Times New Roman" w:cs="Times New Roman" w:eastAsia="Times New Roman" w:hAnsi="Times New Roman"/>
          <w:i w:val="1"/>
          <w:sz w:val="24"/>
          <w:szCs w:val="24"/>
          <w:rtl w:val="0"/>
        </w:rPr>
        <w:t xml:space="preserve">positively </w:t>
      </w:r>
      <w:r w:rsidDel="00000000" w:rsidR="00000000" w:rsidRPr="00000000">
        <w:rPr>
          <w:rFonts w:ascii="Times New Roman" w:cs="Times New Roman" w:eastAsia="Times New Roman" w:hAnsi="Times New Roman"/>
          <w:sz w:val="24"/>
          <w:szCs w:val="24"/>
          <w:rtl w:val="0"/>
        </w:rPr>
        <w:t xml:space="preserve">correlated </w:t>
      </w:r>
      <w:r w:rsidDel="00000000" w:rsidR="00000000" w:rsidRPr="00000000">
        <w:rPr>
          <w:rFonts w:ascii="Times New Roman" w:cs="Times New Roman" w:eastAsia="Times New Roman" w:hAnsi="Times New Roman"/>
          <w:sz w:val="24"/>
          <w:szCs w:val="24"/>
          <w:rtl w:val="0"/>
        </w:rPr>
        <w:t xml:space="preserve">with N (number of responses). Since we predict that many participants will not complete the survey in full (resulting in differing N values for individual questions), the</w:t>
      </w:r>
      <w:r w:rsidDel="00000000" w:rsidR="00000000" w:rsidRPr="00000000">
        <w:rPr>
          <w:rFonts w:ascii="Times New Roman" w:cs="Times New Roman" w:eastAsia="Times New Roman" w:hAnsi="Times New Roman"/>
          <w:sz w:val="24"/>
          <w:szCs w:val="24"/>
          <w:rtl w:val="0"/>
        </w:rPr>
        <w:t xml:space="preserve"> confidence intervals</w:t>
      </w:r>
      <w:r w:rsidDel="00000000" w:rsidR="00000000" w:rsidRPr="00000000">
        <w:rPr>
          <w:rFonts w:ascii="Times New Roman" w:cs="Times New Roman" w:eastAsia="Times New Roman" w:hAnsi="Times New Roman"/>
          <w:sz w:val="24"/>
          <w:szCs w:val="24"/>
          <w:rtl w:val="0"/>
        </w:rPr>
        <w:t xml:space="preserve"> will consequently be different as well. Some methods of analysis will only be statistically significant if we receive enough inputs, and thus our eventual recommendations will take these variations into account.</w:t>
      </w:r>
    </w:p>
    <w:p w:rsidR="00000000" w:rsidDel="00000000" w:rsidP="00000000" w:rsidRDefault="00000000" w:rsidRPr="00000000" w14:paraId="000002CD">
      <w:pPr>
        <w:numPr>
          <w:ilvl w:val="0"/>
          <w:numId w:val="3"/>
        </w:numPr>
        <w:spacing w:line="276"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Relevance</w:t>
      </w:r>
      <w:r w:rsidDel="00000000" w:rsidR="00000000" w:rsidRPr="00000000">
        <w:rPr>
          <w:rFonts w:ascii="Times New Roman" w:cs="Times New Roman" w:eastAsia="Times New Roman" w:hAnsi="Times New Roman"/>
          <w:sz w:val="24"/>
          <w:szCs w:val="24"/>
          <w:rtl w:val="0"/>
        </w:rPr>
        <w:t xml:space="preserve">. The proposed project plan should align with the sponsor's objectives. Upon completion of the project, the recommendations should provide a feasible solution and receive positive feedback from the project sponsor.</w:t>
      </w:r>
    </w:p>
    <w:p w:rsidR="00000000" w:rsidDel="00000000" w:rsidP="00000000" w:rsidRDefault="00000000" w:rsidRPr="00000000" w14:paraId="000002CE">
      <w:pPr>
        <w:numPr>
          <w:ilvl w:val="0"/>
          <w:numId w:val="3"/>
        </w:numPr>
        <w:spacing w:line="276"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Performance Indicators (KPI)</w:t>
      </w:r>
      <w:r w:rsidDel="00000000" w:rsidR="00000000" w:rsidRPr="00000000">
        <w:rPr>
          <w:rFonts w:ascii="Times New Roman" w:cs="Times New Roman" w:eastAsia="Times New Roman" w:hAnsi="Times New Roman"/>
          <w:sz w:val="24"/>
          <w:szCs w:val="24"/>
          <w:rtl w:val="0"/>
        </w:rPr>
        <w:t xml:space="preserve">. Regarding surveys, we can measure the response rate of our surveys. If we get over 60% responses indicating that firms are interested in real-time data collection, this indicates that there are many companies in the market that are interested in utilizing the AI data collection tool that Bridgemark offers. </w:t>
      </w:r>
    </w:p>
    <w:p w:rsidR="00000000" w:rsidDel="00000000" w:rsidP="00000000" w:rsidRDefault="00000000" w:rsidRPr="00000000" w14:paraId="000002CF">
      <w:pPr>
        <w:numPr>
          <w:ilvl w:val="0"/>
          <w:numId w:val="3"/>
        </w:numPr>
        <w:spacing w:line="276" w:lineRule="auto"/>
        <w:ind w:left="720" w:hanging="360"/>
        <w:jc w:val="left"/>
        <w:rPr>
          <w:sz w:val="24"/>
          <w:szCs w:val="24"/>
        </w:rPr>
      </w:pPr>
      <w:r w:rsidDel="00000000" w:rsidR="00000000" w:rsidRPr="00000000">
        <w:rPr>
          <w:rFonts w:ascii="Times New Roman" w:cs="Times New Roman" w:eastAsia="Times New Roman" w:hAnsi="Times New Roman"/>
          <w:b w:val="1"/>
          <w:sz w:val="24"/>
          <w:szCs w:val="24"/>
          <w:rtl w:val="0"/>
        </w:rPr>
        <w:t xml:space="preserve">Feasibility analysis. </w:t>
      </w:r>
      <w:r w:rsidDel="00000000" w:rsidR="00000000" w:rsidRPr="00000000">
        <w:rPr>
          <w:rFonts w:ascii="Times New Roman" w:cs="Times New Roman" w:eastAsia="Times New Roman" w:hAnsi="Times New Roman"/>
          <w:sz w:val="24"/>
          <w:szCs w:val="24"/>
          <w:rtl w:val="0"/>
        </w:rPr>
        <w:t xml:space="preserve">The feasibility analysis will be done based off the economic, technical, and organizational viability of the proposed plan:</w:t>
      </w:r>
    </w:p>
    <w:p w:rsidR="00000000" w:rsidDel="00000000" w:rsidP="00000000" w:rsidRDefault="00000000" w:rsidRPr="00000000" w14:paraId="000002D0">
      <w:pPr>
        <w:numPr>
          <w:ilvl w:val="0"/>
          <w:numId w:val="4"/>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Economic:</w:t>
      </w:r>
      <w:r w:rsidDel="00000000" w:rsidR="00000000" w:rsidRPr="00000000">
        <w:rPr>
          <w:rFonts w:ascii="Times New Roman" w:cs="Times New Roman" w:eastAsia="Times New Roman" w:hAnsi="Times New Roman"/>
          <w:sz w:val="24"/>
          <w:szCs w:val="24"/>
          <w:rtl w:val="0"/>
        </w:rPr>
        <w:t xml:space="preserve"> The short-term nature of our project necessitates minimizing additional costs, as this would eat directly into Bridgemark’s gross margin. As Bridgemark will be introducing a new tool to the market during what is predicted to be a severe economic downturn (see appendix E), our emphasis will be on ensuring that there is sufficient market demand for the project to have a positive return for Bridgemark. </w:t>
      </w:r>
    </w:p>
    <w:p w:rsidR="00000000" w:rsidDel="00000000" w:rsidP="00000000" w:rsidRDefault="00000000" w:rsidRPr="00000000" w14:paraId="000002D1">
      <w:pPr>
        <w:numPr>
          <w:ilvl w:val="0"/>
          <w:numId w:val="4"/>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Technical:</w:t>
      </w:r>
      <w:r w:rsidDel="00000000" w:rsidR="00000000" w:rsidRPr="00000000">
        <w:rPr>
          <w:rFonts w:ascii="Times New Roman" w:cs="Times New Roman" w:eastAsia="Times New Roman" w:hAnsi="Times New Roman"/>
          <w:sz w:val="24"/>
          <w:szCs w:val="24"/>
          <w:rtl w:val="0"/>
        </w:rPr>
        <w:t xml:space="preserve"> The technical feasibility will be primarily in the domain of the prototype team. Above the Curve will be focusing more on potential and likely requirements of end-users, communicating that information with the prototype team, and how to best tailor the technical specifications of RAIL-D for maximum market appeal.</w:t>
      </w:r>
    </w:p>
    <w:p w:rsidR="00000000" w:rsidDel="00000000" w:rsidP="00000000" w:rsidRDefault="00000000" w:rsidRPr="00000000" w14:paraId="000002D2">
      <w:pPr>
        <w:numPr>
          <w:ilvl w:val="0"/>
          <w:numId w:val="4"/>
        </w:numPr>
        <w:spacing w:line="276"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Organizational:</w:t>
      </w:r>
      <w:r w:rsidDel="00000000" w:rsidR="00000000" w:rsidRPr="00000000">
        <w:rPr>
          <w:rFonts w:ascii="Times New Roman" w:cs="Times New Roman" w:eastAsia="Times New Roman" w:hAnsi="Times New Roman"/>
          <w:sz w:val="24"/>
          <w:szCs w:val="24"/>
          <w:rtl w:val="0"/>
        </w:rPr>
        <w:t xml:space="preserve"> The ease of implementation is a top priority for organizations. Part of our marketing proposal will be centered around the reliability of the tool as part of their business processes, which replaces human error potential with margins of error and allows for streamlined integration with management analytics. </w:t>
      </w: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4">
      <w:pPr>
        <w:pStyle w:val="Heading2"/>
        <w:rPr>
          <w:sz w:val="26"/>
          <w:szCs w:val="26"/>
        </w:rPr>
      </w:pPr>
      <w:bookmarkStart w:colFirst="0" w:colLast="0" w:name="_heading=h.dukkjlt8yig1" w:id="25"/>
      <w:bookmarkEnd w:id="25"/>
      <w:r w:rsidDel="00000000" w:rsidR="00000000" w:rsidRPr="00000000">
        <w:rPr>
          <w:sz w:val="26"/>
          <w:szCs w:val="26"/>
          <w:rtl w:val="0"/>
        </w:rPr>
        <w:t xml:space="preserve">3.3 Project Budget</w:t>
      </w:r>
    </w:p>
    <w:p w:rsidR="00000000" w:rsidDel="00000000" w:rsidP="00000000" w:rsidRDefault="00000000" w:rsidRPr="00000000" w14:paraId="000002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D6">
      <w:pPr>
        <w:shd w:fill="ffffff" w:val="clear"/>
        <w:spacing w:after="180"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WBS Dictionary, we are using bottom-up budgeting to determine the list of necessary resource budgets required for each of the major work activities. Some direct and indirect costs to the project activities include labour, gas, website subscription, and transit costs. Building a project budget helps to support the project and goals by providing an estimate of the costs for each activity. </w:t>
      </w:r>
      <w:r w:rsidDel="00000000" w:rsidR="00000000" w:rsidRPr="00000000">
        <w:rPr>
          <w:rFonts w:ascii="Times New Roman" w:cs="Times New Roman" w:eastAsia="Times New Roman" w:hAnsi="Times New Roman"/>
          <w:i w:val="1"/>
          <w:sz w:val="24"/>
          <w:szCs w:val="24"/>
          <w:rtl w:val="0"/>
        </w:rPr>
        <w:t xml:space="preserve">Table 8</w:t>
      </w:r>
      <w:r w:rsidDel="00000000" w:rsidR="00000000" w:rsidRPr="00000000">
        <w:rPr>
          <w:rFonts w:ascii="Times New Roman" w:cs="Times New Roman" w:eastAsia="Times New Roman" w:hAnsi="Times New Roman"/>
          <w:sz w:val="24"/>
          <w:szCs w:val="24"/>
          <w:rtl w:val="0"/>
        </w:rPr>
        <w:t xml:space="preserve"> below shows a breakdown of the budget.</w:t>
      </w:r>
    </w:p>
    <w:tbl>
      <w:tblPr>
        <w:tblStyle w:val="Table7"/>
        <w:tblW w:w="902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5.5"/>
        <w:gridCol w:w="2085"/>
        <w:gridCol w:w="1635"/>
        <w:gridCol w:w="1875"/>
        <w:gridCol w:w="1715.5"/>
        <w:tblGridChange w:id="0">
          <w:tblGrid>
            <w:gridCol w:w="1715.5"/>
            <w:gridCol w:w="2085"/>
            <w:gridCol w:w="1635"/>
            <w:gridCol w:w="1875"/>
            <w:gridCol w:w="1715.5"/>
          </w:tblGrid>
        </w:tblGridChange>
      </w:tblGrid>
      <w:tr>
        <w:trPr>
          <w:cantSplit w:val="0"/>
          <w:tblHeader w:val="0"/>
        </w:trPr>
        <w:tc>
          <w:tcPr>
            <w:shd w:fill="073763" w:val="clear"/>
            <w:tcMar>
              <w:top w:w="100.0" w:type="dxa"/>
              <w:left w:w="100.0" w:type="dxa"/>
              <w:bottom w:w="100.0" w:type="dxa"/>
              <w:right w:w="100.0" w:type="dxa"/>
            </w:tcMar>
            <w:vAlign w:val="top"/>
          </w:tcPr>
          <w:p w:rsidR="00000000" w:rsidDel="00000000" w:rsidP="00000000" w:rsidRDefault="00000000" w:rsidRPr="00000000" w14:paraId="000002D7">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WBS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2D8">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Task</w:t>
            </w:r>
          </w:p>
        </w:tc>
        <w:tc>
          <w:tcPr>
            <w:shd w:fill="073763" w:val="clear"/>
            <w:tcMar>
              <w:top w:w="100.0" w:type="dxa"/>
              <w:left w:w="100.0" w:type="dxa"/>
              <w:bottom w:w="100.0" w:type="dxa"/>
              <w:right w:w="100.0" w:type="dxa"/>
            </w:tcMar>
            <w:vAlign w:val="top"/>
          </w:tcPr>
          <w:p w:rsidR="00000000" w:rsidDel="00000000" w:rsidP="00000000" w:rsidRDefault="00000000" w:rsidRPr="00000000" w14:paraId="000002D9">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Variable (Labour &amp; gas)</w:t>
            </w:r>
          </w:p>
        </w:tc>
        <w:tc>
          <w:tcPr>
            <w:shd w:fill="073763" w:val="clear"/>
            <w:tcMar>
              <w:top w:w="100.0" w:type="dxa"/>
              <w:left w:w="100.0" w:type="dxa"/>
              <w:bottom w:w="100.0" w:type="dxa"/>
              <w:right w:w="100.0" w:type="dxa"/>
            </w:tcMar>
            <w:vAlign w:val="top"/>
          </w:tcPr>
          <w:p w:rsidR="00000000" w:rsidDel="00000000" w:rsidP="00000000" w:rsidRDefault="00000000" w:rsidRPr="00000000" w14:paraId="000002DA">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Fixed </w:t>
            </w:r>
          </w:p>
          <w:p w:rsidR="00000000" w:rsidDel="00000000" w:rsidP="00000000" w:rsidRDefault="00000000" w:rsidRPr="00000000" w14:paraId="000002DB">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(Subscription &amp; transit) </w:t>
            </w:r>
          </w:p>
        </w:tc>
        <w:tc>
          <w:tcPr>
            <w:shd w:fill="073763" w:val="clear"/>
            <w:tcMar>
              <w:top w:w="100.0" w:type="dxa"/>
              <w:left w:w="100.0" w:type="dxa"/>
              <w:bottom w:w="100.0" w:type="dxa"/>
              <w:right w:w="100.0" w:type="dxa"/>
            </w:tcMar>
            <w:vAlign w:val="top"/>
          </w:tcPr>
          <w:p w:rsidR="00000000" w:rsidDel="00000000" w:rsidP="00000000" w:rsidRDefault="00000000" w:rsidRPr="00000000" w14:paraId="000002DC">
            <w:pPr>
              <w:widowControl w:val="0"/>
              <w:jc w:val="left"/>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Budget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jc w:val="left"/>
              <w:rPr>
                <w:rFonts w:ascii="Roboto" w:cs="Roboto" w:eastAsia="Roboto" w:hAnsi="Roboto"/>
              </w:rPr>
            </w:pPr>
            <w:r w:rsidDel="00000000" w:rsidR="00000000" w:rsidRPr="00000000">
              <w:rPr>
                <w:rFonts w:ascii="Roboto" w:cs="Roboto" w:eastAsia="Roboto" w:hAnsi="Roboto"/>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Determine industry needs through surveys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jc w:val="left"/>
              <w:rPr>
                <w:rFonts w:ascii="Roboto" w:cs="Roboto" w:eastAsia="Roboto" w:hAnsi="Roboto"/>
              </w:rPr>
            </w:pPr>
            <w:r w:rsidDel="00000000" w:rsidR="00000000" w:rsidRPr="00000000">
              <w:rPr>
                <w:rFonts w:ascii="Roboto" w:cs="Roboto" w:eastAsia="Roboto" w:hAnsi="Roboto"/>
                <w:rtl w:val="0"/>
              </w:rPr>
              <w:t xml:space="preserve">$124.57</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jc w:val="left"/>
              <w:rPr>
                <w:rFonts w:ascii="Roboto" w:cs="Roboto" w:eastAsia="Roboto" w:hAnsi="Roboto"/>
              </w:rPr>
            </w:pPr>
            <w:r w:rsidDel="00000000" w:rsidR="00000000" w:rsidRPr="00000000">
              <w:rPr>
                <w:rFonts w:ascii="Roboto" w:cs="Roboto" w:eastAsia="Roboto" w:hAnsi="Roboto"/>
                <w:rtl w:val="0"/>
              </w:rPr>
              <w:t xml:space="preserve">$106.58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jc w:val="left"/>
              <w:rPr>
                <w:rFonts w:ascii="Roboto" w:cs="Roboto" w:eastAsia="Roboto" w:hAnsi="Roboto"/>
              </w:rPr>
            </w:pPr>
            <w:r w:rsidDel="00000000" w:rsidR="00000000" w:rsidRPr="00000000">
              <w:rPr>
                <w:rFonts w:ascii="Roboto" w:cs="Roboto" w:eastAsia="Roboto" w:hAnsi="Roboto"/>
                <w:rtl w:val="0"/>
              </w:rPr>
              <w:t xml:space="preserve">$231.15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jc w:val="left"/>
              <w:rPr>
                <w:rFonts w:ascii="Roboto" w:cs="Roboto" w:eastAsia="Roboto" w:hAnsi="Roboto"/>
              </w:rPr>
            </w:pPr>
            <w:r w:rsidDel="00000000" w:rsidR="00000000" w:rsidRPr="00000000">
              <w:rPr>
                <w:rFonts w:ascii="Roboto" w:cs="Roboto" w:eastAsia="Roboto" w:hAnsi="Roboto"/>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Identifying 2-3 profitable industries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jc w:val="left"/>
              <w:rPr>
                <w:rFonts w:ascii="Roboto" w:cs="Roboto" w:eastAsia="Roboto" w:hAnsi="Roboto"/>
              </w:rPr>
            </w:pPr>
            <w:r w:rsidDel="00000000" w:rsidR="00000000" w:rsidRPr="00000000">
              <w:rPr>
                <w:rFonts w:ascii="Roboto" w:cs="Roboto" w:eastAsia="Roboto" w:hAnsi="Roboto"/>
                <w:rtl w:val="0"/>
              </w:rPr>
              <w:t xml:space="preserve">$1,062.02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jc w:val="left"/>
              <w:rPr>
                <w:rFonts w:ascii="Roboto" w:cs="Roboto" w:eastAsia="Roboto" w:hAnsi="Roboto"/>
              </w:rPr>
            </w:pPr>
            <w:r w:rsidDel="00000000" w:rsidR="00000000" w:rsidRPr="00000000">
              <w:rPr>
                <w:rFonts w:ascii="Roboto" w:cs="Roboto" w:eastAsia="Roboto" w:hAnsi="Roboto"/>
                <w:rtl w:val="0"/>
              </w:rPr>
              <w:t xml:space="preserve">$53.29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jc w:val="left"/>
              <w:rPr>
                <w:rFonts w:ascii="Roboto" w:cs="Roboto" w:eastAsia="Roboto" w:hAnsi="Roboto"/>
              </w:rPr>
            </w:pPr>
            <w:r w:rsidDel="00000000" w:rsidR="00000000" w:rsidRPr="00000000">
              <w:rPr>
                <w:rFonts w:ascii="Roboto" w:cs="Roboto" w:eastAsia="Roboto" w:hAnsi="Roboto"/>
                <w:rtl w:val="0"/>
              </w:rPr>
              <w:t xml:space="preserve">$1,115.31</w:t>
            </w:r>
          </w:p>
        </w:tc>
      </w:tr>
      <w:tr>
        <w:trPr>
          <w:cantSplit w:val="0"/>
          <w:trHeight w:val="61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jc w:val="left"/>
              <w:rPr>
                <w:rFonts w:ascii="Roboto" w:cs="Roboto" w:eastAsia="Roboto" w:hAnsi="Roboto"/>
              </w:rPr>
            </w:pPr>
            <w:r w:rsidDel="00000000" w:rsidR="00000000" w:rsidRPr="00000000">
              <w:rPr>
                <w:rFonts w:ascii="Roboto" w:cs="Roboto" w:eastAsia="Roboto" w:hAnsi="Roboto"/>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Feasibility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jc w:val="left"/>
              <w:rPr>
                <w:rFonts w:ascii="Roboto" w:cs="Roboto" w:eastAsia="Roboto" w:hAnsi="Roboto"/>
              </w:rPr>
            </w:pPr>
            <w:r w:rsidDel="00000000" w:rsidR="00000000" w:rsidRPr="00000000">
              <w:rPr>
                <w:rFonts w:ascii="Roboto" w:cs="Roboto" w:eastAsia="Roboto" w:hAnsi="Roboto"/>
                <w:rtl w:val="0"/>
              </w:rPr>
              <w:t xml:space="preserve">$221.78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jc w:val="left"/>
              <w:rPr>
                <w:rFonts w:ascii="Roboto" w:cs="Roboto" w:eastAsia="Roboto" w:hAnsi="Roboto"/>
              </w:rPr>
            </w:pPr>
            <w:r w:rsidDel="00000000" w:rsidR="00000000" w:rsidRPr="00000000">
              <w:rPr>
                <w:rFonts w:ascii="Roboto" w:cs="Roboto" w:eastAsia="Roboto" w:hAnsi="Roboto"/>
                <w:rtl w:val="0"/>
              </w:rPr>
              <w:t xml:space="preserve">$53.29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jc w:val="left"/>
              <w:rPr>
                <w:rFonts w:ascii="Roboto" w:cs="Roboto" w:eastAsia="Roboto" w:hAnsi="Roboto"/>
              </w:rPr>
            </w:pPr>
            <w:r w:rsidDel="00000000" w:rsidR="00000000" w:rsidRPr="00000000">
              <w:rPr>
                <w:rFonts w:ascii="Roboto" w:cs="Roboto" w:eastAsia="Roboto" w:hAnsi="Roboto"/>
                <w:rtl w:val="0"/>
              </w:rPr>
              <w:t xml:space="preserve">$275.07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jc w:val="left"/>
              <w:rPr>
                <w:rFonts w:ascii="Roboto" w:cs="Roboto" w:eastAsia="Roboto" w:hAnsi="Roboto"/>
              </w:rPr>
            </w:pPr>
            <w:r w:rsidDel="00000000" w:rsidR="00000000" w:rsidRPr="00000000">
              <w:rPr>
                <w:rFonts w:ascii="Roboto" w:cs="Roboto" w:eastAsia="Roboto" w:hAnsi="Roboto"/>
                <w:rtl w:val="0"/>
              </w:rPr>
              <w:t xml:space="preserve">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Market Strategy</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jc w:val="left"/>
              <w:rPr>
                <w:rFonts w:ascii="Roboto" w:cs="Roboto" w:eastAsia="Roboto" w:hAnsi="Roboto"/>
              </w:rPr>
            </w:pPr>
            <w:r w:rsidDel="00000000" w:rsidR="00000000" w:rsidRPr="00000000">
              <w:rPr>
                <w:rFonts w:ascii="Roboto" w:cs="Roboto" w:eastAsia="Roboto" w:hAnsi="Roboto"/>
                <w:rtl w:val="0"/>
              </w:rPr>
              <w:t xml:space="preserve">$338.48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jc w:val="left"/>
              <w:rPr>
                <w:rFonts w:ascii="Roboto" w:cs="Roboto" w:eastAsia="Roboto" w:hAnsi="Roboto"/>
              </w:rPr>
            </w:pPr>
            <w:r w:rsidDel="00000000" w:rsidR="00000000" w:rsidRPr="00000000">
              <w:rPr>
                <w:rFonts w:ascii="Roboto" w:cs="Roboto" w:eastAsia="Roboto" w:hAnsi="Roboto"/>
                <w:rtl w:val="0"/>
              </w:rPr>
              <w:t xml:space="preserve">$53.29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jc w:val="left"/>
              <w:rPr>
                <w:rFonts w:ascii="Roboto" w:cs="Roboto" w:eastAsia="Roboto" w:hAnsi="Roboto"/>
              </w:rPr>
            </w:pPr>
            <w:r w:rsidDel="00000000" w:rsidR="00000000" w:rsidRPr="00000000">
              <w:rPr>
                <w:rFonts w:ascii="Roboto" w:cs="Roboto" w:eastAsia="Roboto" w:hAnsi="Roboto"/>
                <w:rtl w:val="0"/>
              </w:rPr>
              <w:t xml:space="preserve">$391.77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jc w:val="left"/>
              <w:rPr>
                <w:rFonts w:ascii="Roboto" w:cs="Roboto" w:eastAsia="Roboto" w:hAnsi="Roboto"/>
              </w:rPr>
            </w:pPr>
            <w:r w:rsidDel="00000000" w:rsidR="00000000" w:rsidRPr="00000000">
              <w:rPr>
                <w:rFonts w:ascii="Roboto" w:cs="Roboto" w:eastAsia="Roboto" w:hAnsi="Roboto"/>
                <w:rtl w:val="0"/>
              </w:rPr>
              <w:t xml:space="preserve">1.3.1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Profitable industry recommendation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jc w:val="left"/>
              <w:rPr>
                <w:rFonts w:ascii="Roboto" w:cs="Roboto" w:eastAsia="Roboto" w:hAnsi="Roboto"/>
              </w:rPr>
            </w:pPr>
            <w:r w:rsidDel="00000000" w:rsidR="00000000" w:rsidRPr="00000000">
              <w:rPr>
                <w:rFonts w:ascii="Roboto" w:cs="Roboto" w:eastAsia="Roboto" w:hAnsi="Roboto"/>
                <w:rtl w:val="0"/>
              </w:rPr>
              <w:t xml:space="preserve">$147.91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jc w:val="left"/>
              <w:rPr>
                <w:rFonts w:ascii="Roboto" w:cs="Roboto" w:eastAsia="Roboto" w:hAnsi="Roboto"/>
              </w:rPr>
            </w:pPr>
            <w:r w:rsidDel="00000000" w:rsidR="00000000" w:rsidRPr="00000000">
              <w:rPr>
                <w:rFonts w:ascii="Roboto" w:cs="Roboto" w:eastAsia="Roboto" w:hAnsi="Roboto"/>
                <w:rtl w:val="0"/>
              </w:rPr>
              <w:t xml:space="preserve">$106.58</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jc w:val="left"/>
              <w:rPr>
                <w:rFonts w:ascii="Roboto" w:cs="Roboto" w:eastAsia="Roboto" w:hAnsi="Roboto"/>
              </w:rPr>
            </w:pPr>
            <w:r w:rsidDel="00000000" w:rsidR="00000000" w:rsidRPr="00000000">
              <w:rPr>
                <w:rFonts w:ascii="Roboto" w:cs="Roboto" w:eastAsia="Roboto" w:hAnsi="Roboto"/>
                <w:rtl w:val="0"/>
              </w:rPr>
              <w:t xml:space="preserve">$254.49</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jc w:val="left"/>
              <w:rPr>
                <w:rFonts w:ascii="Roboto" w:cs="Roboto" w:eastAsia="Roboto" w:hAnsi="Roboto"/>
              </w:rPr>
            </w:pPr>
            <w:r w:rsidDel="00000000" w:rsidR="00000000" w:rsidRPr="00000000">
              <w:rPr>
                <w:rFonts w:ascii="Roboto" w:cs="Roboto" w:eastAsia="Roboto" w:hAnsi="Roboto"/>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Draft pamphlet for most profitable company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jc w:val="left"/>
              <w:rPr>
                <w:rFonts w:ascii="Roboto" w:cs="Roboto" w:eastAsia="Roboto" w:hAnsi="Roboto"/>
              </w:rPr>
            </w:pPr>
            <w:r w:rsidDel="00000000" w:rsidR="00000000" w:rsidRPr="00000000">
              <w:rPr>
                <w:rFonts w:ascii="Roboto" w:cs="Roboto" w:eastAsia="Roboto" w:hAnsi="Roboto"/>
                <w:rtl w:val="0"/>
              </w:rPr>
              <w:t xml:space="preserve">$268.46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jc w:val="left"/>
              <w:rPr>
                <w:rFonts w:ascii="Roboto" w:cs="Roboto" w:eastAsia="Roboto" w:hAnsi="Roboto"/>
              </w:rPr>
            </w:pPr>
            <w:r w:rsidDel="00000000" w:rsidR="00000000" w:rsidRPr="00000000">
              <w:rPr>
                <w:rFonts w:ascii="Roboto" w:cs="Roboto" w:eastAsia="Roboto" w:hAnsi="Roboto"/>
                <w:rtl w:val="0"/>
              </w:rPr>
              <w:t xml:space="preserve">$53.29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jc w:val="left"/>
              <w:rPr>
                <w:rFonts w:ascii="Roboto" w:cs="Roboto" w:eastAsia="Roboto" w:hAnsi="Roboto"/>
              </w:rPr>
            </w:pPr>
            <w:r w:rsidDel="00000000" w:rsidR="00000000" w:rsidRPr="00000000">
              <w:rPr>
                <w:rFonts w:ascii="Roboto" w:cs="Roboto" w:eastAsia="Roboto" w:hAnsi="Roboto"/>
                <w:rtl w:val="0"/>
              </w:rPr>
              <w:t xml:space="preserve">$321.75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jc w:val="left"/>
              <w:rPr>
                <w:rFonts w:ascii="Roboto" w:cs="Roboto" w:eastAsia="Roboto" w:hAnsi="Roboto"/>
              </w:rPr>
            </w:pPr>
            <w:r w:rsidDel="00000000" w:rsidR="00000000" w:rsidRPr="00000000">
              <w:rPr>
                <w:rFonts w:ascii="Roboto" w:cs="Roboto" w:eastAsia="Roboto" w:hAnsi="Roboto"/>
                <w:rtl w:val="0"/>
              </w:rPr>
              <w:t xml:space="preserve">1.3.3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jc w:val="left"/>
              <w:rPr>
                <w:rFonts w:ascii="Roboto Medium" w:cs="Roboto Medium" w:eastAsia="Roboto Medium" w:hAnsi="Roboto Medium"/>
              </w:rPr>
            </w:pPr>
            <w:r w:rsidDel="00000000" w:rsidR="00000000" w:rsidRPr="00000000">
              <w:rPr>
                <w:rFonts w:ascii="Roboto Medium" w:cs="Roboto Medium" w:eastAsia="Roboto Medium" w:hAnsi="Roboto Medium"/>
                <w:rtl w:val="0"/>
              </w:rPr>
              <w:t xml:space="preserve">Final marketing pamphlet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jc w:val="left"/>
              <w:rPr>
                <w:rFonts w:ascii="Roboto" w:cs="Roboto" w:eastAsia="Roboto" w:hAnsi="Roboto"/>
              </w:rPr>
            </w:pPr>
            <w:r w:rsidDel="00000000" w:rsidR="00000000" w:rsidRPr="00000000">
              <w:rPr>
                <w:rFonts w:ascii="Roboto" w:cs="Roboto" w:eastAsia="Roboto" w:hAnsi="Roboto"/>
                <w:rtl w:val="0"/>
              </w:rPr>
              <w:t xml:space="preserve">$50.62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jc w:val="left"/>
              <w:rPr>
                <w:rFonts w:ascii="Roboto" w:cs="Roboto" w:eastAsia="Roboto" w:hAnsi="Roboto"/>
              </w:rPr>
            </w:pPr>
            <w:r w:rsidDel="00000000" w:rsidR="00000000" w:rsidRPr="00000000">
              <w:rPr>
                <w:rFonts w:ascii="Roboto" w:cs="Roboto" w:eastAsia="Roboto" w:hAnsi="Roboto"/>
                <w:rtl w:val="0"/>
              </w:rPr>
              <w:t xml:space="preserve">$53.29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jc w:val="left"/>
              <w:rPr>
                <w:rFonts w:ascii="Roboto" w:cs="Roboto" w:eastAsia="Roboto" w:hAnsi="Roboto"/>
              </w:rPr>
            </w:pPr>
            <w:r w:rsidDel="00000000" w:rsidR="00000000" w:rsidRPr="00000000">
              <w:rPr>
                <w:rFonts w:ascii="Roboto" w:cs="Roboto" w:eastAsia="Roboto" w:hAnsi="Roboto"/>
                <w:rtl w:val="0"/>
              </w:rPr>
              <w:t xml:space="preserve">$103.91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jc w:val="left"/>
              <w:rPr>
                <w:rFonts w:ascii="Roboto" w:cs="Roboto" w:eastAsia="Roboto" w:hAnsi="Roboto"/>
              </w:rPr>
            </w:pPr>
            <w:r w:rsidDel="00000000" w:rsidR="00000000" w:rsidRPr="00000000">
              <w:rPr>
                <w:rFonts w:ascii="Roboto" w:cs="Roboto" w:eastAsia="Roboto" w:hAnsi="Roboto"/>
                <w:rtl w:val="0"/>
              </w:rPr>
              <w:t xml:space="preserve">Total budget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jc w:val="left"/>
              <w:rPr>
                <w:rFonts w:ascii="Roboto" w:cs="Roboto" w:eastAsia="Roboto" w:hAnsi="Roboto"/>
              </w:rPr>
            </w:pPr>
            <w:r w:rsidDel="00000000" w:rsidR="00000000" w:rsidRPr="00000000">
              <w:rPr>
                <w:rFonts w:ascii="Roboto" w:cs="Roboto" w:eastAsia="Roboto" w:hAnsi="Roboto"/>
                <w:rtl w:val="0"/>
              </w:rPr>
              <w:t xml:space="preserve">$2,693.45</w:t>
            </w:r>
          </w:p>
        </w:tc>
      </w:tr>
    </w:tbl>
    <w:p w:rsidR="00000000" w:rsidDel="00000000" w:rsidP="00000000" w:rsidRDefault="00000000" w:rsidRPr="00000000" w14:paraId="00000305">
      <w:pPr>
        <w:spacing w:line="276" w:lineRule="auto"/>
        <w:jc w:val="left"/>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b w:val="1"/>
          <w:color w:val="3c78d8"/>
          <w:sz w:val="24"/>
          <w:szCs w:val="24"/>
          <w:rtl w:val="0"/>
        </w:rPr>
        <w:t xml:space="preserve">Table 8. </w:t>
      </w:r>
      <w:r w:rsidDel="00000000" w:rsidR="00000000" w:rsidRPr="00000000">
        <w:rPr>
          <w:rFonts w:ascii="Times New Roman" w:cs="Times New Roman" w:eastAsia="Times New Roman" w:hAnsi="Times New Roman"/>
          <w:color w:val="3c78d8"/>
          <w:sz w:val="24"/>
          <w:szCs w:val="24"/>
          <w:rtl w:val="0"/>
        </w:rPr>
        <w:t xml:space="preserve">Budget Breakdown</w:t>
      </w:r>
    </w:p>
    <w:p w:rsidR="00000000" w:rsidDel="00000000" w:rsidP="00000000" w:rsidRDefault="00000000" w:rsidRPr="00000000" w14:paraId="00000306">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Fixed: </w:t>
      </w:r>
      <w:r w:rsidDel="00000000" w:rsidR="00000000" w:rsidRPr="00000000">
        <w:rPr>
          <w:rFonts w:ascii="Times New Roman" w:cs="Times New Roman" w:eastAsia="Times New Roman" w:hAnsi="Times New Roman"/>
          <w:sz w:val="24"/>
          <w:szCs w:val="24"/>
          <w:rtl w:val="0"/>
        </w:rPr>
        <w:t xml:space="preserve">The fixed cost includes website subscription and transit cost, and are allocated to each project activity based on the number of days needed to complete each task. For the website subscription, we have used the average cost of $6 per day in 2022. </w:t>
      </w:r>
      <w:r w:rsidDel="00000000" w:rsidR="00000000" w:rsidRPr="00000000">
        <w:rPr>
          <w:rtl w:val="0"/>
        </w:rPr>
        <w:t xml:space="preserve">Fo</w:t>
      </w:r>
      <w:r w:rsidDel="00000000" w:rsidR="00000000" w:rsidRPr="00000000">
        <w:rPr>
          <w:rFonts w:ascii="Times New Roman" w:cs="Times New Roman" w:eastAsia="Times New Roman" w:hAnsi="Times New Roman"/>
          <w:sz w:val="24"/>
          <w:szCs w:val="24"/>
          <w:rtl w:val="0"/>
        </w:rPr>
        <w:t xml:space="preserve">r transit </w:t>
      </w:r>
      <w:r w:rsidDel="00000000" w:rsidR="00000000" w:rsidRPr="00000000">
        <w:rPr>
          <w:rtl w:val="0"/>
        </w:rPr>
        <w:t xml:space="preserve">costs</w:t>
      </w:r>
      <w:r w:rsidDel="00000000" w:rsidR="00000000" w:rsidRPr="00000000">
        <w:rPr>
          <w:rFonts w:ascii="Times New Roman" w:cs="Times New Roman" w:eastAsia="Times New Roman" w:hAnsi="Times New Roman"/>
          <w:sz w:val="24"/>
          <w:szCs w:val="24"/>
          <w:rtl w:val="0"/>
        </w:rPr>
        <w:t xml:space="preserve">, we have used the fixed cost of $176.80 each student needs to pay every semester. </w:t>
      </w:r>
    </w:p>
    <w:p w:rsidR="00000000" w:rsidDel="00000000" w:rsidP="00000000" w:rsidRDefault="00000000" w:rsidRPr="00000000" w14:paraId="00000308">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Variable: </w:t>
      </w:r>
      <w:r w:rsidDel="00000000" w:rsidR="00000000" w:rsidRPr="00000000">
        <w:rPr>
          <w:rFonts w:ascii="Times New Roman" w:cs="Times New Roman" w:eastAsia="Times New Roman" w:hAnsi="Times New Roman"/>
          <w:sz w:val="24"/>
          <w:szCs w:val="24"/>
          <w:rtl w:val="0"/>
        </w:rPr>
        <w:t xml:space="preserve">The variable cost consists of labour and gas. The total variable cost is allocated to each project activity based on the number of days needed to complete each task. For labour, we are using BC’s minimum wage of $15.56 per hour. For gas, we are taking the distance from home to campus multiplied by the average gas price of $2.43/L in Vancouver, between July and October, to calculate the total cost for gas.  </w:t>
      </w:r>
    </w:p>
    <w:p w:rsidR="00000000" w:rsidDel="00000000" w:rsidP="00000000" w:rsidRDefault="00000000" w:rsidRPr="00000000" w14:paraId="0000030A">
      <w:pPr>
        <w:spacing w:line="276"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Budget: </w:t>
      </w:r>
      <w:r w:rsidDel="00000000" w:rsidR="00000000" w:rsidRPr="00000000">
        <w:rPr>
          <w:rFonts w:ascii="Times New Roman" w:cs="Times New Roman" w:eastAsia="Times New Roman" w:hAnsi="Times New Roman"/>
          <w:sz w:val="24"/>
          <w:szCs w:val="24"/>
          <w:rtl w:val="0"/>
        </w:rPr>
        <w:t xml:space="preserve">The budget is the fixed cost + variable cost. It shows the amount of the funding required for each task.</w:t>
      </w: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D">
      <w:pPr>
        <w:pStyle w:val="Heading2"/>
        <w:rPr/>
      </w:pPr>
      <w:bookmarkStart w:colFirst="0" w:colLast="0" w:name="_heading=h.j3y3o2omp5e6" w:id="26"/>
      <w:bookmarkEnd w:id="26"/>
      <w:r w:rsidDel="00000000" w:rsidR="00000000" w:rsidRPr="00000000">
        <w:rPr>
          <w:rtl w:val="0"/>
        </w:rPr>
        <w:t xml:space="preserve">3.4 </w:t>
      </w:r>
      <w:r w:rsidDel="00000000" w:rsidR="00000000" w:rsidRPr="00000000">
        <w:rPr>
          <w:sz w:val="26"/>
          <w:szCs w:val="26"/>
          <w:rtl w:val="0"/>
        </w:rPr>
        <w:t xml:space="preserve">Conclusion</w:t>
      </w:r>
      <w:r w:rsidDel="00000000" w:rsidR="00000000" w:rsidRPr="00000000">
        <w:rPr>
          <w:rtl w:val="0"/>
        </w:rPr>
      </w:r>
    </w:p>
    <w:p w:rsidR="00000000" w:rsidDel="00000000" w:rsidP="00000000" w:rsidRDefault="00000000" w:rsidRPr="00000000" w14:paraId="0000030E">
      <w:pPr>
        <w:ind w:left="0"/>
        <w:jc w:val="left"/>
        <w:rPr/>
      </w:pPr>
      <w:r w:rsidDel="00000000" w:rsidR="00000000" w:rsidRPr="00000000">
        <w:rPr>
          <w:rtl w:val="0"/>
        </w:rPr>
        <w:t xml:space="preserve">Bridgemark Advisory Services’ upcoming RAIL-D (Remote Artificial Intelligence Logo</w:t>
      </w:r>
    </w:p>
    <w:p w:rsidR="00000000" w:rsidDel="00000000" w:rsidP="00000000" w:rsidRDefault="00000000" w:rsidRPr="00000000" w14:paraId="0000030F">
      <w:pPr>
        <w:ind w:left="0"/>
        <w:jc w:val="left"/>
        <w:rPr/>
      </w:pPr>
      <w:r w:rsidDel="00000000" w:rsidR="00000000" w:rsidRPr="00000000">
        <w:rPr>
          <w:rtl w:val="0"/>
        </w:rPr>
        <w:t xml:space="preserve">Device) project has exceptional potential; the set of data otherwise unobtainable is intrinsically valuable for data analytics. Above the Curve Consulting will be providing a</w:t>
      </w:r>
    </w:p>
    <w:p w:rsidR="00000000" w:rsidDel="00000000" w:rsidP="00000000" w:rsidRDefault="00000000" w:rsidRPr="00000000" w14:paraId="00000310">
      <w:pPr>
        <w:ind w:left="0"/>
        <w:jc w:val="left"/>
        <w:rPr/>
      </w:pPr>
      <w:r w:rsidDel="00000000" w:rsidR="00000000" w:rsidRPr="00000000">
        <w:rPr>
          <w:rtl w:val="0"/>
        </w:rPr>
        <w:t xml:space="preserve">feasibility analysis to help ensure that the introduction of RAIL-D in current market conditions </w:t>
      </w:r>
      <w:r w:rsidDel="00000000" w:rsidR="00000000" w:rsidRPr="00000000">
        <w:rPr>
          <w:rtl w:val="0"/>
        </w:rPr>
        <w:t xml:space="preserve">is successful</w:t>
      </w:r>
      <w:r w:rsidDel="00000000" w:rsidR="00000000" w:rsidRPr="00000000">
        <w:rPr>
          <w:rtl w:val="0"/>
        </w:rPr>
        <w:t xml:space="preserve">.</w:t>
      </w:r>
    </w:p>
    <w:p w:rsidR="00000000" w:rsidDel="00000000" w:rsidP="00000000" w:rsidRDefault="00000000" w:rsidRPr="00000000" w14:paraId="00000311">
      <w:pPr>
        <w:ind w:left="0"/>
        <w:jc w:val="left"/>
        <w:rPr/>
      </w:pPr>
      <w:r w:rsidDel="00000000" w:rsidR="00000000" w:rsidRPr="00000000">
        <w:rPr>
          <w:rtl w:val="0"/>
        </w:rPr>
      </w:r>
    </w:p>
    <w:p w:rsidR="00000000" w:rsidDel="00000000" w:rsidP="00000000" w:rsidRDefault="00000000" w:rsidRPr="00000000" w14:paraId="00000312">
      <w:pPr>
        <w:ind w:left="0"/>
        <w:jc w:val="left"/>
        <w:rPr/>
      </w:pPr>
      <w:r w:rsidDel="00000000" w:rsidR="00000000" w:rsidRPr="00000000">
        <w:rPr>
          <w:rtl w:val="0"/>
        </w:rPr>
        <w:t xml:space="preserve">In order to identify the potential companies, our team will perform a market analysis on a few</w:t>
      </w:r>
    </w:p>
    <w:p w:rsidR="00000000" w:rsidDel="00000000" w:rsidP="00000000" w:rsidRDefault="00000000" w:rsidRPr="00000000" w14:paraId="00000313">
      <w:pPr>
        <w:ind w:left="0"/>
        <w:jc w:val="left"/>
        <w:rPr/>
      </w:pPr>
      <w:r w:rsidDel="00000000" w:rsidR="00000000" w:rsidRPr="00000000">
        <w:rPr>
          <w:rtl w:val="0"/>
        </w:rPr>
        <w:t xml:space="preserve">selective industries. The feasibility analysis will inform us of the economic, organizational,</w:t>
      </w:r>
    </w:p>
    <w:p w:rsidR="00000000" w:rsidDel="00000000" w:rsidP="00000000" w:rsidRDefault="00000000" w:rsidRPr="00000000" w14:paraId="00000314">
      <w:pPr>
        <w:ind w:left="0"/>
        <w:jc w:val="left"/>
        <w:rPr/>
      </w:pPr>
      <w:r w:rsidDel="00000000" w:rsidR="00000000" w:rsidRPr="00000000">
        <w:rPr>
          <w:rtl w:val="0"/>
        </w:rPr>
        <w:t xml:space="preserve">and technical feasibility of acquiring customers in the targeted industries. The market</w:t>
      </w:r>
    </w:p>
    <w:p w:rsidR="00000000" w:rsidDel="00000000" w:rsidP="00000000" w:rsidRDefault="00000000" w:rsidRPr="00000000" w14:paraId="00000315">
      <w:pPr>
        <w:ind w:left="0"/>
        <w:jc w:val="left"/>
        <w:rPr/>
      </w:pPr>
      <w:r w:rsidDel="00000000" w:rsidR="00000000" w:rsidRPr="00000000">
        <w:rPr>
          <w:rtl w:val="0"/>
        </w:rPr>
        <w:t xml:space="preserve">analysis will provide the basis on which we grade the relative attractiveness of select firms,</w:t>
      </w:r>
    </w:p>
    <w:p w:rsidR="00000000" w:rsidDel="00000000" w:rsidP="00000000" w:rsidRDefault="00000000" w:rsidRPr="00000000" w14:paraId="00000316">
      <w:pPr>
        <w:ind w:left="0"/>
        <w:jc w:val="left"/>
        <w:rPr/>
      </w:pPr>
      <w:r w:rsidDel="00000000" w:rsidR="00000000" w:rsidRPr="00000000">
        <w:rPr>
          <w:rtl w:val="0"/>
        </w:rPr>
        <w:t xml:space="preserve">and based on our findings, we will be suggesting 2-3 potential clients/partners that can utilize</w:t>
      </w:r>
    </w:p>
    <w:p w:rsidR="00000000" w:rsidDel="00000000" w:rsidP="00000000" w:rsidRDefault="00000000" w:rsidRPr="00000000" w14:paraId="00000317">
      <w:pPr>
        <w:ind w:left="0"/>
        <w:jc w:val="left"/>
        <w:rPr/>
      </w:pPr>
      <w:r w:rsidDel="00000000" w:rsidR="00000000" w:rsidRPr="00000000">
        <w:rPr>
          <w:rtl w:val="0"/>
        </w:rPr>
        <w:t xml:space="preserve">Bridgemark’s ground-breaking device in the short term.</w:t>
      </w:r>
    </w:p>
    <w:p w:rsidR="00000000" w:rsidDel="00000000" w:rsidP="00000000" w:rsidRDefault="00000000" w:rsidRPr="00000000" w14:paraId="00000318">
      <w:pPr>
        <w:ind w:left="0"/>
        <w:jc w:val="left"/>
        <w:rPr/>
      </w:pPr>
      <w:r w:rsidDel="00000000" w:rsidR="00000000" w:rsidRPr="00000000">
        <w:rPr>
          <w:rtl w:val="0"/>
        </w:rPr>
      </w:r>
    </w:p>
    <w:p w:rsidR="00000000" w:rsidDel="00000000" w:rsidP="00000000" w:rsidRDefault="00000000" w:rsidRPr="00000000" w14:paraId="00000319">
      <w:pPr>
        <w:ind w:left="0"/>
        <w:jc w:val="left"/>
        <w:rPr/>
      </w:pPr>
      <w:r w:rsidDel="00000000" w:rsidR="00000000" w:rsidRPr="00000000">
        <w:rPr>
          <w:rtl w:val="0"/>
        </w:rPr>
        <w:t xml:space="preserve">Out of all the risks involved in Bridgemark’s project, arguably the most impactful area of</w:t>
      </w:r>
    </w:p>
    <w:p w:rsidR="00000000" w:rsidDel="00000000" w:rsidP="00000000" w:rsidRDefault="00000000" w:rsidRPr="00000000" w14:paraId="0000031A">
      <w:pPr>
        <w:ind w:left="0"/>
        <w:jc w:val="left"/>
        <w:rPr/>
      </w:pPr>
      <w:r w:rsidDel="00000000" w:rsidR="00000000" w:rsidRPr="00000000">
        <w:rPr>
          <w:rtl w:val="0"/>
        </w:rPr>
        <w:t xml:space="preserve">concern is the record low levels of consumer &amp; business confidence (sources in appendix E).</w:t>
      </w:r>
    </w:p>
    <w:p w:rsidR="00000000" w:rsidDel="00000000" w:rsidP="00000000" w:rsidRDefault="00000000" w:rsidRPr="00000000" w14:paraId="0000031B">
      <w:pPr>
        <w:ind w:left="0"/>
        <w:jc w:val="left"/>
        <w:rPr/>
      </w:pPr>
      <w:r w:rsidDel="00000000" w:rsidR="00000000" w:rsidRPr="00000000">
        <w:rPr>
          <w:rtl w:val="0"/>
        </w:rPr>
        <w:t xml:space="preserve">Rampant inflation, a global energy shock, geopolitical tension between the U.S. and China,</w:t>
      </w:r>
    </w:p>
    <w:p w:rsidR="00000000" w:rsidDel="00000000" w:rsidP="00000000" w:rsidRDefault="00000000" w:rsidRPr="00000000" w14:paraId="0000031C">
      <w:pPr>
        <w:ind w:left="0"/>
        <w:jc w:val="left"/>
        <w:rPr/>
      </w:pPr>
      <w:r w:rsidDel="00000000" w:rsidR="00000000" w:rsidRPr="00000000">
        <w:rPr>
          <w:rtl w:val="0"/>
        </w:rPr>
        <w:t xml:space="preserve">and the ongoing Russia-Ukraine War will most likely lead to a global recession in the near</w:t>
      </w:r>
    </w:p>
    <w:p w:rsidR="00000000" w:rsidDel="00000000" w:rsidP="00000000" w:rsidRDefault="00000000" w:rsidRPr="00000000" w14:paraId="0000031D">
      <w:pPr>
        <w:ind w:left="0"/>
        <w:jc w:val="left"/>
        <w:rPr/>
      </w:pPr>
      <w:r w:rsidDel="00000000" w:rsidR="00000000" w:rsidRPr="00000000">
        <w:rPr>
          <w:rtl w:val="0"/>
        </w:rPr>
        <w:t xml:space="preserve">future.</w:t>
      </w:r>
    </w:p>
    <w:p w:rsidR="00000000" w:rsidDel="00000000" w:rsidP="00000000" w:rsidRDefault="00000000" w:rsidRPr="00000000" w14:paraId="0000031E">
      <w:pPr>
        <w:ind w:left="0"/>
        <w:jc w:val="left"/>
        <w:rPr/>
      </w:pPr>
      <w:r w:rsidDel="00000000" w:rsidR="00000000" w:rsidRPr="00000000">
        <w:rPr>
          <w:rtl w:val="0"/>
        </w:rPr>
      </w:r>
    </w:p>
    <w:p w:rsidR="00000000" w:rsidDel="00000000" w:rsidP="00000000" w:rsidRDefault="00000000" w:rsidRPr="00000000" w14:paraId="0000031F">
      <w:pPr>
        <w:ind w:left="0"/>
        <w:jc w:val="left"/>
        <w:rPr/>
      </w:pPr>
      <w:r w:rsidDel="00000000" w:rsidR="00000000" w:rsidRPr="00000000">
        <w:rPr>
          <w:rtl w:val="0"/>
        </w:rPr>
        <w:t xml:space="preserve">Furthermore, since this is an ongoing trend with no foreseeable resolution in the short-term,</w:t>
      </w:r>
    </w:p>
    <w:p w:rsidR="00000000" w:rsidDel="00000000" w:rsidP="00000000" w:rsidRDefault="00000000" w:rsidRPr="00000000" w14:paraId="00000320">
      <w:pPr>
        <w:ind w:left="0"/>
        <w:jc w:val="left"/>
        <w:rPr/>
      </w:pPr>
      <w:r w:rsidDel="00000000" w:rsidR="00000000" w:rsidRPr="00000000">
        <w:rPr>
          <w:rtl w:val="0"/>
        </w:rPr>
        <w:t xml:space="preserve">expert opinions vary wildly on the impact of this recession. Despite this, Above the Curve is</w:t>
      </w:r>
    </w:p>
    <w:p w:rsidR="00000000" w:rsidDel="00000000" w:rsidP="00000000" w:rsidRDefault="00000000" w:rsidRPr="00000000" w14:paraId="00000321">
      <w:pPr>
        <w:ind w:left="0"/>
        <w:jc w:val="left"/>
        <w:rPr/>
      </w:pPr>
      <w:r w:rsidDel="00000000" w:rsidR="00000000" w:rsidRPr="00000000">
        <w:rPr>
          <w:rtl w:val="0"/>
        </w:rPr>
        <w:t xml:space="preserve">confident that, given the right marketing &amp; pricing strategy, Bridgemark’s RAIL-D can find</w:t>
      </w:r>
    </w:p>
    <w:p w:rsidR="00000000" w:rsidDel="00000000" w:rsidP="00000000" w:rsidRDefault="00000000" w:rsidRPr="00000000" w14:paraId="00000322">
      <w:pPr>
        <w:ind w:left="0"/>
        <w:jc w:val="left"/>
        <w:rPr/>
        <w:sectPr>
          <w:type w:val="continuous"/>
          <w:pgSz w:h="16838" w:w="11906" w:orient="portrait"/>
          <w:pgMar w:bottom="1440" w:top="1440" w:left="1440" w:right="1440" w:header="709" w:footer="709"/>
        </w:sectPr>
      </w:pPr>
      <w:r w:rsidDel="00000000" w:rsidR="00000000" w:rsidRPr="00000000">
        <w:rPr>
          <w:rtl w:val="0"/>
        </w:rPr>
        <w:t xml:space="preserve">its rightful place in the market.</w:t>
      </w:r>
      <w:r w:rsidDel="00000000" w:rsidR="00000000" w:rsidRPr="00000000">
        <w:rPr>
          <w:rtl w:val="0"/>
        </w:rPr>
      </w:r>
    </w:p>
    <w:p w:rsidR="00000000" w:rsidDel="00000000" w:rsidP="00000000" w:rsidRDefault="00000000" w:rsidRPr="00000000" w14:paraId="00000323">
      <w:pPr>
        <w:ind w:left="0"/>
        <w:rPr/>
      </w:pPr>
      <w:r w:rsidDel="00000000" w:rsidR="00000000" w:rsidRPr="00000000">
        <w:rPr>
          <w:rtl w:val="0"/>
        </w:rPr>
      </w:r>
    </w:p>
    <w:p w:rsidR="00000000" w:rsidDel="00000000" w:rsidP="00000000" w:rsidRDefault="00000000" w:rsidRPr="00000000" w14:paraId="00000324">
      <w:pPr>
        <w:pStyle w:val="Heading1"/>
        <w:numPr>
          <w:ilvl w:val="0"/>
          <w:numId w:val="7"/>
        </w:numPr>
        <w:rPr>
          <w:color w:val="1c4587"/>
          <w:sz w:val="36"/>
          <w:szCs w:val="36"/>
        </w:rPr>
      </w:pPr>
      <w:bookmarkStart w:colFirst="0" w:colLast="0" w:name="_heading=h.dexfrr8ifu75" w:id="27"/>
      <w:bookmarkEnd w:id="27"/>
      <w:r w:rsidDel="00000000" w:rsidR="00000000" w:rsidRPr="00000000">
        <w:rPr>
          <w:color w:val="1c4587"/>
          <w:sz w:val="36"/>
          <w:szCs w:val="36"/>
          <w:rtl w:val="0"/>
        </w:rPr>
        <w:t xml:space="preserve">Appendices</w:t>
      </w:r>
    </w:p>
    <w:p w:rsidR="00000000" w:rsidDel="00000000" w:rsidP="00000000" w:rsidRDefault="00000000" w:rsidRPr="00000000" w14:paraId="0000032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Work Breakdown Structure</w:t>
      </w:r>
    </w:p>
    <w:p w:rsidR="00000000" w:rsidDel="00000000" w:rsidP="00000000" w:rsidRDefault="00000000" w:rsidRPr="00000000" w14:paraId="0000032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version of the work breakdown structure, listing out all key tasks.</w:t>
      </w:r>
    </w:p>
    <w:p w:rsidR="00000000" w:rsidDel="00000000" w:rsidP="00000000" w:rsidRDefault="00000000" w:rsidRPr="00000000" w14:paraId="0000032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A1. Detailed Work Breakdown Structure </w:t>
      </w:r>
    </w:p>
    <w:p w:rsidR="00000000" w:rsidDel="00000000" w:rsidP="00000000" w:rsidRDefault="00000000" w:rsidRPr="00000000" w14:paraId="0000032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spacing w:line="276"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B: </w:t>
      </w:r>
      <w:r w:rsidDel="00000000" w:rsidR="00000000" w:rsidRPr="00000000">
        <w:rPr>
          <w:rFonts w:ascii="Times New Roman" w:cs="Times New Roman" w:eastAsia="Times New Roman" w:hAnsi="Times New Roman"/>
          <w:sz w:val="24"/>
          <w:szCs w:val="24"/>
          <w:rtl w:val="0"/>
        </w:rPr>
        <w:t xml:space="preserve">Advanced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Work Breakdown Dictionary</w:t>
      </w:r>
    </w:p>
    <w:p w:rsidR="00000000" w:rsidDel="00000000" w:rsidP="00000000" w:rsidRDefault="00000000" w:rsidRPr="00000000" w14:paraId="0000033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detailed version of the Work Breakdown Dictionary, listing out: Task No, Task Description, Task Owners, Dependencies, Hours, Costs, Start Date, Estimated Days, and Finish Date.</w:t>
      </w:r>
    </w:p>
    <w:p w:rsidR="00000000" w:rsidDel="00000000" w:rsidP="00000000" w:rsidRDefault="00000000" w:rsidRPr="00000000" w14:paraId="00000332">
      <w:pPr>
        <w:jc w:val="left"/>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-476249</wp:posOffset>
            </wp:positionH>
            <wp:positionV relativeFrom="paragraph">
              <wp:posOffset>676275</wp:posOffset>
            </wp:positionV>
            <wp:extent cx="6777038" cy="5750531"/>
            <wp:effectExtent b="0" l="0" r="0" t="0"/>
            <wp:wrapNone/>
            <wp:docPr id="61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6777038" cy="5750531"/>
                    </a:xfrm>
                    <a:prstGeom prst="rect"/>
                    <a:ln/>
                  </pic:spPr>
                </pic:pic>
              </a:graphicData>
            </a:graphic>
          </wp:anchor>
        </w:drawing>
      </w:r>
    </w:p>
    <w:p w:rsidR="00000000" w:rsidDel="00000000" w:rsidP="00000000" w:rsidRDefault="00000000" w:rsidRPr="00000000" w14:paraId="0000033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24"/>
          <w:szCs w:val="24"/>
          <w:rtl w:val="0"/>
        </w:rPr>
        <w:t xml:space="preserve">Figure B1. Detailed Work Breakdown Structure</w:t>
      </w:r>
      <w:r w:rsidDel="00000000" w:rsidR="00000000" w:rsidRPr="00000000">
        <w:br w:type="page"/>
      </w:r>
      <w:r w:rsidDel="00000000" w:rsidR="00000000" w:rsidRPr="00000000">
        <w:rPr>
          <w:rtl w:val="0"/>
        </w:rPr>
      </w:r>
    </w:p>
    <w:p w:rsidR="00000000" w:rsidDel="00000000" w:rsidP="00000000" w:rsidRDefault="00000000" w:rsidRPr="00000000" w14:paraId="0000033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D: Communication Plan</w:t>
      </w:r>
    </w:p>
    <w:p w:rsidR="00000000" w:rsidDel="00000000" w:rsidP="00000000" w:rsidRDefault="00000000" w:rsidRPr="00000000" w14:paraId="0000033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communication plan provides substantial information that needs to be communicated to specific stakeholders through certain channels.  </w:t>
      </w:r>
    </w:p>
    <w:p w:rsidR="00000000" w:rsidDel="00000000" w:rsidP="00000000" w:rsidRDefault="00000000" w:rsidRPr="00000000" w14:paraId="000003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76" w:lineRule="auto"/>
        <w:ind w:left="0"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D1. Communication Plan</w:t>
      </w:r>
    </w:p>
    <w:p w:rsidR="00000000" w:rsidDel="00000000" w:rsidP="00000000" w:rsidRDefault="00000000" w:rsidRPr="00000000" w14:paraId="0000033B">
      <w:pPr>
        <w:spacing w:line="276" w:lineRule="auto"/>
        <w:ind w:left="0" w:firstLine="0"/>
        <w:jc w:val="left"/>
        <w:rPr>
          <w:rFonts w:ascii="Times New Roman" w:cs="Times New Roman" w:eastAsia="Times New Roman" w:hAnsi="Times New Roman"/>
          <w:i w:val="1"/>
        </w:rPr>
      </w:pPr>
      <w:r w:rsidDel="00000000" w:rsidR="00000000" w:rsidRPr="00000000">
        <w:rPr>
          <w:rtl w:val="0"/>
        </w:rPr>
      </w:r>
    </w:p>
    <w:tbl>
      <w:tblPr>
        <w:tblStyle w:val="Table8"/>
        <w:tblW w:w="11159.999999999998" w:type="dxa"/>
        <w:jc w:val="left"/>
        <w:tblInd w:w="-10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418326693227"/>
        <w:gridCol w:w="2890.03984063745"/>
        <w:gridCol w:w="2890.03984063745"/>
        <w:gridCol w:w="1778.4860557768925"/>
        <w:gridCol w:w="1156.01593625498"/>
        <w:tblGridChange w:id="0">
          <w:tblGrid>
            <w:gridCol w:w="2445.418326693227"/>
            <w:gridCol w:w="2890.03984063745"/>
            <w:gridCol w:w="2890.03984063745"/>
            <w:gridCol w:w="1778.4860557768925"/>
            <w:gridCol w:w="1156.0159362549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33C">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Milestones</w:t>
            </w:r>
          </w:p>
        </w:tc>
        <w:tc>
          <w:tcPr>
            <w:tcBorders>
              <w:top w:color="000000" w:space="0" w:sz="4" w:val="single"/>
              <w:left w:color="000000"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33D">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Purpose</w:t>
            </w:r>
          </w:p>
        </w:tc>
        <w:tc>
          <w:tcPr>
            <w:tcBorders>
              <w:top w:color="000000" w:space="0" w:sz="4" w:val="single"/>
              <w:left w:color="000000"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33E">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Team Contact</w:t>
            </w:r>
          </w:p>
        </w:tc>
        <w:tc>
          <w:tcPr>
            <w:tcBorders>
              <w:top w:color="000000" w:space="0" w:sz="4" w:val="single"/>
              <w:left w:color="000000"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33F">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Stakeholders</w:t>
            </w:r>
          </w:p>
        </w:tc>
        <w:tc>
          <w:tcPr>
            <w:tcBorders>
              <w:top w:color="000000" w:space="0" w:sz="4" w:val="single"/>
              <w:left w:color="000000" w:space="0" w:sz="4" w:val="single"/>
              <w:bottom w:color="000000" w:space="0" w:sz="4" w:val="single"/>
              <w:right w:color="000000" w:space="0" w:sz="4" w:val="single"/>
            </w:tcBorders>
            <w:shd w:fill="1c4587" w:val="clear"/>
            <w:tcMar>
              <w:top w:w="40.0" w:type="dxa"/>
              <w:left w:w="40.0" w:type="dxa"/>
              <w:bottom w:w="40.0" w:type="dxa"/>
              <w:right w:w="40.0" w:type="dxa"/>
            </w:tcMar>
            <w:vAlign w:val="bottom"/>
          </w:tcPr>
          <w:p w:rsidR="00000000" w:rsidDel="00000000" w:rsidP="00000000" w:rsidRDefault="00000000" w:rsidRPr="00000000" w14:paraId="00000340">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Due Date</w:t>
            </w:r>
          </w:p>
        </w:tc>
      </w:tr>
      <w:tr>
        <w:trPr>
          <w:cantSplit w:val="0"/>
          <w:tblHeader w:val="0"/>
        </w:trPr>
        <w:tc>
          <w:tcPr>
            <w:tcBorders>
              <w:top w:color="000000"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1">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Determine scope of project</w:t>
            </w:r>
          </w:p>
        </w:tc>
        <w:tc>
          <w:tcPr>
            <w:tcBorders>
              <w:top w:color="000000"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2">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Identify business problem and provide recommendations</w:t>
            </w:r>
          </w:p>
        </w:tc>
        <w:tc>
          <w:tcPr>
            <w:tcBorders>
              <w:top w:color="000000"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3">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p w:rsidR="00000000" w:rsidDel="00000000" w:rsidP="00000000" w:rsidRDefault="00000000" w:rsidRPr="00000000" w14:paraId="00000344">
            <w:pPr>
              <w:widowControl w:val="0"/>
              <w:spacing w:line="276" w:lineRule="auto"/>
              <w:jc w:val="left"/>
              <w:rPr>
                <w:rFonts w:ascii="Roboto" w:cs="Roboto" w:eastAsia="Roboto" w:hAnsi="Roboto"/>
                <w:sz w:val="20"/>
                <w:szCs w:val="20"/>
              </w:rPr>
            </w:pPr>
            <w:r w:rsidDel="00000000" w:rsidR="00000000" w:rsidRPr="00000000">
              <w:rPr>
                <w:rtl w:val="0"/>
              </w:rPr>
            </w:r>
          </w:p>
        </w:tc>
        <w:tc>
          <w:tcPr>
            <w:tcBorders>
              <w:top w:color="000000"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5">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000000"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6">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Oct 1</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7">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Collect survey response</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8">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Provide information on target industry</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9">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4A">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Oct 24</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C">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Finish conducting online research</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D">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Provide data on target industries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E">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4F">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0">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Oct 31</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1">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Analyze market research data</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2">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Interpret data and provide information on target industries</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3">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4">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4" w:val="single"/>
              <w:left w:color="a4c2f4" w:space="0" w:sz="4" w:val="single"/>
              <w:bottom w:color="a4c2f4" w:space="0" w:sz="4" w:val="single"/>
              <w:right w:color="a4c2f4" w:space="0" w:sz="4"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Oct 31</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6">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Identifying 2-3 industries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7">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Narrow down focus companies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8">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9">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5A">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Oct 31</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B">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Feasibility analysis</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C">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Ensure economic viability of project</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D">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5E">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Nov 7</w:t>
            </w:r>
          </w:p>
        </w:tc>
      </w:tr>
      <w:tr>
        <w:trPr>
          <w:cantSplit w:val="0"/>
          <w:trHeight w:val="30" w:hRule="atLeast"/>
          <w:tblHeader w:val="0"/>
        </w:trPr>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0">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Marketing strategy analysis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1">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Demonstrate value proposition for project</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2">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3">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4">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Nov 14</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5">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Pamphlet</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6">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Illustrate market research and plan of project</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7">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w:t>
            </w:r>
          </w:p>
        </w:tc>
        <w:tc>
          <w:tcPr>
            <w:tcBorders>
              <w:top w:color="a4c2f4" w:space="0" w:sz="4" w:val="single"/>
              <w:left w:color="a4c2f4" w:space="0" w:sz="4" w:val="single"/>
              <w:bottom w:color="a4c2f4" w:space="0" w:sz="4" w:val="single"/>
              <w:right w:color="a4c2f4"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8">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w:t>
            </w:r>
          </w:p>
        </w:tc>
        <w:tc>
          <w:tcPr>
            <w:tcBorders>
              <w:top w:color="a4c2f4" w:space="0" w:sz="4" w:val="single"/>
              <w:left w:color="a4c2f4" w:space="0" w:sz="4" w:val="single"/>
              <w:bottom w:color="a4c2f4" w:space="0" w:sz="4" w:val="single"/>
              <w:right w:color="a4c2f4" w:space="0" w:sz="4"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Dec 6</w:t>
            </w:r>
          </w:p>
        </w:tc>
      </w:tr>
      <w:tr>
        <w:trPr>
          <w:cantSplit w:val="0"/>
          <w:tblHeader w:val="0"/>
        </w:trPr>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A">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Presentation</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B">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Deliver relevant information regarding short-term marketing plan</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C">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prototype team, long-term marketing team</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D">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prototype team, long-term marketing team</w:t>
            </w:r>
          </w:p>
        </w:tc>
        <w:tc>
          <w:tcPr>
            <w:tcBorders>
              <w:top w:color="a4c2f4" w:space="0" w:sz="4" w:val="single"/>
              <w:left w:color="a4c2f4" w:space="0" w:sz="4" w:val="single"/>
              <w:bottom w:color="a4c2f4" w:space="0" w:sz="4" w:val="single"/>
              <w:right w:color="a4c2f4" w:space="0" w:sz="4" w:val="single"/>
            </w:tcBorders>
            <w:shd w:fill="e0ebff" w:val="clear"/>
            <w:tcMar>
              <w:top w:w="40.0" w:type="dxa"/>
              <w:left w:w="40.0" w:type="dxa"/>
              <w:bottom w:w="40.0" w:type="dxa"/>
              <w:right w:w="40.0" w:type="dxa"/>
            </w:tcMar>
            <w:vAlign w:val="bottom"/>
          </w:tcPr>
          <w:p w:rsidR="00000000" w:rsidDel="00000000" w:rsidP="00000000" w:rsidRDefault="00000000" w:rsidRPr="00000000" w14:paraId="0000036E">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Dec 6</w:t>
            </w:r>
          </w:p>
        </w:tc>
      </w:tr>
    </w:tbl>
    <w:p w:rsidR="00000000" w:rsidDel="00000000" w:rsidP="00000000" w:rsidRDefault="00000000" w:rsidRPr="00000000" w14:paraId="0000036F">
      <w:pPr>
        <w:spacing w:line="276" w:lineRule="auto"/>
        <w:ind w:left="360" w:firstLine="0"/>
        <w:jc w:val="left"/>
        <w:rPr>
          <w:rFonts w:ascii="Roboto" w:cs="Roboto" w:eastAsia="Roboto" w:hAnsi="Roboto"/>
          <w:sz w:val="20"/>
          <w:szCs w:val="20"/>
        </w:rPr>
      </w:pPr>
      <w:r w:rsidDel="00000000" w:rsidR="00000000" w:rsidRPr="00000000">
        <w:rPr>
          <w:rtl w:val="0"/>
        </w:rPr>
      </w:r>
    </w:p>
    <w:tbl>
      <w:tblPr>
        <w:tblStyle w:val="Table9"/>
        <w:tblW w:w="11175.0" w:type="dxa"/>
        <w:jc w:val="left"/>
        <w:tblInd w:w="-10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7.3880597014922"/>
        <w:gridCol w:w="2891.0447761194027"/>
        <w:gridCol w:w="2891.0447761194027"/>
        <w:gridCol w:w="1767.9850746268655"/>
        <w:gridCol w:w="1167.5373134328358"/>
        <w:tblGridChange w:id="0">
          <w:tblGrid>
            <w:gridCol w:w="2457.3880597014922"/>
            <w:gridCol w:w="2891.0447761194027"/>
            <w:gridCol w:w="2891.0447761194027"/>
            <w:gridCol w:w="1767.9850746268655"/>
            <w:gridCol w:w="1167.5373134328358"/>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370">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Continuous Meetings</w:t>
            </w:r>
          </w:p>
        </w:tc>
        <w:tc>
          <w:tcPr>
            <w:tcBorders>
              <w:top w:color="000000" w:space="0" w:sz="6" w:val="single"/>
              <w:left w:color="000000" w:space="0" w:sz="6" w:val="single"/>
              <w:bottom w:color="000000" w:space="0" w:sz="6" w:val="single"/>
              <w:right w:color="000000"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371">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Purpose</w:t>
            </w:r>
          </w:p>
        </w:tc>
        <w:tc>
          <w:tcPr>
            <w:tcBorders>
              <w:top w:color="000000" w:space="0" w:sz="6" w:val="single"/>
              <w:left w:color="000000" w:space="0" w:sz="6" w:val="single"/>
              <w:bottom w:color="000000" w:space="0" w:sz="6" w:val="single"/>
              <w:right w:color="000000"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372">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Stakeholders</w:t>
            </w:r>
          </w:p>
        </w:tc>
        <w:tc>
          <w:tcPr>
            <w:tcBorders>
              <w:top w:color="000000" w:space="0" w:sz="6" w:val="single"/>
              <w:left w:color="000000" w:space="0" w:sz="6" w:val="single"/>
              <w:bottom w:color="000000" w:space="0" w:sz="6" w:val="single"/>
              <w:right w:color="000000"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373">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Stakeholders</w:t>
            </w:r>
          </w:p>
        </w:tc>
        <w:tc>
          <w:tcPr>
            <w:tcBorders>
              <w:top w:color="000000" w:space="0" w:sz="6" w:val="single"/>
              <w:left w:color="000000" w:space="0" w:sz="6" w:val="single"/>
              <w:bottom w:color="000000" w:space="0" w:sz="6" w:val="single"/>
              <w:right w:color="000000" w:space="0" w:sz="6" w:val="single"/>
            </w:tcBorders>
            <w:shd w:fill="1c4587" w:val="clear"/>
            <w:tcMar>
              <w:top w:w="40.0" w:type="dxa"/>
              <w:left w:w="40.0" w:type="dxa"/>
              <w:bottom w:w="40.0" w:type="dxa"/>
              <w:right w:w="40.0" w:type="dxa"/>
            </w:tcMar>
            <w:vAlign w:val="bottom"/>
          </w:tcPr>
          <w:p w:rsidR="00000000" w:rsidDel="00000000" w:rsidP="00000000" w:rsidRDefault="00000000" w:rsidRPr="00000000" w14:paraId="00000374">
            <w:pPr>
              <w:widowControl w:val="0"/>
              <w:spacing w:line="276" w:lineRule="auto"/>
              <w:jc w:val="left"/>
              <w:rPr>
                <w:rFonts w:ascii="Roboto" w:cs="Roboto" w:eastAsia="Roboto" w:hAnsi="Roboto"/>
                <w:b w:val="1"/>
                <w:color w:val="ffffff"/>
                <w:sz w:val="20"/>
                <w:szCs w:val="20"/>
              </w:rPr>
            </w:pPr>
            <w:r w:rsidDel="00000000" w:rsidR="00000000" w:rsidRPr="00000000">
              <w:rPr>
                <w:rFonts w:ascii="Roboto" w:cs="Roboto" w:eastAsia="Roboto" w:hAnsi="Roboto"/>
                <w:b w:val="1"/>
                <w:color w:val="ffffff"/>
                <w:sz w:val="20"/>
                <w:szCs w:val="20"/>
                <w:rtl w:val="0"/>
              </w:rPr>
              <w:t xml:space="preserve">Frequency</w:t>
            </w:r>
          </w:p>
        </w:tc>
      </w:tr>
      <w:tr>
        <w:trPr>
          <w:cantSplit w:val="0"/>
          <w:trHeight w:val="330" w:hRule="atLeast"/>
          <w:tblHeader w:val="0"/>
        </w:trPr>
        <w:tc>
          <w:tcPr>
            <w:tcBorders>
              <w:top w:color="000000"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5">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Kickoff meeting</w:t>
            </w:r>
          </w:p>
        </w:tc>
        <w:tc>
          <w:tcPr>
            <w:tcBorders>
              <w:top w:color="000000"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6">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Review goals and roles</w:t>
            </w:r>
          </w:p>
        </w:tc>
        <w:tc>
          <w:tcPr>
            <w:tcBorders>
              <w:top w:color="000000"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7">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000000"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8">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000000"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9">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Once</w:t>
            </w:r>
          </w:p>
        </w:tc>
      </w:tr>
      <w:tr>
        <w:trPr>
          <w:cantSplit w:val="0"/>
          <w:trHeight w:val="309.63818359375" w:hRule="atLeast"/>
          <w:tblHeader w:val="0"/>
        </w:trPr>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A">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Status report</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B">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Give status update</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C">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D">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E">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Weekly</w:t>
            </w:r>
          </w:p>
        </w:tc>
      </w:tr>
      <w:tr>
        <w:trPr>
          <w:cantSplit w:val="0"/>
          <w:trHeight w:val="300" w:hRule="atLeast"/>
          <w:tblHeader w:val="0"/>
        </w:trPr>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7F">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Meet prototype team</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0">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Relay and obtain information on software of tool</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1">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Prototype team members</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2">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Prototype team members</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3">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As needed</w:t>
            </w:r>
          </w:p>
        </w:tc>
      </w:tr>
      <w:tr>
        <w:trPr>
          <w:cantSplit w:val="0"/>
          <w:trHeight w:val="210" w:hRule="atLeast"/>
          <w:tblHeader w:val="0"/>
        </w:trPr>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4">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Team meeting minutes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5">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Make task list and give tasks among team</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6">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7">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8">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Weekly</w:t>
            </w:r>
          </w:p>
        </w:tc>
      </w:tr>
      <w:tr>
        <w:trPr>
          <w:cantSplit w:val="0"/>
          <w:trHeight w:val="180" w:hRule="atLeast"/>
          <w:tblHeader w:val="0"/>
        </w:trPr>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9">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Scope change reporting</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A">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Update objectives for client's needs</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B">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C">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Sponsor, team members</w:t>
            </w:r>
          </w:p>
        </w:tc>
        <w:tc>
          <w:tcPr>
            <w:tcBorders>
              <w:top w:color="a4c2f4" w:space="0" w:sz="6" w:val="single"/>
              <w:left w:color="a4c2f4" w:space="0" w:sz="6" w:val="single"/>
              <w:bottom w:color="a4c2f4" w:space="0" w:sz="6" w:val="single"/>
              <w:right w:color="a4c2f4" w:space="0" w:sz="6" w:val="single"/>
            </w:tcBorders>
            <w:shd w:fill="e0ebff" w:val="clear"/>
            <w:tcMar>
              <w:top w:w="40.0" w:type="dxa"/>
              <w:left w:w="40.0" w:type="dxa"/>
              <w:bottom w:w="40.0" w:type="dxa"/>
              <w:right w:w="40.0" w:type="dxa"/>
            </w:tcMar>
            <w:vAlign w:val="bottom"/>
          </w:tcPr>
          <w:p w:rsidR="00000000" w:rsidDel="00000000" w:rsidP="00000000" w:rsidRDefault="00000000" w:rsidRPr="00000000" w14:paraId="0000038D">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As needed</w:t>
            </w:r>
          </w:p>
        </w:tc>
      </w:tr>
      <w:tr>
        <w:trPr>
          <w:cantSplit w:val="0"/>
          <w:trHeight w:val="105" w:hRule="atLeast"/>
          <w:tblHeader w:val="0"/>
        </w:trPr>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E">
            <w:pPr>
              <w:widowControl w:val="0"/>
              <w:spacing w:line="276" w:lineRule="auto"/>
              <w:jc w:val="left"/>
              <w:rPr>
                <w:rFonts w:ascii="Roboto Medium" w:cs="Roboto Medium" w:eastAsia="Roboto Medium" w:hAnsi="Roboto Medium"/>
                <w:sz w:val="20"/>
                <w:szCs w:val="20"/>
              </w:rPr>
            </w:pPr>
            <w:r w:rsidDel="00000000" w:rsidR="00000000" w:rsidRPr="00000000">
              <w:rPr>
                <w:rFonts w:ascii="Roboto Medium" w:cs="Roboto Medium" w:eastAsia="Roboto Medium" w:hAnsi="Roboto Medium"/>
                <w:sz w:val="20"/>
                <w:szCs w:val="20"/>
                <w:rtl w:val="0"/>
              </w:rPr>
              <w:t xml:space="preserve">Presentation rehearsal</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F">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Practice presentation</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0">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1">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Team members</w:t>
            </w:r>
          </w:p>
        </w:tc>
        <w:tc>
          <w:tcPr>
            <w:tcBorders>
              <w:top w:color="a4c2f4" w:space="0" w:sz="6" w:val="single"/>
              <w:left w:color="a4c2f4" w:space="0" w:sz="6" w:val="single"/>
              <w:bottom w:color="a4c2f4" w:space="0" w:sz="6" w:val="single"/>
              <w:right w:color="a4c2f4"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92">
            <w:pPr>
              <w:widowControl w:val="0"/>
              <w:spacing w:line="276" w:lineRule="auto"/>
              <w:jc w:val="left"/>
              <w:rPr>
                <w:rFonts w:ascii="Roboto" w:cs="Roboto" w:eastAsia="Roboto" w:hAnsi="Roboto"/>
                <w:sz w:val="20"/>
                <w:szCs w:val="20"/>
              </w:rPr>
            </w:pPr>
            <w:r w:rsidDel="00000000" w:rsidR="00000000" w:rsidRPr="00000000">
              <w:rPr>
                <w:rFonts w:ascii="Roboto" w:cs="Roboto" w:eastAsia="Roboto" w:hAnsi="Roboto"/>
                <w:sz w:val="20"/>
                <w:szCs w:val="20"/>
                <w:rtl w:val="0"/>
              </w:rPr>
              <w:t xml:space="preserve">As needed</w:t>
            </w:r>
          </w:p>
        </w:tc>
      </w:tr>
    </w:tbl>
    <w:p w:rsidR="00000000" w:rsidDel="00000000" w:rsidP="00000000" w:rsidRDefault="00000000" w:rsidRPr="00000000" w14:paraId="00000393">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4">
      <w:pPr>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39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Sources for market downturn prediction</w:t>
      </w:r>
    </w:p>
    <w:p w:rsidR="00000000" w:rsidDel="00000000" w:rsidP="00000000" w:rsidRDefault="00000000" w:rsidRPr="00000000" w14:paraId="00000396">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7">
      <w:pPr>
        <w:ind w:left="720" w:hanging="720"/>
        <w:jc w:val="left"/>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tl w:val="0"/>
          </w:rPr>
          <w:t xml:space="preserve">Conference Board of Canada. (2022 October). </w:t>
        </w:r>
      </w:hyperlink>
      <w:hyperlink r:id="rId26">
        <w:r w:rsidDel="00000000" w:rsidR="00000000" w:rsidRPr="00000000">
          <w:rPr>
            <w:rFonts w:ascii="Times New Roman" w:cs="Times New Roman" w:eastAsia="Times New Roman" w:hAnsi="Times New Roman"/>
            <w:i w:val="1"/>
            <w:sz w:val="24"/>
            <w:szCs w:val="24"/>
            <w:rtl w:val="0"/>
          </w:rPr>
          <w:t xml:space="preserve">Index of Consumer Confidence: September &amp; October.</w:t>
        </w:r>
      </w:hyperlink>
      <w:hyperlink r:id="rId27">
        <w:r w:rsidDel="00000000" w:rsidR="00000000" w:rsidRPr="00000000">
          <w:rPr>
            <w:rFonts w:ascii="Times New Roman" w:cs="Times New Roman" w:eastAsia="Times New Roman" w:hAnsi="Times New Roman"/>
            <w:sz w:val="24"/>
            <w:szCs w:val="24"/>
            <w:rtl w:val="0"/>
          </w:rPr>
          <w:t xml:space="preserve"> Conference Board of Canada.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https://www.conferenceboard.ca/e-library/abstract.aspx?did=11822 https://www.conferenceboard.ca/e-library/abstract.aspx?did=11863</w:t>
        </w:r>
      </w:hyperlink>
      <w:r w:rsidDel="00000000" w:rsidR="00000000" w:rsidRPr="00000000">
        <w:rPr>
          <w:rtl w:val="0"/>
        </w:rPr>
      </w:r>
    </w:p>
    <w:p w:rsidR="00000000" w:rsidDel="00000000" w:rsidP="00000000" w:rsidRDefault="00000000" w:rsidRPr="00000000" w14:paraId="00000398">
      <w:pPr>
        <w:ind w:left="720" w:hanging="720"/>
        <w:jc w:val="left"/>
        <w:rPr/>
      </w:pPr>
      <w:r w:rsidDel="00000000" w:rsidR="00000000" w:rsidRPr="00000000">
        <w:rPr>
          <w:rFonts w:ascii="Times New Roman" w:cs="Times New Roman" w:eastAsia="Times New Roman" w:hAnsi="Times New Roman"/>
          <w:sz w:val="24"/>
          <w:szCs w:val="24"/>
          <w:rtl w:val="0"/>
        </w:rPr>
        <w:t xml:space="preserve">OECD (2022), Business confidence index (BCI) (indicator). doi: 10.1787/3092dc4f-en https://data.oecd.org/leadind/business-confidence-index-bci.htm#indicator-chart</w:t>
      </w:r>
      <w:r w:rsidDel="00000000" w:rsidR="00000000" w:rsidRPr="00000000">
        <w:rPr>
          <w:rtl w:val="0"/>
        </w:rPr>
      </w:r>
    </w:p>
    <w:sectPr>
      <w:type w:val="nextPage"/>
      <w:pgSz w:h="16838" w:w="11906" w:orient="portrait"/>
      <w:pgMar w:bottom="1440" w:top="1440" w:left="1440" w:right="1440" w:header="709" w:footer="709"/>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mily Chan" w:id="0" w:date="2022-10-30T00:30:42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change to add value to plan</w:t>
      </w:r>
    </w:p>
  </w:comment>
  <w:comment w:author="Daisy Huynh" w:id="1" w:date="2022-10-30T00:31:59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paragraphs describing exactly whats on the tables/graphs. (we don't need to know about horizontal bars)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A0" w15:done="0"/>
  <w15:commentEx w15:paraId="000003A1" w15:paraIdParent="000003A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Imago Book"/>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Roboto Light">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360" w:firstLine="0"/>
      <w:jc w:val="both"/>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right"/>
      <w:rPr>
        <w:rFonts w:ascii="Roboto Medium" w:cs="Roboto Medium" w:eastAsia="Roboto Medium" w:hAnsi="Roboto Medium"/>
        <w:i w:val="0"/>
        <w:smallCaps w:val="0"/>
        <w:strike w:val="0"/>
        <w:u w:val="none"/>
        <w:shd w:fill="auto" w:val="clear"/>
        <w:vertAlign w:val="baseline"/>
      </w:rPr>
    </w:pPr>
    <w:r w:rsidDel="00000000" w:rsidR="00000000" w:rsidRPr="00000000">
      <w:rPr>
        <w:rFonts w:ascii="Roboto Medium" w:cs="Roboto Medium" w:eastAsia="Roboto Medium" w:hAnsi="Roboto Medium"/>
        <w:i w:val="0"/>
        <w:smallCaps w:val="0"/>
        <w:strike w:val="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jc w:val="left"/>
      <w:rPr/>
    </w:pPr>
    <w:r w:rsidDel="00000000" w:rsidR="00000000" w:rsidRPr="00000000">
      <w:rPr>
        <w:rtl w:val="0"/>
      </w:rPr>
    </w:r>
  </w:p>
  <w:p w:rsidR="00000000" w:rsidDel="00000000" w:rsidP="00000000" w:rsidRDefault="00000000" w:rsidRPr="00000000" w14:paraId="0000039A">
    <w:pPr>
      <w:jc w:val="left"/>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1.%2"/>
      <w:lvlJc w:val="left"/>
      <w:pPr>
        <w:ind w:left="576" w:hanging="576"/>
      </w:pPr>
      <w:rPr>
        <w:sz w:val="26"/>
        <w:szCs w:val="26"/>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NZ"/>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left"/>
    </w:pPr>
    <w:rPr>
      <w:rFonts w:ascii="Imago Book" w:cs="Imago Book" w:eastAsia="Imago Book" w:hAnsi="Imago Book"/>
      <w:b w:val="1"/>
      <w:color w:val="313896"/>
      <w:sz w:val="28"/>
      <w:szCs w:val="28"/>
    </w:rPr>
  </w:style>
  <w:style w:type="paragraph" w:styleId="Heading2">
    <w:name w:val="heading 2"/>
    <w:basedOn w:val="Normal"/>
    <w:next w:val="Normal"/>
    <w:pPr>
      <w:keepNext w:val="1"/>
      <w:spacing w:after="60" w:before="240" w:lineRule="auto"/>
      <w:ind w:left="576" w:hanging="576"/>
    </w:pPr>
    <w:rPr>
      <w:rFonts w:ascii="Imago Book" w:cs="Imago Book" w:eastAsia="Imago Book" w:hAnsi="Imago Book"/>
      <w:b w:val="1"/>
      <w:color w:val="313896"/>
      <w:sz w:val="24"/>
      <w:szCs w:val="24"/>
    </w:rPr>
  </w:style>
  <w:style w:type="paragraph" w:styleId="Heading3">
    <w:name w:val="heading 3"/>
    <w:basedOn w:val="Normal"/>
    <w:next w:val="Normal"/>
    <w:pPr>
      <w:keepNext w:val="1"/>
      <w:spacing w:after="60" w:before="240" w:lineRule="auto"/>
      <w:ind w:left="720" w:hanging="720"/>
    </w:pPr>
    <w:rPr>
      <w:rFonts w:ascii="Imago Book" w:cs="Imago Book" w:eastAsia="Imago Book" w:hAnsi="Imago Book"/>
      <w:b w:val="1"/>
      <w:i w:val="1"/>
      <w:color w:val="f5c13a"/>
    </w:rPr>
  </w:style>
  <w:style w:type="paragraph" w:styleId="Heading4">
    <w:name w:val="heading 4"/>
    <w:basedOn w:val="Normal"/>
    <w:next w:val="Normal"/>
    <w:pPr>
      <w:keepNext w:val="1"/>
      <w:pBdr>
        <w:bottom w:color="c0c0c0" w:space="1" w:sz="4" w:val="single"/>
      </w:pBdr>
      <w:spacing w:after="60" w:before="240" w:lineRule="auto"/>
      <w:ind w:left="720" w:hanging="720"/>
      <w:jc w:val="left"/>
    </w:pPr>
    <w:rPr>
      <w:rFonts w:ascii="Tahoma" w:cs="Tahoma" w:eastAsia="Tahoma" w:hAnsi="Tahoma"/>
      <w:b w:val="0"/>
      <w:i w:val="1"/>
      <w:color w:val="000000"/>
      <w:sz w:val="20"/>
      <w:szCs w:val="20"/>
    </w:rPr>
  </w:style>
  <w:style w:type="paragraph" w:styleId="Heading5">
    <w:name w:val="heading 5"/>
    <w:basedOn w:val="Normal"/>
    <w:next w:val="Normal"/>
    <w:pPr>
      <w:spacing w:line="288" w:lineRule="auto"/>
      <w:ind w:left="1008" w:hanging="1008"/>
      <w:jc w:val="left"/>
    </w:pPr>
    <w:rPr>
      <w:sz w:val="20"/>
      <w:szCs w:val="20"/>
    </w:rPr>
  </w:style>
  <w:style w:type="paragraph" w:styleId="Heading6">
    <w:name w:val="heading 6"/>
    <w:basedOn w:val="Normal"/>
    <w:next w:val="Normal"/>
    <w:pPr>
      <w:spacing w:line="288" w:lineRule="auto"/>
      <w:ind w:left="1152" w:hanging="1152"/>
      <w:jc w:val="left"/>
    </w:pPr>
    <w:rPr>
      <w:rFonts w:ascii="Times New Roman" w:cs="Times New Roman" w:eastAsia="Times New Roman" w:hAnsi="Times New Roman"/>
      <w:i w:val="1"/>
      <w:sz w:val="20"/>
      <w:szCs w:val="20"/>
    </w:rPr>
  </w:style>
  <w:style w:type="paragraph" w:styleId="Title">
    <w:name w:val="Title"/>
    <w:basedOn w:val="Normal"/>
    <w:next w:val="Normal"/>
    <w:pPr>
      <w:jc w:val="center"/>
    </w:pPr>
    <w:rPr>
      <w:b w:val="1"/>
      <w:u w:val="single"/>
    </w:rPr>
  </w:style>
  <w:style w:type="paragraph" w:styleId="Normal" w:default="1">
    <w:name w:val="Normal"/>
    <w:qFormat w:val="1"/>
    <w:pPr>
      <w:jc w:val="both"/>
    </w:pPr>
    <w:rPr>
      <w:rFonts w:ascii="Tahoma" w:hAnsi="Tahoma"/>
      <w:sz w:val="22"/>
      <w:lang w:val="en-AU"/>
    </w:rPr>
  </w:style>
  <w:style w:type="paragraph" w:styleId="Heading1">
    <w:name w:val="heading 1"/>
    <w:basedOn w:val="Normal"/>
    <w:next w:val="Normal"/>
    <w:qFormat w:val="1"/>
    <w:pPr>
      <w:keepNext w:val="1"/>
      <w:numPr>
        <w:numId w:val="1"/>
      </w:numPr>
      <w:jc w:val="left"/>
      <w:outlineLvl w:val="0"/>
    </w:pPr>
    <w:rPr>
      <w:rFonts w:ascii="Imago Book" w:hAnsi="Imago Book"/>
      <w:b w:val="1"/>
      <w:bCs w:val="1"/>
      <w:color w:val="313896"/>
      <w:sz w:val="28"/>
      <w:lang w:val="en-NZ"/>
    </w:rPr>
  </w:style>
  <w:style w:type="paragraph" w:styleId="Heading2">
    <w:name w:val="heading 2"/>
    <w:aliases w:val="Method123 sub heading,2,Level 2 Heading,h2,Numbered indent 2,ni2,Hanging 2 Indent,numbered indent 2"/>
    <w:basedOn w:val="Normal"/>
    <w:next w:val="Normal"/>
    <w:qFormat w:val="1"/>
    <w:pPr>
      <w:keepNext w:val="1"/>
      <w:numPr>
        <w:ilvl w:val="1"/>
        <w:numId w:val="1"/>
      </w:numPr>
      <w:spacing w:after="60" w:before="240"/>
      <w:outlineLvl w:val="1"/>
    </w:pPr>
    <w:rPr>
      <w:rFonts w:ascii="Imago Book" w:cs="Arial" w:hAnsi="Imago Book"/>
      <w:b w:val="1"/>
      <w:bCs w:val="1"/>
      <w:iCs w:val="1"/>
      <w:color w:val="313896"/>
      <w:sz w:val="24"/>
      <w:szCs w:val="28"/>
    </w:rPr>
  </w:style>
  <w:style w:type="paragraph" w:styleId="Heading3">
    <w:name w:val="heading 3"/>
    <w:aliases w:val="h3"/>
    <w:basedOn w:val="Normal"/>
    <w:next w:val="Normal"/>
    <w:autoRedefine w:val="1"/>
    <w:qFormat w:val="1"/>
    <w:pPr>
      <w:keepNext w:val="1"/>
      <w:numPr>
        <w:ilvl w:val="2"/>
        <w:numId w:val="1"/>
      </w:numPr>
      <w:spacing w:after="60" w:before="240"/>
      <w:outlineLvl w:val="2"/>
    </w:pPr>
    <w:rPr>
      <w:rFonts w:ascii="Imago Book" w:cs="Arial" w:hAnsi="Imago Book"/>
      <w:b w:val="1"/>
      <w:bCs w:val="1"/>
      <w:i w:val="1"/>
      <w:color w:val="f5c13a"/>
      <w:szCs w:val="26"/>
    </w:rPr>
  </w:style>
  <w:style w:type="paragraph" w:styleId="Heading4">
    <w:name w:val="heading 4"/>
    <w:aliases w:val="4"/>
    <w:basedOn w:val="Heading3"/>
    <w:next w:val="Normal"/>
    <w:qFormat w:val="1"/>
    <w:pPr>
      <w:numPr>
        <w:ilvl w:val="3"/>
      </w:numPr>
      <w:pBdr>
        <w:bottom w:color="c0c0c0" w:space="1" w:sz="2" w:val="single"/>
      </w:pBdr>
      <w:tabs>
        <w:tab w:val="num" w:pos="1440"/>
      </w:tabs>
      <w:spacing w:after="100" w:afterAutospacing="1"/>
      <w:jc w:val="left"/>
      <w:outlineLvl w:val="3"/>
    </w:pPr>
    <w:rPr>
      <w:rFonts w:ascii="Tahoma" w:cs="Times New Roman" w:hAnsi="Tahoma"/>
      <w:b w:val="0"/>
      <w:bCs w:val="0"/>
      <w:color w:val="000000"/>
      <w:kern w:val="28"/>
      <w:sz w:val="20"/>
      <w:szCs w:val="20"/>
      <w:lang w:val="en-NZ"/>
    </w:rPr>
  </w:style>
  <w:style w:type="paragraph" w:styleId="Heading5">
    <w:name w:val="heading 5"/>
    <w:aliases w:val="5"/>
    <w:basedOn w:val="Normal"/>
    <w:next w:val="Normal"/>
    <w:qFormat w:val="1"/>
    <w:pPr>
      <w:numPr>
        <w:ilvl w:val="4"/>
        <w:numId w:val="1"/>
      </w:numPr>
      <w:spacing w:after="60" w:afterAutospacing="1" w:before="240" w:beforeAutospacing="1" w:line="288" w:lineRule="auto"/>
      <w:jc w:val="left"/>
      <w:outlineLvl w:val="4"/>
    </w:pPr>
    <w:rPr>
      <w:sz w:val="20"/>
      <w:lang w:val="en-NZ"/>
    </w:rPr>
  </w:style>
  <w:style w:type="paragraph" w:styleId="Heading6">
    <w:name w:val="heading 6"/>
    <w:aliases w:val="6"/>
    <w:basedOn w:val="Normal"/>
    <w:next w:val="Normal"/>
    <w:qFormat w:val="1"/>
    <w:pPr>
      <w:numPr>
        <w:ilvl w:val="5"/>
        <w:numId w:val="1"/>
      </w:numPr>
      <w:spacing w:after="60" w:afterAutospacing="1" w:before="240" w:beforeAutospacing="1" w:line="288" w:lineRule="auto"/>
      <w:jc w:val="left"/>
      <w:outlineLvl w:val="5"/>
    </w:pPr>
    <w:rPr>
      <w:rFonts w:ascii="Times New Roman" w:hAnsi="Times New Roman"/>
      <w:i w:val="1"/>
      <w:sz w:val="20"/>
      <w:lang w:val="en-NZ"/>
    </w:rPr>
  </w:style>
  <w:style w:type="paragraph" w:styleId="Heading7">
    <w:name w:val="heading 7"/>
    <w:basedOn w:val="Normal"/>
    <w:next w:val="Normal"/>
    <w:qFormat w:val="1"/>
    <w:pPr>
      <w:numPr>
        <w:ilvl w:val="6"/>
        <w:numId w:val="1"/>
      </w:numPr>
      <w:spacing w:after="60" w:afterAutospacing="1" w:before="240" w:beforeAutospacing="1" w:line="288" w:lineRule="auto"/>
      <w:jc w:val="left"/>
      <w:outlineLvl w:val="6"/>
    </w:pPr>
    <w:rPr>
      <w:sz w:val="20"/>
      <w:lang w:val="en-NZ"/>
    </w:rPr>
  </w:style>
  <w:style w:type="paragraph" w:styleId="Heading8">
    <w:name w:val="heading 8"/>
    <w:basedOn w:val="Normal"/>
    <w:next w:val="Normal"/>
    <w:qFormat w:val="1"/>
    <w:pPr>
      <w:numPr>
        <w:ilvl w:val="7"/>
        <w:numId w:val="1"/>
      </w:numPr>
      <w:spacing w:after="60" w:afterAutospacing="1" w:before="240" w:beforeAutospacing="1" w:line="288" w:lineRule="auto"/>
      <w:jc w:val="left"/>
      <w:outlineLvl w:val="7"/>
    </w:pPr>
    <w:rPr>
      <w:i w:val="1"/>
      <w:sz w:val="20"/>
      <w:lang w:val="en-NZ"/>
    </w:rPr>
  </w:style>
  <w:style w:type="paragraph" w:styleId="Heading9">
    <w:name w:val="heading 9"/>
    <w:basedOn w:val="Normal"/>
    <w:next w:val="Normal"/>
    <w:qFormat w:val="1"/>
    <w:pPr>
      <w:numPr>
        <w:ilvl w:val="8"/>
        <w:numId w:val="1"/>
      </w:numPr>
      <w:spacing w:after="60" w:afterAutospacing="1" w:before="240" w:beforeAutospacing="1" w:line="288" w:lineRule="auto"/>
      <w:jc w:val="left"/>
      <w:outlineLvl w:val="8"/>
    </w:pPr>
    <w:rPr>
      <w:b w:val="1"/>
      <w:i w:val="1"/>
      <w:sz w:val="18"/>
      <w:lang w:val="en-NZ"/>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pPr>
      <w:jc w:val="left"/>
    </w:pPr>
    <w:rPr>
      <w:rFonts w:ascii="Arial" w:hAnsi="Arial"/>
      <w:lang w:val="en-NZ"/>
    </w:rPr>
  </w:style>
  <w:style w:type="paragraph" w:styleId="DocumentMap">
    <w:name w:val="Document Map"/>
    <w:basedOn w:val="Normal"/>
    <w:semiHidden w:val="1"/>
    <w:pPr>
      <w:shd w:color="auto" w:fill="000080" w:val="clear"/>
    </w:pPr>
    <w:rPr>
      <w:rFonts w:cs="Tahoma"/>
    </w:rPr>
  </w:style>
  <w:style w:type="paragraph" w:styleId="TOC1">
    <w:name w:val="toc 1"/>
    <w:basedOn w:val="Normal"/>
    <w:next w:val="Normal"/>
    <w:autoRedefine w:val="1"/>
    <w:semiHidden w:val="1"/>
    <w:pPr>
      <w:spacing w:after="120" w:before="120"/>
    </w:pPr>
    <w:rPr>
      <w:b w:val="1"/>
      <w:bCs w:val="1"/>
      <w:smallCaps w:val="1"/>
      <w:szCs w:val="24"/>
    </w:rPr>
  </w:style>
  <w:style w:type="paragraph" w:styleId="TOC2">
    <w:name w:val="toc 2"/>
    <w:basedOn w:val="Normal"/>
    <w:next w:val="Normal"/>
    <w:autoRedefine w:val="1"/>
    <w:semiHidden w:val="1"/>
    <w:pPr>
      <w:ind w:left="240"/>
      <w:jc w:val="left"/>
    </w:pPr>
    <w:rPr>
      <w:smallCaps w:val="1"/>
      <w:sz w:val="18"/>
      <w:szCs w:val="24"/>
    </w:rPr>
  </w:style>
  <w:style w:type="paragraph" w:styleId="TOC3">
    <w:name w:val="toc 3"/>
    <w:basedOn w:val="Normal"/>
    <w:next w:val="Normal"/>
    <w:autoRedefine w:val="1"/>
    <w:semiHidden w:val="1"/>
    <w:pPr>
      <w:tabs>
        <w:tab w:val="right" w:leader="dot" w:pos="9016"/>
      </w:tabs>
      <w:ind w:left="480"/>
      <w:jc w:val="left"/>
    </w:pPr>
    <w:rPr>
      <w:bCs w:val="1"/>
      <w:i w:val="1"/>
      <w:iCs w:val="1"/>
      <w:noProof w:val="1"/>
      <w:sz w:val="18"/>
      <w:szCs w:val="22"/>
    </w:rPr>
  </w:style>
  <w:style w:type="paragraph" w:styleId="TOC4">
    <w:name w:val="toc 4"/>
    <w:basedOn w:val="Normal"/>
    <w:next w:val="Normal"/>
    <w:autoRedefine w:val="1"/>
    <w:semiHidden w:val="1"/>
    <w:pPr>
      <w:ind w:left="720"/>
      <w:jc w:val="left"/>
    </w:pPr>
    <w:rPr>
      <w:rFonts w:ascii="Times New Roman" w:hAnsi="Times New Roman"/>
      <w:szCs w:val="21"/>
    </w:rPr>
  </w:style>
  <w:style w:type="paragraph" w:styleId="TOC5">
    <w:name w:val="toc 5"/>
    <w:basedOn w:val="Normal"/>
    <w:next w:val="Normal"/>
    <w:autoRedefine w:val="1"/>
    <w:semiHidden w:val="1"/>
    <w:pPr>
      <w:ind w:left="960"/>
      <w:jc w:val="left"/>
    </w:pPr>
    <w:rPr>
      <w:rFonts w:ascii="Times New Roman" w:hAnsi="Times New Roman"/>
      <w:szCs w:val="21"/>
    </w:rPr>
  </w:style>
  <w:style w:type="paragraph" w:styleId="TOC6">
    <w:name w:val="toc 6"/>
    <w:basedOn w:val="Normal"/>
    <w:next w:val="Normal"/>
    <w:autoRedefine w:val="1"/>
    <w:semiHidden w:val="1"/>
    <w:pPr>
      <w:ind w:left="1200"/>
      <w:jc w:val="left"/>
    </w:pPr>
    <w:rPr>
      <w:rFonts w:ascii="Times New Roman" w:hAnsi="Times New Roman"/>
      <w:szCs w:val="21"/>
    </w:rPr>
  </w:style>
  <w:style w:type="paragraph" w:styleId="TOC7">
    <w:name w:val="toc 7"/>
    <w:basedOn w:val="Normal"/>
    <w:next w:val="Normal"/>
    <w:autoRedefine w:val="1"/>
    <w:semiHidden w:val="1"/>
    <w:pPr>
      <w:ind w:left="1440"/>
      <w:jc w:val="left"/>
    </w:pPr>
    <w:rPr>
      <w:rFonts w:ascii="Times New Roman" w:hAnsi="Times New Roman"/>
      <w:szCs w:val="21"/>
    </w:rPr>
  </w:style>
  <w:style w:type="paragraph" w:styleId="TOC8">
    <w:name w:val="toc 8"/>
    <w:basedOn w:val="Normal"/>
    <w:next w:val="Normal"/>
    <w:autoRedefine w:val="1"/>
    <w:semiHidden w:val="1"/>
    <w:pPr>
      <w:ind w:left="1680"/>
      <w:jc w:val="left"/>
    </w:pPr>
    <w:rPr>
      <w:rFonts w:ascii="Times New Roman" w:hAnsi="Times New Roman"/>
      <w:szCs w:val="21"/>
    </w:rPr>
  </w:style>
  <w:style w:type="paragraph" w:styleId="TOC9">
    <w:name w:val="toc 9"/>
    <w:basedOn w:val="Normal"/>
    <w:next w:val="Normal"/>
    <w:autoRedefine w:val="1"/>
    <w:semiHidden w:val="1"/>
    <w:pPr>
      <w:ind w:left="1920"/>
      <w:jc w:val="left"/>
    </w:pPr>
    <w:rPr>
      <w:rFonts w:ascii="Times New Roman" w:hAnsi="Times New Roman"/>
      <w:szCs w:val="21"/>
    </w:rPr>
  </w:style>
  <w:style w:type="character" w:styleId="Hyperlink">
    <w:name w:val="Hyperlink"/>
    <w:rPr>
      <w:rFonts w:ascii="Arial" w:hAnsi="Arial"/>
      <w:color w:val="313896"/>
      <w:u w:val="single"/>
    </w:rPr>
  </w:style>
  <w:style w:type="paragraph" w:styleId="Title">
    <w:name w:val="Title"/>
    <w:basedOn w:val="Normal"/>
    <w:qFormat w:val="1"/>
    <w:pPr>
      <w:jc w:val="center"/>
      <w:outlineLvl w:val="0"/>
    </w:pPr>
    <w:rPr>
      <w:b w:val="1"/>
      <w:bCs w:val="1"/>
      <w:u w:val="single"/>
      <w:lang w:val="en-NZ"/>
    </w:rPr>
  </w:style>
  <w:style w:type="paragraph" w:styleId="BulletSymbol" w:customStyle="1">
    <w:name w:val="Bullet (Symbol)"/>
    <w:basedOn w:val="Normal"/>
    <w:next w:val="Normal"/>
    <w:autoRedefine w:val="1"/>
    <w:pPr>
      <w:numPr>
        <w:numId w:val="4"/>
      </w:numPr>
      <w:spacing w:after="80" w:before="80"/>
      <w:jc w:val="left"/>
    </w:pPr>
    <w:rPr>
      <w:lang w:val="en-NZ"/>
    </w:rPr>
  </w:style>
  <w:style w:type="paragraph" w:styleId="TableDetail" w:customStyle="1">
    <w:name w:val="Table Detail"/>
    <w:basedOn w:val="Normal"/>
    <w:pPr>
      <w:spacing w:after="80" w:before="80"/>
      <w:jc w:val="left"/>
    </w:pPr>
    <w:rPr>
      <w:sz w:val="18"/>
      <w:lang w:val="en-NZ"/>
    </w:rPr>
  </w:style>
  <w:style w:type="paragraph" w:styleId="TableHeading" w:customStyle="1">
    <w:name w:val="Table Heading"/>
    <w:basedOn w:val="TableDetail"/>
    <w:rPr>
      <w:b w:val="1"/>
    </w:rPr>
  </w:style>
  <w:style w:type="paragraph" w:styleId="StyleHeading1Left0cmFirstline0cm" w:customStyle="1">
    <w:name w:val="Style Heading 1 + Left:  0 cm First line:  0 cm"/>
    <w:basedOn w:val="Heading1"/>
    <w:pPr>
      <w:ind w:left="0" w:firstLine="0"/>
    </w:pPr>
  </w:style>
  <w:style w:type="paragraph" w:styleId="Text" w:customStyle="1">
    <w:name w:val="Text"/>
    <w:aliases w:val="t"/>
    <w:basedOn w:val="Normal"/>
    <w:pPr>
      <w:suppressLineNumbers w:val="1"/>
      <w:suppressAutoHyphens w:val="1"/>
      <w:spacing w:after="120" w:line="240" w:lineRule="atLeast"/>
      <w:jc w:val="left"/>
    </w:pPr>
    <w:rPr>
      <w:kern w:val="20"/>
      <w:sz w:val="20"/>
      <w:lang w:val="en-CA"/>
    </w:rPr>
  </w:style>
  <w:style w:type="character" w:styleId="FollowedHyperlink">
    <w:name w:val="FollowedHyperlink"/>
    <w:rPr>
      <w:color w:val="800080"/>
      <w:u w:val="single"/>
    </w:rPr>
  </w:style>
  <w:style w:type="paragraph" w:styleId="FootnoteText">
    <w:name w:val="footnote text"/>
    <w:basedOn w:val="Normal"/>
    <w:semiHidden w:val="1"/>
    <w:pPr>
      <w:spacing w:before="240" w:line="240" w:lineRule="exact"/>
      <w:jc w:val="left"/>
    </w:pPr>
    <w:rPr>
      <w:rFonts w:ascii="Times New Roman" w:hAnsi="Times New Roman"/>
      <w:sz w:val="20"/>
      <w:lang w:val="en-US"/>
    </w:rPr>
  </w:style>
  <w:style w:type="paragraph" w:styleId="BodyText3">
    <w:name w:val="Body Text 3"/>
    <w:basedOn w:val="Normal"/>
  </w:style>
  <w:style w:type="paragraph" w:styleId="BodyTextIndent">
    <w:name w:val="Body Text Indent"/>
    <w:basedOn w:val="Normal"/>
    <w:pPr>
      <w:ind w:left="720"/>
    </w:pPr>
    <w:rPr>
      <w:sz w:val="20"/>
    </w:rPr>
  </w:style>
  <w:style w:type="paragraph" w:styleId="bullit" w:customStyle="1">
    <w:name w:val="bullit"/>
    <w:basedOn w:val="Normal"/>
    <w:pPr>
      <w:numPr>
        <w:numId w:val="2"/>
      </w:numPr>
    </w:pPr>
    <w:rPr>
      <w:sz w:val="20"/>
    </w:rPr>
  </w:style>
  <w:style w:type="paragraph" w:styleId="Image" w:customStyle="1">
    <w:name w:val="Image"/>
    <w:basedOn w:val="Normal"/>
    <w:pPr>
      <w:keepNext w:val="1"/>
      <w:overflowPunct w:val="0"/>
      <w:autoSpaceDE w:val="0"/>
      <w:autoSpaceDN w:val="0"/>
      <w:adjustRightInd w:val="0"/>
      <w:spacing w:before="100" w:beforeAutospacing="1"/>
      <w:jc w:val="center"/>
      <w:textAlignment w:val="baseline"/>
    </w:pPr>
    <w:rPr>
      <w:sz w:val="20"/>
      <w:lang w:val="en-US"/>
    </w:rPr>
  </w:style>
  <w:style w:type="paragraph" w:styleId="Step" w:customStyle="1">
    <w:name w:val="Step"/>
    <w:basedOn w:val="Normal"/>
    <w:pPr>
      <w:keepNext w:val="1"/>
      <w:numPr>
        <w:numId w:val="3"/>
      </w:numPr>
      <w:tabs>
        <w:tab w:val="clear" w:pos="720"/>
        <w:tab w:val="num" w:pos="567"/>
      </w:tabs>
      <w:overflowPunct w:val="0"/>
      <w:autoSpaceDE w:val="0"/>
      <w:autoSpaceDN w:val="0"/>
      <w:adjustRightInd w:val="0"/>
      <w:spacing w:before="100" w:beforeAutospacing="1"/>
      <w:ind w:left="567" w:hanging="567"/>
      <w:jc w:val="left"/>
      <w:textAlignment w:val="baseline"/>
    </w:pPr>
    <w:rPr>
      <w:sz w:val="20"/>
      <w:lang w:val="en-US"/>
    </w:rPr>
  </w:style>
  <w:style w:type="paragraph" w:styleId="Hosts" w:customStyle="1">
    <w:name w:val="Hosts"/>
    <w:basedOn w:val="Normal"/>
    <w:pPr>
      <w:tabs>
        <w:tab w:val="left" w:pos="1985"/>
      </w:tabs>
      <w:overflowPunct w:val="0"/>
      <w:autoSpaceDE w:val="0"/>
      <w:autoSpaceDN w:val="0"/>
      <w:adjustRightInd w:val="0"/>
      <w:spacing w:before="120" w:beforeAutospacing="1"/>
      <w:ind w:left="567"/>
      <w:jc w:val="left"/>
      <w:textAlignment w:val="baseline"/>
    </w:pPr>
    <w:rPr>
      <w:sz w:val="20"/>
      <w:lang w:val="en-US"/>
    </w:rPr>
  </w:style>
  <w:style w:type="paragraph" w:styleId="AppendixA" w:customStyle="1">
    <w:name w:val="Appendix A"/>
    <w:basedOn w:val="Heading2"/>
    <w:next w:val="BodyText"/>
    <w:pPr>
      <w:numPr>
        <w:ilvl w:val="0"/>
        <w:numId w:val="0"/>
      </w:numPr>
      <w:tabs>
        <w:tab w:val="num" w:pos="680"/>
      </w:tabs>
      <w:spacing w:after="120"/>
      <w:ind w:left="680" w:hanging="680"/>
    </w:pPr>
    <w:rPr>
      <w:rFonts w:ascii="Arial" w:cs="Times New Roman" w:hAnsi="Arial"/>
      <w:bCs w:val="0"/>
      <w:iCs w:val="0"/>
      <w:color w:val="0000ff"/>
      <w:szCs w:val="20"/>
      <w:lang w:val="en-US"/>
    </w:rPr>
  </w:style>
  <w:style w:type="paragraph" w:styleId="Caption">
    <w:name w:val="caption"/>
    <w:basedOn w:val="Normal"/>
    <w:next w:val="Normal"/>
    <w:qFormat w:val="1"/>
    <w:pPr>
      <w:overflowPunct w:val="0"/>
      <w:autoSpaceDE w:val="0"/>
      <w:autoSpaceDN w:val="0"/>
      <w:adjustRightInd w:val="0"/>
      <w:spacing w:after="120" w:before="120" w:beforeAutospacing="1"/>
      <w:jc w:val="center"/>
      <w:textAlignment w:val="baseline"/>
    </w:pPr>
    <w:rPr>
      <w:rFonts w:cs="Arial"/>
      <w:b w:val="1"/>
      <w:bCs w:val="1"/>
      <w:sz w:val="16"/>
      <w:lang w:val="en-US"/>
    </w:rPr>
  </w:style>
  <w:style w:type="table" w:styleId="TableGrid">
    <w:name w:val="Table Grid"/>
    <w:basedOn w:val="TableNormal"/>
    <w:pPr>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TOCH2" w:customStyle="1">
    <w:name w:val="NoTOCH2"/>
    <w:basedOn w:val="Heading2"/>
    <w:pPr>
      <w:keepNext w:val="0"/>
      <w:numPr>
        <w:ilvl w:val="0"/>
        <w:numId w:val="0"/>
      </w:numPr>
      <w:spacing w:after="120" w:before="0"/>
      <w:ind w:right="-17"/>
      <w:outlineLvl w:val="9"/>
    </w:pPr>
    <w:rPr>
      <w:rFonts w:ascii="Arial" w:cs="Times New Roman" w:hAnsi="Arial"/>
      <w:bCs w:val="0"/>
      <w:iCs w:val="0"/>
      <w:color w:val="0000ff"/>
      <w:szCs w:val="20"/>
    </w:rPr>
  </w:style>
  <w:style w:type="paragraph" w:styleId="BodyTextIndent2">
    <w:name w:val="Body Text Indent 2"/>
    <w:basedOn w:val="Normal"/>
    <w:pPr>
      <w:spacing w:after="120" w:line="480" w:lineRule="auto"/>
      <w:ind w:left="283"/>
    </w:pPr>
  </w:style>
  <w:style w:type="character" w:styleId="BodyTextChar" w:customStyle="1">
    <w:name w:val="Body Text Char"/>
    <w:link w:val="BodyText"/>
    <w:rPr>
      <w:rFonts w:ascii="Arial" w:hAnsi="Arial"/>
      <w:sz w:val="22"/>
      <w:lang w:bidi="ar-SA" w:eastAsia="en-US" w:val="en-NZ"/>
    </w:rPr>
  </w:style>
  <w:style w:type="paragraph" w:styleId="BodyTextIndent3">
    <w:name w:val="Body Text Indent 3"/>
    <w:basedOn w:val="Normal"/>
    <w:pPr>
      <w:spacing w:after="120"/>
      <w:ind w:left="283"/>
    </w:pPr>
    <w:rPr>
      <w:sz w:val="16"/>
      <w:szCs w:val="16"/>
    </w:rPr>
  </w:style>
  <w:style w:type="paragraph" w:styleId="Method123subsubheading" w:customStyle="1">
    <w:name w:val="Method123 sub sub heading"/>
    <w:basedOn w:val="Heading3"/>
    <w:rPr>
      <w:color w:val="313896"/>
    </w:rPr>
  </w:style>
  <w:style w:type="paragraph" w:styleId="NormalItalics" w:customStyle="1">
    <w:name w:val="NormalItalics"/>
    <w:basedOn w:val="Normal"/>
    <w:pPr>
      <w:spacing w:after="240" w:before="120"/>
      <w:ind w:left="720"/>
      <w:jc w:val="left"/>
    </w:pPr>
    <w:rPr>
      <w:rFonts w:ascii="Times New Roman" w:hAnsi="Times New Roman"/>
      <w:i w:val="1"/>
      <w:iCs w:val="1"/>
      <w:sz w:val="24"/>
      <w:szCs w:val="24"/>
    </w:rPr>
  </w:style>
  <w:style w:type="paragraph" w:styleId="Style1" w:customStyle="1">
    <w:name w:val="Style1"/>
    <w:basedOn w:val="Method123subsubheading"/>
  </w:style>
  <w:style w:type="paragraph" w:styleId="NormalNoIndent" w:customStyle="1">
    <w:name w:val="Normal No Indent"/>
    <w:basedOn w:val="Normal"/>
    <w:pPr>
      <w:tabs>
        <w:tab w:val="left" w:pos="-1440"/>
        <w:tab w:val="left" w:pos="-720"/>
      </w:tabs>
      <w:suppressAutoHyphens w:val="1"/>
      <w:overflowPunct w:val="0"/>
      <w:autoSpaceDE w:val="0"/>
      <w:autoSpaceDN w:val="0"/>
      <w:adjustRightInd w:val="0"/>
      <w:spacing w:after="160" w:line="320" w:lineRule="atLeast"/>
      <w:jc w:val="left"/>
      <w:textAlignment w:val="baseline"/>
    </w:pPr>
    <w:rPr>
      <w:rFonts w:ascii="Century Schoolbook" w:hAnsi="Century Schoolbook"/>
      <w:kern w:val="1"/>
      <w:sz w:val="24"/>
      <w:szCs w:val="24"/>
    </w:rPr>
  </w:style>
  <w:style w:type="paragraph" w:styleId="StyleArial12ptBoldCustomColorRGB49" w:customStyle="1">
    <w:name w:val="Style Arial 12 pt Bold Custom Color(RGB(49"/>
    <w:aliases w:val="56,150)) Left"/>
    <w:basedOn w:val="Normal"/>
    <w:pPr>
      <w:jc w:val="left"/>
    </w:pPr>
    <w:rPr>
      <w:rFonts w:ascii="Imago Book" w:hAnsi="Imago Book"/>
      <w:b w:val="1"/>
      <w:bCs w:val="1"/>
      <w:color w:val="313896"/>
      <w:sz w:val="24"/>
    </w:rPr>
  </w:style>
  <w:style w:type="paragraph" w:styleId="BalloonText">
    <w:name w:val="Balloon Text"/>
    <w:basedOn w:val="Normal"/>
    <w:semiHidden w:val="1"/>
    <w:rPr>
      <w:rFonts w:cs="Tahoma"/>
      <w:sz w:val="16"/>
      <w:szCs w:val="16"/>
    </w:rPr>
  </w:style>
  <w:style w:type="character" w:styleId="Mention1" w:customStyle="1">
    <w:name w:val="Mention1"/>
    <w:basedOn w:val="DefaultParagraphFont"/>
    <w:uiPriority w:val="99"/>
    <w:semiHidden w:val="1"/>
    <w:unhideWhenUsed w:val="1"/>
    <w:rsid w:val="00E13C23"/>
    <w:rPr>
      <w:color w:val="2b579a"/>
      <w:shd w:color="auto" w:fill="e6e6e6" w:val="clear"/>
    </w:rPr>
  </w:style>
  <w:style w:type="character" w:styleId="HeaderChar" w:customStyle="1">
    <w:name w:val="Header Char"/>
    <w:basedOn w:val="DefaultParagraphFont"/>
    <w:link w:val="Header"/>
    <w:uiPriority w:val="99"/>
    <w:rsid w:val="001615E9"/>
    <w:rPr>
      <w:rFonts w:ascii="Tahoma" w:hAnsi="Tahoma"/>
      <w:sz w:val="22"/>
      <w:lang w:val="en-AU"/>
    </w:rPr>
  </w:style>
  <w:style w:type="paragraph" w:styleId="ListParagraph">
    <w:name w:val="List Paragraph"/>
    <w:basedOn w:val="Normal"/>
    <w:uiPriority w:val="34"/>
    <w:qFormat w:val="1"/>
    <w:rsid w:val="00297D9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hyperlink" Target="https://www.conferenceboard.ca/e-library/abstract.aspx?did=11822" TargetMode="External"/><Relationship Id="rId25" Type="http://schemas.openxmlformats.org/officeDocument/2006/relationships/hyperlink" Target="https://www.conferenceboard.ca/e-library/abstract.aspx?did=11822" TargetMode="External"/><Relationship Id="rId28" Type="http://schemas.openxmlformats.org/officeDocument/2006/relationships/hyperlink" Target="https://www.conferenceboard.ca/e-library/abstract.aspx?did=11822" TargetMode="External"/><Relationship Id="rId27" Type="http://schemas.openxmlformats.org/officeDocument/2006/relationships/hyperlink" Target="https://www.conferenceboard.ca/e-library/abstract.aspx?did=1182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eader" Target="header1.xml"/><Relationship Id="rId10" Type="http://schemas.openxmlformats.org/officeDocument/2006/relationships/image" Target="media/image10.png"/><Relationship Id="rId13" Type="http://schemas.openxmlformats.org/officeDocument/2006/relationships/footer" Target="footer1.xml"/><Relationship Id="rId12" Type="http://schemas.openxmlformats.org/officeDocument/2006/relationships/footer" Target="footer2.xml"/><Relationship Id="rId15" Type="http://schemas.openxmlformats.org/officeDocument/2006/relationships/image" Target="media/image4.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RobotoLight-regular.ttf"/><Relationship Id="rId10" Type="http://schemas.openxmlformats.org/officeDocument/2006/relationships/font" Target="fonts/Tahoma-bold.ttf"/><Relationship Id="rId13" Type="http://schemas.openxmlformats.org/officeDocument/2006/relationships/font" Target="fonts/RobotoLight-italic.ttf"/><Relationship Id="rId12" Type="http://schemas.openxmlformats.org/officeDocument/2006/relationships/font" Target="fonts/RobotoLight-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Tahoma-regular.ttf"/><Relationship Id="rId14" Type="http://schemas.openxmlformats.org/officeDocument/2006/relationships/font" Target="fonts/RobotoLight-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kM4v23IsiEaKufpWLHQ9KyvkHw==">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2022-10-26T20:53:00Z</dcterms:created>
  <dc:creator>ProjectManager.com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182799274</vt:i4>
  </property>
  <property fmtid="{D5CDD505-2E9C-101B-9397-08002B2CF9AE}" pid="3" name="_ReviewingToolsShownOnce">
    <vt:lpwstr/>
  </property>
</Properties>
</file>