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28"/>
        </w:rPr>
        <w:t>说 明 书 摘 要</w:t>
      </w:r>
    </w:p>
    <w:p/>
    <w:p>
      <w:pPr>
        <w:ind w:firstLine="480"/>
      </w:pPr>
      <w:r>
        <w:rPr>
          <w:rFonts w:ascii="SimSun" w:hAnsi="SimSun" w:eastAsia="SimSun"/>
          <w:b w:val="0"/>
          <w:sz w:val="24"/>
        </w:rPr>
        <w:t>本发明公开一种链外数据源事实的无人值守出具系统及方法，所出具的经签名断言由链上合约或另一自动化智能体直接采信并据以执行不可撤销操作。系统含数据源准入、新鲜性判定、内容边界校验、校验器有效性验证、签名出具与留痕六个单元。内容边界校验单元按禁止结论类别表工作，每一表项含类别标识、判别字段集合与该类别的规范反例本身，未配置反例的表项不参与检测。校验器有效性验证单元在本次出具的运行过程之内，对每一表项以其所存反例调用类别校验器；某表项返回不为拒绝的，仅将该表项对应的类别检测判定为失效，其余表项仍有效，并终止该失效项所守护的本次出具而不终止其余出具，失效判定不跨出具继承。</w:t>
      </w:r>
    </w:p>
    <w:p>
      <w:pPr>
        <w:ind w:firstLine="480"/>
      </w:pPr>
      <w:r>
        <w:rPr>
          <w:rFonts w:ascii="SimSun" w:hAnsi="SimSun" w:eastAsia="SimSun"/>
          <w:b w:val="0"/>
          <w:sz w:val="24"/>
        </w:rPr>
        <w:t>摘要附图：图 1</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