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13_AI_LIBRARY</w:t>
      </w:r>
    </w:p>
    <w:p>
      <w:r>
        <w:t>Source Pages:</w:t>
      </w:r>
    </w:p>
    <w:p>
      <w:r>
        <w:t>318-334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ARTIFICIAL INTELLIGENCE KNOWLEDGE &amp; AUTOMATION SYSTEM (AIKAS)</w:t>
      </w:r>
    </w:p>
    <w:p>
      <w:pPr>
        <w:pStyle w:val="Heading2"/>
      </w:pPr>
      <w:r>
        <w:t>1. Purpose</w:t>
      </w:r>
    </w:p>
    <w:p>
      <w:r>
        <w:t>To function as the Artificial Intelligence Knowledge &amp; Automation System (AIKAS), storing prompt engineering, workflows, and automation logic based on capability rather than tool name.</w:t>
      </w:r>
    </w:p>
    <w:p>
      <w:pPr>
        <w:pStyle w:val="Heading2"/>
      </w:pPr>
      <w:r>
        <w:t>2. System Definition</w:t>
      </w:r>
    </w:p>
    <w:p>
      <w:r>
        <w:t>Artificial Intelligence Knowledge &amp; Automation System (AIKAS)</w:t>
      </w:r>
    </w:p>
    <w:p>
      <w:pPr>
        <w:pStyle w:val="Heading2"/>
      </w:pPr>
      <w:r>
        <w:t>3. Philosophy</w:t>
      </w:r>
    </w:p>
    <w:p>
      <w:r>
        <w:t>Store the thinking process and workflow, not just the finished prompts. AI is an acceleration layer.</w:t>
      </w:r>
    </w:p>
    <w:p>
      <w:pPr>
        <w:pStyle w:val="Heading2"/>
      </w:pPr>
      <w:r>
        <w:t>4. Scope</w:t>
      </w:r>
    </w:p>
    <w:p>
      <w:r>
        <w:t>Prompt engineering, AI models, task libraries, workflows, agent systems, and automation.</w:t>
      </w:r>
    </w:p>
    <w:p>
      <w:pPr>
        <w:pStyle w:val="Heading2"/>
      </w:pPr>
      <w:r>
        <w:t>5. Directory Architecture</w:t>
      </w:r>
    </w:p>
    <w:p>
      <w:r>
        <w:t>- 01_PROMPT_ENGINEERING</w:t>
      </w:r>
    </w:p>
    <w:p>
      <w:r>
        <w:t>- 02_AI_MODELS</w:t>
      </w:r>
    </w:p>
    <w:p>
      <w:r>
        <w:t>- 03_TASK_LIBRARY</w:t>
      </w:r>
    </w:p>
    <w:p>
      <w:r>
        <w:t>- 04_WORKFLOW</w:t>
      </w:r>
    </w:p>
    <w:p>
      <w:r>
        <w:t>- 05_AGENT_SYSTEM</w:t>
      </w:r>
    </w:p>
    <w:p>
      <w:r>
        <w:t>- 06_AUTOMATION</w:t>
      </w:r>
    </w:p>
    <w:p>
      <w:r>
        <w:t>- 07_CODE_GENERATION</w:t>
      </w:r>
    </w:p>
    <w:p>
      <w:r>
        <w:t>- 08_CONTENT_AI</w:t>
      </w:r>
    </w:p>
    <w:p>
      <w:r>
        <w:t>- 09_DESIGN_AI</w:t>
      </w:r>
    </w:p>
    <w:p>
      <w:r>
        <w:t>- 10_AUDIO_VIDEO_AI</w:t>
      </w:r>
    </w:p>
    <w:p>
      <w:r>
        <w:t>- 11_RESEARCH_AI</w:t>
      </w:r>
    </w:p>
    <w:p>
      <w:r>
        <w:t>- 12_BUSINESS_AI</w:t>
      </w:r>
    </w:p>
    <w:p>
      <w:r>
        <w:t>- 13_EXPERIMENT</w:t>
      </w:r>
    </w:p>
    <w:p>
      <w:r>
        <w:t>- 14_KNOWLEDGE_BASE</w:t>
      </w:r>
    </w:p>
    <w:p>
      <w:pPr>
        <w:pStyle w:val="Heading2"/>
      </w:pPr>
      <w:r>
        <w:t>6. Core Components</w:t>
      </w:r>
    </w:p>
    <w:p>
      <w:r>
        <w:t>Prompt Frameworks, Task Libraries, Agent Systems.</w:t>
      </w:r>
    </w:p>
    <w:p>
      <w:pPr>
        <w:pStyle w:val="Heading2"/>
      </w:pPr>
      <w:r>
        <w:t>7. Workflow</w:t>
      </w:r>
    </w:p>
    <w:p>
      <w:r>
        <w:t>Problem → Framework → Prompt → AI → Output → Review → Improve → Versioning → Knowledge Base</w:t>
      </w:r>
    </w:p>
    <w:p>
      <w:pPr>
        <w:pStyle w:val="Heading2"/>
      </w:pPr>
      <w:r>
        <w:t>8. Metadata / Data Structure</w:t>
      </w:r>
    </w:p>
    <w:p>
      <w:r>
        <w:t>Not specified in Paket_Lengkap.pdf.</w:t>
      </w:r>
    </w:p>
    <w:p>
      <w:pPr>
        <w:pStyle w:val="Heading2"/>
      </w:pPr>
      <w:r>
        <w:t>9. Dashboard / Tracking</w:t>
      </w:r>
    </w:p>
    <w:p>
      <w:r>
        <w:t>AI Dashboard.</w:t>
      </w:r>
    </w:p>
    <w:p>
      <w:pPr>
        <w:pStyle w:val="Heading2"/>
      </w:pPr>
      <w:r>
        <w:t>10. Integration with Other TCOS Domains</w:t>
      </w:r>
    </w:p>
    <w:p>
      <w:r>
        <w:t>Acts as an acceleration layer for all other TCOS domains.</w:t>
      </w:r>
    </w:p>
    <w:p>
      <w:pPr>
        <w:pStyle w:val="Heading2"/>
      </w:pPr>
      <w:r>
        <w:t>11. Lifecycle</w:t>
      </w:r>
    </w:p>
    <w:p>
      <w:r>
        <w:t>Problem → AI → Human Review → Knowledge Base</w:t>
      </w:r>
    </w:p>
    <w:p>
      <w:pPr>
        <w:pStyle w:val="Heading2"/>
      </w:pPr>
      <w:r>
        <w:t>12. Operational Rules</w:t>
      </w:r>
    </w:p>
    <w:p>
      <w:r>
        <w:t>Human review remains required. AI does not automatically become the Source of Truth.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318-334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318-334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