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C70F60" w14:textId="517B70E6" w:rsidR="006F3B01" w:rsidRDefault="006F3B01" w:rsidP="004D3FBA">
      <w:pPr>
        <w:pStyle w:val="Title"/>
        <w:rPr>
          <w:rFonts w:ascii="Times New Roman" w:hAnsi="Times New Roman" w:cs="Times New Roman"/>
        </w:rPr>
      </w:pPr>
      <w:proofErr w:type="spellStart"/>
      <w:r>
        <w:t>Ifremer</w:t>
      </w:r>
      <w:proofErr w:type="spellEnd"/>
      <w:r>
        <w:t xml:space="preserve"> 2026 ISMS </w:t>
      </w:r>
      <w:r w:rsidRPr="006F3B01">
        <w:t>Notes</w:t>
      </w:r>
      <w:r>
        <w:t xml:space="preserve"> </w:t>
      </w:r>
    </w:p>
    <w:p w14:paraId="63FE157A" w14:textId="244972D5" w:rsidR="006F3B01" w:rsidRDefault="006F3B01" w:rsidP="006F3B01">
      <w:pPr>
        <w:rPr>
          <w:rFonts w:ascii="Times New Roman" w:hAnsi="Times New Roman" w:cs="Times New Roman"/>
        </w:rPr>
      </w:pPr>
      <w:r>
        <w:rPr>
          <w:rFonts w:ascii="Times New Roman" w:hAnsi="Times New Roman" w:cs="Times New Roman"/>
        </w:rPr>
        <w:t xml:space="preserve">This guide is specifically for the ISMS made for </w:t>
      </w:r>
      <w:proofErr w:type="spellStart"/>
      <w:r>
        <w:rPr>
          <w:rFonts w:ascii="Times New Roman" w:hAnsi="Times New Roman" w:cs="Times New Roman"/>
        </w:rPr>
        <w:t>I</w:t>
      </w:r>
      <w:r w:rsidRPr="009D2D5A">
        <w:rPr>
          <w:rFonts w:ascii="Times New Roman" w:hAnsi="Times New Roman" w:cs="Times New Roman"/>
        </w:rPr>
        <w:t>fremer</w:t>
      </w:r>
      <w:proofErr w:type="spellEnd"/>
      <w:r>
        <w:rPr>
          <w:rFonts w:ascii="Times New Roman" w:hAnsi="Times New Roman" w:cs="Times New Roman"/>
        </w:rPr>
        <w:t xml:space="preserve"> in 2026. This model is modified slightly from prior ISMS versions and supports powering a cryotrap.</w:t>
      </w:r>
    </w:p>
    <w:p w14:paraId="5B33A21D" w14:textId="12864E00" w:rsidR="006F3B01" w:rsidRPr="006F3B01" w:rsidRDefault="006F3B01" w:rsidP="006F3B01">
      <w:pPr>
        <w:rPr>
          <w:b/>
          <w:bCs/>
        </w:rPr>
      </w:pPr>
      <w:r w:rsidRPr="006F3B01">
        <w:rPr>
          <w:b/>
          <w:bCs/>
        </w:rPr>
        <w:t>Supported firmware versions:</w:t>
      </w:r>
    </w:p>
    <w:p w14:paraId="7C1158C9" w14:textId="0723D138" w:rsidR="006F3B01" w:rsidRDefault="006F3B01" w:rsidP="006F3B01">
      <w:pPr>
        <w:pStyle w:val="ListParagraph"/>
        <w:numPr>
          <w:ilvl w:val="0"/>
          <w:numId w:val="1"/>
        </w:numPr>
      </w:pPr>
      <w:r>
        <w:t>Legacy-</w:t>
      </w:r>
      <w:r w:rsidR="007D0244">
        <w:t>Compatible</w:t>
      </w:r>
      <w:r w:rsidR="00BE0EF9">
        <w:t xml:space="preserve"> Firmware</w:t>
      </w:r>
      <w:r>
        <w:t>:</w:t>
      </w:r>
      <w:hyperlink r:id="rId5" w:history="1">
        <w:r w:rsidRPr="007D0244">
          <w:rPr>
            <w:rStyle w:val="Hyperlink"/>
          </w:rPr>
          <w:t xml:space="preserve"> </w:t>
        </w:r>
        <w:r w:rsidR="007D0244" w:rsidRPr="007D0244">
          <w:rPr>
            <w:rStyle w:val="Hyperlink"/>
          </w:rPr>
          <w:t>https://github.com/Girguis-Lab/In-Situ-Mass-Spec/blob/ifremer-2026-build/Legacy-ISMS-firmware-Ifremer-2026/Legacy-ISMS-firmware-Ifremer-2026.ino</w:t>
        </w:r>
      </w:hyperlink>
    </w:p>
    <w:p w14:paraId="03A87C3D" w14:textId="776E093C" w:rsidR="005E3BDD" w:rsidRDefault="006F3B01" w:rsidP="005E3BDD">
      <w:pPr>
        <w:pStyle w:val="ListParagraph"/>
        <w:numPr>
          <w:ilvl w:val="0"/>
          <w:numId w:val="1"/>
        </w:numPr>
      </w:pPr>
      <w:r>
        <w:t>Modern</w:t>
      </w:r>
      <w:r w:rsidR="00BE0EF9">
        <w:t xml:space="preserve"> Firmware</w:t>
      </w:r>
      <w:r>
        <w:t xml:space="preserve">: </w:t>
      </w:r>
      <w:hyperlink r:id="rId6" w:history="1">
        <w:r w:rsidR="007D0244" w:rsidRPr="007D0244">
          <w:rPr>
            <w:rStyle w:val="Hyperlink"/>
          </w:rPr>
          <w:t>https://github.com/Girguis-Lab/In-Situ-Mass-Spec/tree/ifremer-2026-build/</w:t>
        </w:r>
      </w:hyperlink>
    </w:p>
    <w:p w14:paraId="6BF3C956" w14:textId="6BA12D99" w:rsidR="005E3BDD" w:rsidRDefault="005E3BDD" w:rsidP="005E3BDD">
      <w:pPr>
        <w:ind w:left="360"/>
      </w:pPr>
      <w:r>
        <w:t xml:space="preserve">To install either firmware, see the </w:t>
      </w:r>
      <w:hyperlink r:id="rId7" w:anchor="firmware-upload-steps" w:history="1">
        <w:r w:rsidRPr="005E3BDD">
          <w:rPr>
            <w:rStyle w:val="Hyperlink"/>
          </w:rPr>
          <w:t>Firmware Installation</w:t>
        </w:r>
      </w:hyperlink>
      <w:r>
        <w:t xml:space="preserve"> steps in the README.md file</w:t>
      </w:r>
    </w:p>
    <w:p w14:paraId="7B4E0BFF" w14:textId="770FD85F" w:rsidR="006F3B01" w:rsidRPr="006F3B01" w:rsidRDefault="006F3B01" w:rsidP="006F3B01">
      <w:pPr>
        <w:rPr>
          <w:b/>
          <w:bCs/>
        </w:rPr>
      </w:pPr>
      <w:r w:rsidRPr="006F3B01">
        <w:rPr>
          <w:b/>
          <w:bCs/>
        </w:rPr>
        <w:t>Construction Differences from prior ISMS versions</w:t>
      </w:r>
    </w:p>
    <w:p w14:paraId="7EE12453" w14:textId="24A7366B" w:rsidR="006F3B01" w:rsidRDefault="006F3B01" w:rsidP="008B309B">
      <w:pPr>
        <w:pStyle w:val="ListParagraph"/>
        <w:numPr>
          <w:ilvl w:val="0"/>
          <w:numId w:val="2"/>
        </w:numPr>
      </w:pPr>
      <w:r>
        <w:t xml:space="preserve">This ISMS uses newer vacuum components – the Pfeiffer </w:t>
      </w:r>
      <w:r w:rsidR="008B309B" w:rsidRPr="008B309B">
        <w:t>MVP 010-3 DC</w:t>
      </w:r>
      <w:r w:rsidR="008B309B">
        <w:t xml:space="preserve"> </w:t>
      </w:r>
      <w:r>
        <w:t xml:space="preserve">roughing pump </w:t>
      </w:r>
      <w:r w:rsidR="008B309B">
        <w:t>(</w:t>
      </w:r>
      <w:r>
        <w:t xml:space="preserve">model </w:t>
      </w:r>
      <w:r w:rsidR="008B309B" w:rsidRPr="008B309B">
        <w:t>2000020747</w:t>
      </w:r>
      <w:r w:rsidR="008B309B">
        <w:t>) a</w:t>
      </w:r>
      <w:r>
        <w:t>nd</w:t>
      </w:r>
      <w:r w:rsidRPr="006F3B01">
        <w:t xml:space="preserve"> </w:t>
      </w:r>
      <w:r>
        <w:t xml:space="preserve">Pfeiffer </w:t>
      </w:r>
      <w:proofErr w:type="spellStart"/>
      <w:r w:rsidR="008B309B" w:rsidRPr="008B309B">
        <w:t>HiPace</w:t>
      </w:r>
      <w:proofErr w:type="spellEnd"/>
      <w:r w:rsidR="008B309B" w:rsidRPr="008B309B">
        <w:t xml:space="preserve"> 80 Neo </w:t>
      </w:r>
      <w:r>
        <w:t xml:space="preserve">Turbomolecular pump </w:t>
      </w:r>
      <w:r w:rsidR="008B309B">
        <w:t>(</w:t>
      </w:r>
      <w:r>
        <w:t xml:space="preserve">model </w:t>
      </w:r>
      <w:r w:rsidR="008B309B" w:rsidRPr="008B309B">
        <w:t>2000013626</w:t>
      </w:r>
      <w:r w:rsidR="008B309B">
        <w:t>)</w:t>
      </w:r>
      <w:r w:rsidR="008B309B" w:rsidRPr="008B309B">
        <w:t xml:space="preserve"> </w:t>
      </w:r>
      <w:r w:rsidR="008B309B">
        <w:t xml:space="preserve"> </w:t>
      </w:r>
      <w:r>
        <w:t>with TC80 control unit.</w:t>
      </w:r>
    </w:p>
    <w:p w14:paraId="19DECF6F" w14:textId="0453AFBA" w:rsidR="008B309B" w:rsidRDefault="008B309B" w:rsidP="008B309B">
      <w:pPr>
        <w:pStyle w:val="ListParagraph"/>
        <w:numPr>
          <w:ilvl w:val="0"/>
          <w:numId w:val="2"/>
        </w:numPr>
      </w:pPr>
      <w:r>
        <w:t>Control electronics for unused features have been removed.</w:t>
      </w:r>
    </w:p>
    <w:p w14:paraId="6739C9F0" w14:textId="136260EE" w:rsidR="008B309B" w:rsidRDefault="008B309B" w:rsidP="008B309B">
      <w:pPr>
        <w:pStyle w:val="ListParagraph"/>
        <w:numPr>
          <w:ilvl w:val="0"/>
          <w:numId w:val="2"/>
        </w:numPr>
      </w:pPr>
      <w:r>
        <w:t xml:space="preserve">Extra 12v DC-DC converter added to </w:t>
      </w:r>
      <w:r w:rsidR="000A7F0D">
        <w:t>provide more 12v power for the Arduino and Mini PC.</w:t>
      </w:r>
    </w:p>
    <w:p w14:paraId="5048F3E0" w14:textId="07EB7B41" w:rsidR="008B309B" w:rsidRDefault="008B309B" w:rsidP="008B309B">
      <w:pPr>
        <w:pStyle w:val="ListParagraph"/>
        <w:numPr>
          <w:ilvl w:val="0"/>
          <w:numId w:val="2"/>
        </w:numPr>
      </w:pPr>
      <w:r>
        <w:t xml:space="preserve">Control of the cryotrap power </w:t>
      </w:r>
      <w:r w:rsidR="00B07EB8">
        <w:t xml:space="preserve">is used in place of </w:t>
      </w:r>
      <w:r>
        <w:t xml:space="preserve">PH probe power </w:t>
      </w:r>
      <w:r w:rsidR="00B07EB8">
        <w:t xml:space="preserve">control </w:t>
      </w:r>
      <w:r>
        <w:t>in prior models.</w:t>
      </w:r>
    </w:p>
    <w:p w14:paraId="57A971F3" w14:textId="77777777" w:rsidR="00B07EB8" w:rsidRDefault="008B309B" w:rsidP="008B309B">
      <w:pPr>
        <w:pStyle w:val="ListParagraph"/>
        <w:numPr>
          <w:ilvl w:val="0"/>
          <w:numId w:val="2"/>
        </w:numPr>
      </w:pPr>
      <w:r>
        <w:t>Groun</w:t>
      </w:r>
      <w:r w:rsidR="00B07EB8">
        <w:t>ding layout is different to remove noise and serial communication errors.</w:t>
      </w:r>
    </w:p>
    <w:p w14:paraId="5900EBB7" w14:textId="77777777" w:rsidR="00467A74" w:rsidRDefault="00467A74" w:rsidP="00467A74">
      <w:r>
        <w:rPr>
          <w:b/>
          <w:bCs/>
        </w:rPr>
        <w:t>Optional Modifications</w:t>
      </w:r>
    </w:p>
    <w:p w14:paraId="77F6E073" w14:textId="6F8478D4" w:rsidR="00BE0EF9" w:rsidRDefault="00BE0EF9" w:rsidP="00467A74">
      <w:pPr>
        <w:pStyle w:val="ListParagraph"/>
        <w:numPr>
          <w:ilvl w:val="0"/>
          <w:numId w:val="4"/>
        </w:numPr>
      </w:pPr>
      <w:r>
        <w:t>The Topside serial communication channel from the onboard Arduino is converted to RS232 for longer distance communication. If only TTL serial is desired, the TTL  signals can be found on PINs 0 (Arduino pin RX0) and 1 (Arduino pin TX1) on the Arduino mega breakout board. Unplug the  RX/TX header going to the TTL to RS232 converter if using TTL only.</w:t>
      </w:r>
    </w:p>
    <w:p w14:paraId="135FAE9D" w14:textId="3815FF3D" w:rsidR="00467A74" w:rsidRDefault="00467A74" w:rsidP="00467A74">
      <w:pPr>
        <w:pStyle w:val="ListParagraph"/>
        <w:numPr>
          <w:ilvl w:val="0"/>
          <w:numId w:val="4"/>
        </w:numPr>
      </w:pPr>
      <w:r>
        <w:t>As built</w:t>
      </w:r>
      <w:r w:rsidR="00BE0EF9">
        <w:t>,</w:t>
      </w:r>
      <w:r>
        <w:t xml:space="preserve"> the RGA </w:t>
      </w:r>
      <w:r w:rsidR="00BE0EF9">
        <w:t>RS</w:t>
      </w:r>
      <w:r>
        <w:t>232 cable has all 9 wires connected – many can be omitted and the instrument wil</w:t>
      </w:r>
      <w:r w:rsidR="00BE0EF9">
        <w:t>l still</w:t>
      </w:r>
      <w:r>
        <w:t xml:space="preserve"> function</w:t>
      </w:r>
      <w:r w:rsidR="00BE0EF9">
        <w:t>. Omitting wires can be useful</w:t>
      </w:r>
      <w:r>
        <w:t xml:space="preserve"> for routing the RS232 directly to the surface</w:t>
      </w:r>
      <w:r w:rsidR="00BE0EF9">
        <w:t>. O</w:t>
      </w:r>
      <w:r>
        <w:t xml:space="preserve">nly the </w:t>
      </w:r>
      <w:r w:rsidR="00BE0EF9">
        <w:t xml:space="preserve">RS232 </w:t>
      </w:r>
      <w:r>
        <w:t>TX</w:t>
      </w:r>
      <w:r w:rsidR="00BE0EF9">
        <w:t xml:space="preserve"> and </w:t>
      </w:r>
      <w:r>
        <w:t xml:space="preserve">RX </w:t>
      </w:r>
      <w:r w:rsidR="00BE0EF9">
        <w:t>wires from the RGA DB9 Connector</w:t>
      </w:r>
      <w:r>
        <w:t xml:space="preserve"> are</w:t>
      </w:r>
      <w:r w:rsidR="00BE0EF9">
        <w:t xml:space="preserve"> technically</w:t>
      </w:r>
      <w:r>
        <w:t xml:space="preserve"> needed</w:t>
      </w:r>
      <w:r w:rsidR="00BE0EF9">
        <w:t xml:space="preserve"> </w:t>
      </w:r>
      <w:r>
        <w:t xml:space="preserve"> (assuming</w:t>
      </w:r>
      <w:r w:rsidR="00BE0EF9">
        <w:t xml:space="preserve"> the below modifications are </w:t>
      </w:r>
      <w:proofErr w:type="gramStart"/>
      <w:r w:rsidR="00BE0EF9">
        <w:t>made</w:t>
      </w:r>
      <w:proofErr w:type="gramEnd"/>
      <w:r w:rsidR="00BE0EF9">
        <w:t xml:space="preserve"> and</w:t>
      </w:r>
      <w:r>
        <w:t xml:space="preserve"> </w:t>
      </w:r>
      <w:r w:rsidR="00BE0EF9">
        <w:t>a</w:t>
      </w:r>
      <w:r>
        <w:t xml:space="preserve"> ground </w:t>
      </w:r>
      <w:r w:rsidR="00BE0EF9">
        <w:t xml:space="preserve"> wire </w:t>
      </w:r>
      <w:r>
        <w:t>is already routed</w:t>
      </w:r>
      <w:r w:rsidR="00BE0EF9">
        <w:t xml:space="preserve"> to the surface)</w:t>
      </w:r>
    </w:p>
    <w:p w14:paraId="58BA7C6C" w14:textId="77777777" w:rsidR="00467A74" w:rsidRDefault="00467A74" w:rsidP="00467A74">
      <w:pPr>
        <w:pStyle w:val="ListParagraph"/>
        <w:numPr>
          <w:ilvl w:val="1"/>
          <w:numId w:val="4"/>
        </w:numPr>
      </w:pPr>
      <w:r>
        <w:t xml:space="preserve">To make a minimal Rs232 cable work both connectors need to be made in a special way to trick the computer and RGA into thinking they are always connected when powered. </w:t>
      </w:r>
    </w:p>
    <w:p w14:paraId="05442EB4" w14:textId="65A42192" w:rsidR="00467A74" w:rsidRDefault="00467A74" w:rsidP="00467A74">
      <w:pPr>
        <w:pStyle w:val="ListParagraph"/>
        <w:numPr>
          <w:ilvl w:val="1"/>
          <w:numId w:val="4"/>
        </w:numPr>
      </w:pPr>
      <w:r>
        <w:t xml:space="preserve">Follow </w:t>
      </w:r>
      <w:r w:rsidR="00BE0EF9">
        <w:t>the below</w:t>
      </w:r>
      <w:r>
        <w:t xml:space="preserve"> wiring </w:t>
      </w:r>
      <w:r w:rsidR="00BE0EF9">
        <w:t>diagram</w:t>
      </w:r>
      <w:r>
        <w:t xml:space="preserve"> to pass the minimum required number of wires between the RS232 RGA and laptop topside RS232 Adapter:</w:t>
      </w:r>
    </w:p>
    <w:p w14:paraId="1924D399" w14:textId="23C05F59" w:rsidR="00467A74" w:rsidRDefault="00467A74" w:rsidP="00467A74">
      <w:r>
        <w:rPr>
          <w:noProof/>
        </w:rPr>
        <w:lastRenderedPageBreak/>
        <w:drawing>
          <wp:inline distT="0" distB="0" distL="0" distR="0" wp14:anchorId="26169667" wp14:editId="4B94A251">
            <wp:extent cx="4289367" cy="2511753"/>
            <wp:effectExtent l="0" t="0" r="3810" b="3175"/>
            <wp:docPr id="108203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3059" name="Picture 1082030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52988" cy="2666124"/>
                    </a:xfrm>
                    <a:prstGeom prst="rect">
                      <a:avLst/>
                    </a:prstGeom>
                  </pic:spPr>
                </pic:pic>
              </a:graphicData>
            </a:graphic>
          </wp:inline>
        </w:drawing>
      </w:r>
    </w:p>
    <w:p w14:paraId="060E410B" w14:textId="4B193506" w:rsidR="00467A74" w:rsidRDefault="005E3BDD" w:rsidP="00467A74">
      <w:r>
        <w:t>Additional details about proper wiring of the bottom side and topside connectors can be found in the isms v3 documentation here (connector on the RGA side):</w:t>
      </w:r>
    </w:p>
    <w:p w14:paraId="3845D267" w14:textId="0C0B3173" w:rsidR="005E3BDD" w:rsidRDefault="005E3BDD" w:rsidP="00467A74">
      <w:hyperlink r:id="rId9" w:history="1">
        <w:r w:rsidRPr="00566811">
          <w:rPr>
            <w:rStyle w:val="Hyperlink"/>
          </w:rPr>
          <w:t>https://github.com/Gir</w:t>
        </w:r>
        <w:r w:rsidRPr="00566811">
          <w:rPr>
            <w:rStyle w:val="Hyperlink"/>
          </w:rPr>
          <w:t>g</w:t>
        </w:r>
        <w:r w:rsidRPr="00566811">
          <w:rPr>
            <w:rStyle w:val="Hyperlink"/>
          </w:rPr>
          <w:t>uis-Lab/In-Situ-Mass-Spec/tree/ifremer-2026-build/documentation/Fabrication/Wiring#rga-serial-connection</w:t>
        </w:r>
      </w:hyperlink>
    </w:p>
    <w:p w14:paraId="6B190165" w14:textId="0AA73141" w:rsidR="005E3BDD" w:rsidRDefault="005E3BDD" w:rsidP="00467A74">
      <w:r>
        <w:t>And here (connector on the operator laptop side):</w:t>
      </w:r>
    </w:p>
    <w:p w14:paraId="52755F76" w14:textId="39CD778D" w:rsidR="005E3BDD" w:rsidRDefault="005E3BDD" w:rsidP="00467A74">
      <w:hyperlink r:id="rId10" w:anchor="rga-comms-serial-plug" w:history="1">
        <w:r w:rsidRPr="005E3BDD">
          <w:rPr>
            <w:rStyle w:val="Hyperlink"/>
          </w:rPr>
          <w:t>https://github.com/Girguis-Lab/In-Situ-Mass-Spec/tree/ifremer-2026-build/documentation/Fabricatio</w:t>
        </w:r>
        <w:r w:rsidRPr="005E3BDD">
          <w:rPr>
            <w:rStyle w:val="Hyperlink"/>
          </w:rPr>
          <w:t>n</w:t>
        </w:r>
        <w:r w:rsidRPr="005E3BDD">
          <w:rPr>
            <w:rStyle w:val="Hyperlink"/>
          </w:rPr>
          <w:t>/Wiring#rga-comms-serial-plug</w:t>
        </w:r>
      </w:hyperlink>
    </w:p>
    <w:p w14:paraId="57B9261E" w14:textId="77777777" w:rsidR="00467A74" w:rsidRDefault="00467A74" w:rsidP="00467A74"/>
    <w:p w14:paraId="716B55E1" w14:textId="77777777" w:rsidR="00467A74" w:rsidRDefault="00467A74" w:rsidP="00467A74"/>
    <w:p w14:paraId="1CA591FA" w14:textId="77777777" w:rsidR="00467A74" w:rsidRDefault="00467A74" w:rsidP="00467A74"/>
    <w:p w14:paraId="5B288749" w14:textId="77777777" w:rsidR="00467A74" w:rsidRDefault="00467A74" w:rsidP="00467A74"/>
    <w:p w14:paraId="31D9205D" w14:textId="77777777" w:rsidR="00467A74" w:rsidRDefault="00467A74" w:rsidP="00467A74"/>
    <w:p w14:paraId="3B20EFB5" w14:textId="77777777" w:rsidR="00467A74" w:rsidRDefault="00467A74" w:rsidP="00467A74"/>
    <w:p w14:paraId="73FF4B22" w14:textId="77777777" w:rsidR="00467A74" w:rsidRDefault="00467A74" w:rsidP="00467A74"/>
    <w:p w14:paraId="6D52D813" w14:textId="77777777" w:rsidR="00467A74" w:rsidRDefault="00467A74" w:rsidP="00467A74"/>
    <w:p w14:paraId="6F9B00DA" w14:textId="77777777" w:rsidR="00467A74" w:rsidRDefault="00467A74" w:rsidP="00467A74"/>
    <w:p w14:paraId="200217C5" w14:textId="604D8943" w:rsidR="00467A74" w:rsidRDefault="00467A74" w:rsidP="00467A74">
      <w:r>
        <w:t>Document Continues….</w:t>
      </w:r>
    </w:p>
    <w:p w14:paraId="4AAAFA60" w14:textId="0F933028" w:rsidR="008B309B" w:rsidRDefault="003B0022" w:rsidP="003B0022">
      <w:r>
        <w:lastRenderedPageBreak/>
        <w:t xml:space="preserve">&gt; </w:t>
      </w:r>
      <w:r w:rsidR="00B07EB8">
        <w:t xml:space="preserve">Major </w:t>
      </w:r>
      <w:r w:rsidR="003F4095">
        <w:t>c</w:t>
      </w:r>
      <w:r w:rsidR="00B07EB8">
        <w:t>omponent schematic shown with only ground wires visible:</w:t>
      </w:r>
      <w:r w:rsidR="008B309B">
        <w:br/>
      </w:r>
      <w:r w:rsidR="00B07EB8">
        <w:rPr>
          <w:noProof/>
        </w:rPr>
        <w:drawing>
          <wp:inline distT="0" distB="0" distL="0" distR="0" wp14:anchorId="7A752C9B" wp14:editId="2FB919A8">
            <wp:extent cx="5255288" cy="4248471"/>
            <wp:effectExtent l="0" t="0" r="2540" b="6350"/>
            <wp:docPr id="3215763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76309"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1275" cy="4261395"/>
                    </a:xfrm>
                    <a:prstGeom prst="rect">
                      <a:avLst/>
                    </a:prstGeom>
                  </pic:spPr>
                </pic:pic>
              </a:graphicData>
            </a:graphic>
          </wp:inline>
        </w:drawing>
      </w:r>
    </w:p>
    <w:p w14:paraId="5B3A0929" w14:textId="77777777" w:rsidR="00467A74" w:rsidRDefault="00467A74" w:rsidP="003B0022"/>
    <w:p w14:paraId="74804361" w14:textId="77777777" w:rsidR="00467A74" w:rsidRDefault="00467A74" w:rsidP="003B0022"/>
    <w:p w14:paraId="2E0E09ED" w14:textId="77777777" w:rsidR="00467A74" w:rsidRDefault="00467A74" w:rsidP="003B0022"/>
    <w:p w14:paraId="62638F16" w14:textId="77777777" w:rsidR="00467A74" w:rsidRDefault="00467A74" w:rsidP="003B0022"/>
    <w:p w14:paraId="4B73C4F1" w14:textId="77777777" w:rsidR="00467A74" w:rsidRDefault="00467A74" w:rsidP="003B0022"/>
    <w:p w14:paraId="3250AB31" w14:textId="77777777" w:rsidR="00467A74" w:rsidRDefault="00467A74" w:rsidP="003B0022"/>
    <w:p w14:paraId="125F9765" w14:textId="77777777" w:rsidR="00467A74" w:rsidRDefault="00467A74" w:rsidP="003B0022"/>
    <w:p w14:paraId="407C3946" w14:textId="77777777" w:rsidR="00467A74" w:rsidRDefault="00467A74" w:rsidP="003B0022"/>
    <w:p w14:paraId="47560D88" w14:textId="77777777" w:rsidR="00467A74" w:rsidRDefault="00467A74" w:rsidP="003B0022"/>
    <w:p w14:paraId="23C31329" w14:textId="77777777" w:rsidR="00467A74" w:rsidRDefault="00467A74" w:rsidP="003B0022"/>
    <w:p w14:paraId="083C3740" w14:textId="77777777" w:rsidR="00467A74" w:rsidRDefault="00467A74" w:rsidP="003B0022"/>
    <w:p w14:paraId="0FD1B9D4" w14:textId="0DC2E0F1" w:rsidR="00467A74" w:rsidRDefault="00467A74" w:rsidP="003B0022">
      <w:r>
        <w:t>Document Continues….</w:t>
      </w:r>
    </w:p>
    <w:p w14:paraId="2730DEF8" w14:textId="3D70F8AD" w:rsidR="00E614CF" w:rsidRDefault="003F4095" w:rsidP="003B0022">
      <w:r>
        <w:lastRenderedPageBreak/>
        <w:t>&gt; Major component schematic shown with power wires visible:</w:t>
      </w:r>
      <w:r w:rsidR="00467A74">
        <w:rPr>
          <w:noProof/>
        </w:rPr>
        <w:drawing>
          <wp:inline distT="0" distB="0" distL="0" distR="0" wp14:anchorId="04C37455" wp14:editId="624943C0">
            <wp:extent cx="5943600" cy="4984750"/>
            <wp:effectExtent l="0" t="0" r="0" b="6350"/>
            <wp:docPr id="5117894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89408" name="Picture 51178940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984750"/>
                    </a:xfrm>
                    <a:prstGeom prst="rect">
                      <a:avLst/>
                    </a:prstGeom>
                  </pic:spPr>
                </pic:pic>
              </a:graphicData>
            </a:graphic>
          </wp:inline>
        </w:drawing>
      </w:r>
    </w:p>
    <w:p w14:paraId="4C24842C" w14:textId="77777777" w:rsidR="003F4095" w:rsidRDefault="003F4095" w:rsidP="003B0022"/>
    <w:p w14:paraId="00D5D0D5" w14:textId="006EB88F" w:rsidR="006A48D5" w:rsidRDefault="006A48D5" w:rsidP="004D3FBA">
      <w:pPr>
        <w:ind w:left="1080"/>
      </w:pPr>
    </w:p>
    <w:p w14:paraId="09FF5246" w14:textId="77777777" w:rsidR="000A7F0D" w:rsidRDefault="000A7F0D" w:rsidP="000A7F0D"/>
    <w:p w14:paraId="29269231" w14:textId="77777777" w:rsidR="006F3B01" w:rsidRPr="006F3B01" w:rsidRDefault="006F3B01" w:rsidP="006F3B01"/>
    <w:p w14:paraId="520ECDFA" w14:textId="77777777" w:rsidR="006F3B01" w:rsidRDefault="006F3B01" w:rsidP="006F3B01">
      <w:pPr>
        <w:rPr>
          <w:rFonts w:ascii="Times New Roman" w:hAnsi="Times New Roman" w:cs="Times New Roman"/>
        </w:rPr>
      </w:pPr>
    </w:p>
    <w:p w14:paraId="415694CD" w14:textId="154A3313" w:rsidR="006F3B01" w:rsidRDefault="006F3B01" w:rsidP="006F3B01">
      <w:pPr>
        <w:rPr>
          <w:rFonts w:ascii="Times New Roman" w:hAnsi="Times New Roman" w:cs="Times New Roman"/>
        </w:rPr>
      </w:pPr>
    </w:p>
    <w:p w14:paraId="0E7D70E1" w14:textId="4F0FF988" w:rsidR="0062316A" w:rsidRPr="006F3B01" w:rsidRDefault="006F3B01" w:rsidP="006F3B01">
      <w:r>
        <w:rPr>
          <w:rFonts w:ascii="Times New Roman" w:hAnsi="Times New Roman" w:cs="Times New Roman"/>
        </w:rPr>
        <w:br/>
      </w:r>
    </w:p>
    <w:sectPr w:rsidR="0062316A" w:rsidRPr="006F3B01" w:rsidSect="003B0022">
      <w:pgSz w:w="12240" w:h="15840"/>
      <w:pgMar w:top="1440" w:right="1440" w:bottom="14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ckwell">
    <w:panose1 w:val="02060603020205020403"/>
    <w:charset w:val="4D"/>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B51FBF"/>
    <w:multiLevelType w:val="hybridMultilevel"/>
    <w:tmpl w:val="3D16C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2C03F4"/>
    <w:multiLevelType w:val="hybridMultilevel"/>
    <w:tmpl w:val="CE8EAF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DA351D"/>
    <w:multiLevelType w:val="hybridMultilevel"/>
    <w:tmpl w:val="9C88A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A5620F"/>
    <w:multiLevelType w:val="hybridMultilevel"/>
    <w:tmpl w:val="6E4238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2306041">
    <w:abstractNumId w:val="1"/>
  </w:num>
  <w:num w:numId="2" w16cid:durableId="664362972">
    <w:abstractNumId w:val="2"/>
  </w:num>
  <w:num w:numId="3" w16cid:durableId="2097507598">
    <w:abstractNumId w:val="0"/>
  </w:num>
  <w:num w:numId="4" w16cid:durableId="26962663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B01"/>
    <w:rsid w:val="000049EA"/>
    <w:rsid w:val="000124E0"/>
    <w:rsid w:val="000A7F0D"/>
    <w:rsid w:val="003B0022"/>
    <w:rsid w:val="003F4095"/>
    <w:rsid w:val="00416B15"/>
    <w:rsid w:val="00467A74"/>
    <w:rsid w:val="0049332F"/>
    <w:rsid w:val="004D3FBA"/>
    <w:rsid w:val="005E3BDD"/>
    <w:rsid w:val="0062316A"/>
    <w:rsid w:val="006A48D5"/>
    <w:rsid w:val="006F3B01"/>
    <w:rsid w:val="007D0244"/>
    <w:rsid w:val="008B309B"/>
    <w:rsid w:val="00B07EB8"/>
    <w:rsid w:val="00BD45F1"/>
    <w:rsid w:val="00BE0EF9"/>
    <w:rsid w:val="00DD6F1D"/>
    <w:rsid w:val="00E614CF"/>
    <w:rsid w:val="00E72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722D3"/>
  <w15:chartTrackingRefBased/>
  <w15:docId w15:val="{F058C6A7-A929-1642-BBF8-3323AC967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FBA"/>
  </w:style>
  <w:style w:type="paragraph" w:styleId="Heading1">
    <w:name w:val="heading 1"/>
    <w:basedOn w:val="Normal"/>
    <w:next w:val="Normal"/>
    <w:link w:val="Heading1Char"/>
    <w:uiPriority w:val="9"/>
    <w:qFormat/>
    <w:rsid w:val="004D3FBA"/>
    <w:pPr>
      <w:keepNext/>
      <w:keepLines/>
      <w:spacing w:before="480" w:after="0"/>
      <w:outlineLvl w:val="0"/>
    </w:pPr>
    <w:rPr>
      <w:rFonts w:asciiTheme="majorHAnsi" w:eastAsiaTheme="majorEastAsia" w:hAnsiTheme="majorHAnsi" w:cstheme="majorBidi"/>
      <w:b/>
      <w:bCs/>
      <w:color w:val="B91301" w:themeColor="accent1" w:themeShade="BF"/>
      <w:sz w:val="28"/>
      <w:szCs w:val="28"/>
    </w:rPr>
  </w:style>
  <w:style w:type="paragraph" w:styleId="Heading2">
    <w:name w:val="heading 2"/>
    <w:basedOn w:val="Normal"/>
    <w:next w:val="Normal"/>
    <w:link w:val="Heading2Char"/>
    <w:uiPriority w:val="9"/>
    <w:unhideWhenUsed/>
    <w:qFormat/>
    <w:rsid w:val="004D3FBA"/>
    <w:pPr>
      <w:keepNext/>
      <w:keepLines/>
      <w:spacing w:before="200" w:after="0"/>
      <w:outlineLvl w:val="1"/>
    </w:pPr>
    <w:rPr>
      <w:rFonts w:asciiTheme="majorHAnsi" w:eastAsiaTheme="majorEastAsia" w:hAnsiTheme="majorHAnsi" w:cstheme="majorBidi"/>
      <w:b/>
      <w:bCs/>
      <w:color w:val="F81B02" w:themeColor="accent1"/>
      <w:sz w:val="26"/>
      <w:szCs w:val="26"/>
    </w:rPr>
  </w:style>
  <w:style w:type="paragraph" w:styleId="Heading3">
    <w:name w:val="heading 3"/>
    <w:basedOn w:val="Normal"/>
    <w:next w:val="Normal"/>
    <w:link w:val="Heading3Char"/>
    <w:uiPriority w:val="9"/>
    <w:semiHidden/>
    <w:unhideWhenUsed/>
    <w:qFormat/>
    <w:rsid w:val="004D3FBA"/>
    <w:pPr>
      <w:keepNext/>
      <w:keepLines/>
      <w:spacing w:before="200" w:after="0"/>
      <w:outlineLvl w:val="2"/>
    </w:pPr>
    <w:rPr>
      <w:rFonts w:asciiTheme="majorHAnsi" w:eastAsiaTheme="majorEastAsia" w:hAnsiTheme="majorHAnsi" w:cstheme="majorBidi"/>
      <w:b/>
      <w:bCs/>
      <w:color w:val="F81B02" w:themeColor="accent1"/>
    </w:rPr>
  </w:style>
  <w:style w:type="paragraph" w:styleId="Heading4">
    <w:name w:val="heading 4"/>
    <w:basedOn w:val="Normal"/>
    <w:next w:val="Normal"/>
    <w:link w:val="Heading4Char"/>
    <w:uiPriority w:val="9"/>
    <w:semiHidden/>
    <w:unhideWhenUsed/>
    <w:qFormat/>
    <w:rsid w:val="004D3FBA"/>
    <w:pPr>
      <w:keepNext/>
      <w:keepLines/>
      <w:spacing w:before="200" w:after="0"/>
      <w:outlineLvl w:val="3"/>
    </w:pPr>
    <w:rPr>
      <w:rFonts w:asciiTheme="majorHAnsi" w:eastAsiaTheme="majorEastAsia" w:hAnsiTheme="majorHAnsi" w:cstheme="majorBidi"/>
      <w:b/>
      <w:bCs/>
      <w:i/>
      <w:iCs/>
      <w:color w:val="F81B02" w:themeColor="accent1"/>
    </w:rPr>
  </w:style>
  <w:style w:type="paragraph" w:styleId="Heading5">
    <w:name w:val="heading 5"/>
    <w:basedOn w:val="Normal"/>
    <w:next w:val="Normal"/>
    <w:link w:val="Heading5Char"/>
    <w:uiPriority w:val="9"/>
    <w:semiHidden/>
    <w:unhideWhenUsed/>
    <w:qFormat/>
    <w:rsid w:val="004D3FBA"/>
    <w:pPr>
      <w:keepNext/>
      <w:keepLines/>
      <w:spacing w:before="200" w:after="0"/>
      <w:outlineLvl w:val="4"/>
    </w:pPr>
    <w:rPr>
      <w:rFonts w:asciiTheme="majorHAnsi" w:eastAsiaTheme="majorEastAsia" w:hAnsiTheme="majorHAnsi" w:cstheme="majorBidi"/>
      <w:color w:val="7B0D01" w:themeColor="accent1" w:themeShade="7F"/>
    </w:rPr>
  </w:style>
  <w:style w:type="paragraph" w:styleId="Heading6">
    <w:name w:val="heading 6"/>
    <w:basedOn w:val="Normal"/>
    <w:next w:val="Normal"/>
    <w:link w:val="Heading6Char"/>
    <w:uiPriority w:val="9"/>
    <w:semiHidden/>
    <w:unhideWhenUsed/>
    <w:qFormat/>
    <w:rsid w:val="004D3FBA"/>
    <w:pPr>
      <w:keepNext/>
      <w:keepLines/>
      <w:spacing w:before="200" w:after="0"/>
      <w:outlineLvl w:val="5"/>
    </w:pPr>
    <w:rPr>
      <w:rFonts w:asciiTheme="majorHAnsi" w:eastAsiaTheme="majorEastAsia" w:hAnsiTheme="majorHAnsi" w:cstheme="majorBidi"/>
      <w:i/>
      <w:iCs/>
      <w:color w:val="7B0D01" w:themeColor="accent1" w:themeShade="7F"/>
    </w:rPr>
  </w:style>
  <w:style w:type="paragraph" w:styleId="Heading7">
    <w:name w:val="heading 7"/>
    <w:basedOn w:val="Normal"/>
    <w:next w:val="Normal"/>
    <w:link w:val="Heading7Char"/>
    <w:uiPriority w:val="9"/>
    <w:semiHidden/>
    <w:unhideWhenUsed/>
    <w:qFormat/>
    <w:rsid w:val="004D3FBA"/>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D3FBA"/>
    <w:pPr>
      <w:keepNext/>
      <w:keepLines/>
      <w:spacing w:before="200" w:after="0"/>
      <w:outlineLvl w:val="7"/>
    </w:pPr>
    <w:rPr>
      <w:rFonts w:asciiTheme="majorHAnsi" w:eastAsiaTheme="majorEastAsia" w:hAnsiTheme="majorHAnsi" w:cstheme="majorBidi"/>
      <w:color w:val="F81B02" w:themeColor="accent1"/>
      <w:sz w:val="20"/>
      <w:szCs w:val="20"/>
    </w:rPr>
  </w:style>
  <w:style w:type="paragraph" w:styleId="Heading9">
    <w:name w:val="heading 9"/>
    <w:basedOn w:val="Normal"/>
    <w:next w:val="Normal"/>
    <w:link w:val="Heading9Char"/>
    <w:uiPriority w:val="9"/>
    <w:semiHidden/>
    <w:unhideWhenUsed/>
    <w:qFormat/>
    <w:rsid w:val="004D3FBA"/>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FBA"/>
    <w:rPr>
      <w:rFonts w:asciiTheme="majorHAnsi" w:eastAsiaTheme="majorEastAsia" w:hAnsiTheme="majorHAnsi" w:cstheme="majorBidi"/>
      <w:b/>
      <w:bCs/>
      <w:color w:val="B91301" w:themeColor="accent1" w:themeShade="BF"/>
      <w:sz w:val="28"/>
      <w:szCs w:val="28"/>
    </w:rPr>
  </w:style>
  <w:style w:type="character" w:customStyle="1" w:styleId="Heading2Char">
    <w:name w:val="Heading 2 Char"/>
    <w:basedOn w:val="DefaultParagraphFont"/>
    <w:link w:val="Heading2"/>
    <w:uiPriority w:val="9"/>
    <w:rsid w:val="004D3FBA"/>
    <w:rPr>
      <w:rFonts w:asciiTheme="majorHAnsi" w:eastAsiaTheme="majorEastAsia" w:hAnsiTheme="majorHAnsi" w:cstheme="majorBidi"/>
      <w:b/>
      <w:bCs/>
      <w:color w:val="F81B02" w:themeColor="accent1"/>
      <w:sz w:val="26"/>
      <w:szCs w:val="26"/>
    </w:rPr>
  </w:style>
  <w:style w:type="character" w:customStyle="1" w:styleId="Heading3Char">
    <w:name w:val="Heading 3 Char"/>
    <w:basedOn w:val="DefaultParagraphFont"/>
    <w:link w:val="Heading3"/>
    <w:uiPriority w:val="9"/>
    <w:semiHidden/>
    <w:rsid w:val="004D3FBA"/>
    <w:rPr>
      <w:rFonts w:asciiTheme="majorHAnsi" w:eastAsiaTheme="majorEastAsia" w:hAnsiTheme="majorHAnsi" w:cstheme="majorBidi"/>
      <w:b/>
      <w:bCs/>
      <w:color w:val="F81B02" w:themeColor="accent1"/>
    </w:rPr>
  </w:style>
  <w:style w:type="character" w:customStyle="1" w:styleId="Heading4Char">
    <w:name w:val="Heading 4 Char"/>
    <w:basedOn w:val="DefaultParagraphFont"/>
    <w:link w:val="Heading4"/>
    <w:uiPriority w:val="9"/>
    <w:semiHidden/>
    <w:rsid w:val="004D3FBA"/>
    <w:rPr>
      <w:rFonts w:asciiTheme="majorHAnsi" w:eastAsiaTheme="majorEastAsia" w:hAnsiTheme="majorHAnsi" w:cstheme="majorBidi"/>
      <w:b/>
      <w:bCs/>
      <w:i/>
      <w:iCs/>
      <w:color w:val="F81B02" w:themeColor="accent1"/>
    </w:rPr>
  </w:style>
  <w:style w:type="character" w:customStyle="1" w:styleId="Heading5Char">
    <w:name w:val="Heading 5 Char"/>
    <w:basedOn w:val="DefaultParagraphFont"/>
    <w:link w:val="Heading5"/>
    <w:uiPriority w:val="9"/>
    <w:semiHidden/>
    <w:rsid w:val="004D3FBA"/>
    <w:rPr>
      <w:rFonts w:asciiTheme="majorHAnsi" w:eastAsiaTheme="majorEastAsia" w:hAnsiTheme="majorHAnsi" w:cstheme="majorBidi"/>
      <w:color w:val="7B0D01" w:themeColor="accent1" w:themeShade="7F"/>
    </w:rPr>
  </w:style>
  <w:style w:type="character" w:customStyle="1" w:styleId="Heading6Char">
    <w:name w:val="Heading 6 Char"/>
    <w:basedOn w:val="DefaultParagraphFont"/>
    <w:link w:val="Heading6"/>
    <w:uiPriority w:val="9"/>
    <w:semiHidden/>
    <w:rsid w:val="004D3FBA"/>
    <w:rPr>
      <w:rFonts w:asciiTheme="majorHAnsi" w:eastAsiaTheme="majorEastAsia" w:hAnsiTheme="majorHAnsi" w:cstheme="majorBidi"/>
      <w:i/>
      <w:iCs/>
      <w:color w:val="7B0D01" w:themeColor="accent1" w:themeShade="7F"/>
    </w:rPr>
  </w:style>
  <w:style w:type="character" w:customStyle="1" w:styleId="Heading7Char">
    <w:name w:val="Heading 7 Char"/>
    <w:basedOn w:val="DefaultParagraphFont"/>
    <w:link w:val="Heading7"/>
    <w:uiPriority w:val="9"/>
    <w:semiHidden/>
    <w:rsid w:val="004D3FB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D3FBA"/>
    <w:rPr>
      <w:rFonts w:asciiTheme="majorHAnsi" w:eastAsiaTheme="majorEastAsia" w:hAnsiTheme="majorHAnsi" w:cstheme="majorBidi"/>
      <w:color w:val="F81B02" w:themeColor="accent1"/>
      <w:sz w:val="20"/>
      <w:szCs w:val="20"/>
    </w:rPr>
  </w:style>
  <w:style w:type="character" w:customStyle="1" w:styleId="Heading9Char">
    <w:name w:val="Heading 9 Char"/>
    <w:basedOn w:val="DefaultParagraphFont"/>
    <w:link w:val="Heading9"/>
    <w:uiPriority w:val="9"/>
    <w:semiHidden/>
    <w:rsid w:val="004D3FB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4D3FBA"/>
    <w:pPr>
      <w:pBdr>
        <w:bottom w:val="single" w:sz="8" w:space="4" w:color="F81B02" w:themeColor="accent1"/>
      </w:pBdr>
      <w:spacing w:after="300" w:line="240" w:lineRule="auto"/>
      <w:contextualSpacing/>
    </w:pPr>
    <w:rPr>
      <w:rFonts w:asciiTheme="majorHAnsi" w:eastAsiaTheme="majorEastAsia" w:hAnsiTheme="majorHAnsi" w:cstheme="majorBidi"/>
      <w:color w:val="333333" w:themeColor="text2" w:themeShade="BF"/>
      <w:spacing w:val="5"/>
      <w:kern w:val="28"/>
      <w:sz w:val="52"/>
      <w:szCs w:val="52"/>
    </w:rPr>
  </w:style>
  <w:style w:type="character" w:customStyle="1" w:styleId="TitleChar">
    <w:name w:val="Title Char"/>
    <w:basedOn w:val="DefaultParagraphFont"/>
    <w:link w:val="Title"/>
    <w:uiPriority w:val="10"/>
    <w:rsid w:val="004D3FBA"/>
    <w:rPr>
      <w:rFonts w:asciiTheme="majorHAnsi" w:eastAsiaTheme="majorEastAsia" w:hAnsiTheme="majorHAnsi" w:cstheme="majorBidi"/>
      <w:color w:val="333333" w:themeColor="text2" w:themeShade="BF"/>
      <w:spacing w:val="5"/>
      <w:kern w:val="28"/>
      <w:sz w:val="52"/>
      <w:szCs w:val="52"/>
    </w:rPr>
  </w:style>
  <w:style w:type="paragraph" w:styleId="Subtitle">
    <w:name w:val="Subtitle"/>
    <w:basedOn w:val="Normal"/>
    <w:next w:val="Normal"/>
    <w:link w:val="SubtitleChar"/>
    <w:uiPriority w:val="11"/>
    <w:qFormat/>
    <w:rsid w:val="004D3FBA"/>
    <w:pPr>
      <w:numPr>
        <w:ilvl w:val="1"/>
      </w:numPr>
    </w:pPr>
    <w:rPr>
      <w:rFonts w:asciiTheme="majorHAnsi" w:eastAsiaTheme="majorEastAsia" w:hAnsiTheme="majorHAnsi" w:cstheme="majorBidi"/>
      <w:i/>
      <w:iCs/>
      <w:color w:val="F81B02" w:themeColor="accent1"/>
      <w:spacing w:val="15"/>
      <w:sz w:val="24"/>
      <w:szCs w:val="24"/>
    </w:rPr>
  </w:style>
  <w:style w:type="character" w:customStyle="1" w:styleId="SubtitleChar">
    <w:name w:val="Subtitle Char"/>
    <w:basedOn w:val="DefaultParagraphFont"/>
    <w:link w:val="Subtitle"/>
    <w:uiPriority w:val="11"/>
    <w:rsid w:val="004D3FBA"/>
    <w:rPr>
      <w:rFonts w:asciiTheme="majorHAnsi" w:eastAsiaTheme="majorEastAsia" w:hAnsiTheme="majorHAnsi" w:cstheme="majorBidi"/>
      <w:i/>
      <w:iCs/>
      <w:color w:val="F81B02" w:themeColor="accent1"/>
      <w:spacing w:val="15"/>
      <w:sz w:val="24"/>
      <w:szCs w:val="24"/>
    </w:rPr>
  </w:style>
  <w:style w:type="paragraph" w:styleId="Quote">
    <w:name w:val="Quote"/>
    <w:basedOn w:val="Normal"/>
    <w:next w:val="Normal"/>
    <w:link w:val="QuoteChar"/>
    <w:uiPriority w:val="29"/>
    <w:qFormat/>
    <w:rsid w:val="004D3FBA"/>
    <w:rPr>
      <w:i/>
      <w:iCs/>
      <w:color w:val="000000" w:themeColor="text1"/>
    </w:rPr>
  </w:style>
  <w:style w:type="character" w:customStyle="1" w:styleId="QuoteChar">
    <w:name w:val="Quote Char"/>
    <w:basedOn w:val="DefaultParagraphFont"/>
    <w:link w:val="Quote"/>
    <w:uiPriority w:val="29"/>
    <w:rsid w:val="004D3FBA"/>
    <w:rPr>
      <w:i/>
      <w:iCs/>
      <w:color w:val="000000" w:themeColor="text1"/>
    </w:rPr>
  </w:style>
  <w:style w:type="paragraph" w:styleId="ListParagraph">
    <w:name w:val="List Paragraph"/>
    <w:basedOn w:val="Normal"/>
    <w:uiPriority w:val="34"/>
    <w:qFormat/>
    <w:rsid w:val="004D3FBA"/>
    <w:pPr>
      <w:ind w:left="720"/>
      <w:contextualSpacing/>
    </w:pPr>
  </w:style>
  <w:style w:type="character" w:styleId="IntenseEmphasis">
    <w:name w:val="Intense Emphasis"/>
    <w:basedOn w:val="DefaultParagraphFont"/>
    <w:uiPriority w:val="21"/>
    <w:qFormat/>
    <w:rsid w:val="004D3FBA"/>
    <w:rPr>
      <w:b/>
      <w:bCs/>
      <w:i/>
      <w:iCs/>
      <w:color w:val="F81B02" w:themeColor="accent1"/>
    </w:rPr>
  </w:style>
  <w:style w:type="paragraph" w:styleId="IntenseQuote">
    <w:name w:val="Intense Quote"/>
    <w:basedOn w:val="Normal"/>
    <w:next w:val="Normal"/>
    <w:link w:val="IntenseQuoteChar"/>
    <w:uiPriority w:val="30"/>
    <w:qFormat/>
    <w:rsid w:val="004D3FBA"/>
    <w:pPr>
      <w:pBdr>
        <w:bottom w:val="single" w:sz="4" w:space="4" w:color="F81B02" w:themeColor="accent1"/>
      </w:pBdr>
      <w:spacing w:before="200" w:after="280"/>
      <w:ind w:left="936" w:right="936"/>
    </w:pPr>
    <w:rPr>
      <w:b/>
      <w:bCs/>
      <w:i/>
      <w:iCs/>
      <w:color w:val="F81B02" w:themeColor="accent1"/>
    </w:rPr>
  </w:style>
  <w:style w:type="character" w:customStyle="1" w:styleId="IntenseQuoteChar">
    <w:name w:val="Intense Quote Char"/>
    <w:basedOn w:val="DefaultParagraphFont"/>
    <w:link w:val="IntenseQuote"/>
    <w:uiPriority w:val="30"/>
    <w:rsid w:val="004D3FBA"/>
    <w:rPr>
      <w:b/>
      <w:bCs/>
      <w:i/>
      <w:iCs/>
      <w:color w:val="F81B02" w:themeColor="accent1"/>
    </w:rPr>
  </w:style>
  <w:style w:type="character" w:styleId="IntenseReference">
    <w:name w:val="Intense Reference"/>
    <w:basedOn w:val="DefaultParagraphFont"/>
    <w:uiPriority w:val="32"/>
    <w:qFormat/>
    <w:rsid w:val="004D3FBA"/>
    <w:rPr>
      <w:b/>
      <w:bCs/>
      <w:smallCaps/>
      <w:color w:val="FC7715" w:themeColor="accent2"/>
      <w:spacing w:val="5"/>
      <w:u w:val="single"/>
    </w:rPr>
  </w:style>
  <w:style w:type="character" w:styleId="Hyperlink">
    <w:name w:val="Hyperlink"/>
    <w:basedOn w:val="DefaultParagraphFont"/>
    <w:uiPriority w:val="99"/>
    <w:unhideWhenUsed/>
    <w:rsid w:val="007D0244"/>
    <w:rPr>
      <w:color w:val="FC5A1A" w:themeColor="hyperlink"/>
      <w:u w:val="single"/>
    </w:rPr>
  </w:style>
  <w:style w:type="character" w:styleId="UnresolvedMention">
    <w:name w:val="Unresolved Mention"/>
    <w:basedOn w:val="DefaultParagraphFont"/>
    <w:uiPriority w:val="99"/>
    <w:semiHidden/>
    <w:unhideWhenUsed/>
    <w:rsid w:val="007D0244"/>
    <w:rPr>
      <w:color w:val="605E5C"/>
      <w:shd w:val="clear" w:color="auto" w:fill="E1DFDD"/>
    </w:rPr>
  </w:style>
  <w:style w:type="paragraph" w:styleId="Caption">
    <w:name w:val="caption"/>
    <w:basedOn w:val="Normal"/>
    <w:next w:val="Normal"/>
    <w:uiPriority w:val="35"/>
    <w:semiHidden/>
    <w:unhideWhenUsed/>
    <w:qFormat/>
    <w:rsid w:val="004D3FBA"/>
    <w:pPr>
      <w:spacing w:line="240" w:lineRule="auto"/>
    </w:pPr>
    <w:rPr>
      <w:b/>
      <w:bCs/>
      <w:color w:val="F81B02" w:themeColor="accent1"/>
      <w:sz w:val="18"/>
      <w:szCs w:val="18"/>
    </w:rPr>
  </w:style>
  <w:style w:type="character" w:styleId="Strong">
    <w:name w:val="Strong"/>
    <w:basedOn w:val="DefaultParagraphFont"/>
    <w:uiPriority w:val="22"/>
    <w:qFormat/>
    <w:rsid w:val="004D3FBA"/>
    <w:rPr>
      <w:b/>
      <w:bCs/>
    </w:rPr>
  </w:style>
  <w:style w:type="character" w:styleId="Emphasis">
    <w:name w:val="Emphasis"/>
    <w:basedOn w:val="DefaultParagraphFont"/>
    <w:uiPriority w:val="20"/>
    <w:qFormat/>
    <w:rsid w:val="004D3FBA"/>
    <w:rPr>
      <w:i/>
      <w:iCs/>
    </w:rPr>
  </w:style>
  <w:style w:type="paragraph" w:styleId="NoSpacing">
    <w:name w:val="No Spacing"/>
    <w:uiPriority w:val="1"/>
    <w:qFormat/>
    <w:rsid w:val="004D3FBA"/>
    <w:pPr>
      <w:spacing w:after="0" w:line="240" w:lineRule="auto"/>
    </w:pPr>
  </w:style>
  <w:style w:type="character" w:styleId="SubtleEmphasis">
    <w:name w:val="Subtle Emphasis"/>
    <w:basedOn w:val="DefaultParagraphFont"/>
    <w:uiPriority w:val="19"/>
    <w:qFormat/>
    <w:rsid w:val="004D3FBA"/>
    <w:rPr>
      <w:i/>
      <w:iCs/>
      <w:color w:val="808080" w:themeColor="text1" w:themeTint="7F"/>
    </w:rPr>
  </w:style>
  <w:style w:type="character" w:styleId="SubtleReference">
    <w:name w:val="Subtle Reference"/>
    <w:basedOn w:val="DefaultParagraphFont"/>
    <w:uiPriority w:val="31"/>
    <w:qFormat/>
    <w:rsid w:val="004D3FBA"/>
    <w:rPr>
      <w:smallCaps/>
      <w:color w:val="FC7715" w:themeColor="accent2"/>
      <w:u w:val="single"/>
    </w:rPr>
  </w:style>
  <w:style w:type="character" w:styleId="BookTitle">
    <w:name w:val="Book Title"/>
    <w:basedOn w:val="DefaultParagraphFont"/>
    <w:uiPriority w:val="33"/>
    <w:qFormat/>
    <w:rsid w:val="004D3FBA"/>
    <w:rPr>
      <w:b/>
      <w:bCs/>
      <w:smallCaps/>
      <w:spacing w:val="5"/>
    </w:rPr>
  </w:style>
  <w:style w:type="paragraph" w:styleId="TOCHeading">
    <w:name w:val="TOC Heading"/>
    <w:basedOn w:val="Heading1"/>
    <w:next w:val="Normal"/>
    <w:uiPriority w:val="39"/>
    <w:semiHidden/>
    <w:unhideWhenUsed/>
    <w:qFormat/>
    <w:rsid w:val="004D3FBA"/>
    <w:pPr>
      <w:outlineLvl w:val="9"/>
    </w:pPr>
  </w:style>
  <w:style w:type="character" w:styleId="FollowedHyperlink">
    <w:name w:val="FollowedHyperlink"/>
    <w:basedOn w:val="DefaultParagraphFont"/>
    <w:uiPriority w:val="99"/>
    <w:semiHidden/>
    <w:unhideWhenUsed/>
    <w:rsid w:val="004D3FBA"/>
    <w:rPr>
      <w:color w:val="B49E74"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Girguis-Lab/In-Situ-Mass-Spec/tree/ifremer-2026-build"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Girguis-Lab/In-Situ-Mass-Spec/tree/ifremer-2026-build/" TargetMode="External"/><Relationship Id="rId11" Type="http://schemas.openxmlformats.org/officeDocument/2006/relationships/image" Target="media/image2.png"/><Relationship Id="rId5" Type="http://schemas.openxmlformats.org/officeDocument/2006/relationships/hyperlink" Target="https://github.com/Girguis-Lab/In-Situ-Mass-Spec/blob/ifremer-2026-build/Legacy-ISMS-firmware-Ifremer-2026/Legacy-ISMS-firmware-Ifremer-2026.ino" TargetMode="External"/><Relationship Id="rId10" Type="http://schemas.openxmlformats.org/officeDocument/2006/relationships/hyperlink" Target="https://github.com/Girguis-Lab/In-Situ-Mass-Spec/tree/ifremer-2026-build/documentation/Fabrication/Wiring" TargetMode="External"/><Relationship Id="rId4" Type="http://schemas.openxmlformats.org/officeDocument/2006/relationships/webSettings" Target="webSettings.xml"/><Relationship Id="rId9" Type="http://schemas.openxmlformats.org/officeDocument/2006/relationships/hyperlink" Target="https://github.com/Girguis-Lab/In-Situ-Mass-Spec/tree/ifremer-2026-build/documentation/Fabrication/Wiring#rga-serial-connection" TargetMode="External"/><Relationship Id="rId14" Type="http://schemas.openxmlformats.org/officeDocument/2006/relationships/theme" Target="theme/theme1.xml"/></Relationships>
</file>

<file path=word/theme/theme1.xml><?xml version="1.0" encoding="utf-8"?>
<a:theme xmlns:a="http://schemas.openxmlformats.org/drawingml/2006/main" name="Atlas">
  <a:themeElements>
    <a:clrScheme name="Atlas">
      <a:dk1>
        <a:sysClr val="windowText" lastClr="000000"/>
      </a:dk1>
      <a:lt1>
        <a:sysClr val="window" lastClr="FFFFFF"/>
      </a:lt1>
      <a:dk2>
        <a:srgbClr val="454545"/>
      </a:dk2>
      <a:lt2>
        <a:srgbClr val="E0E0E0"/>
      </a:lt2>
      <a:accent1>
        <a:srgbClr val="F81B02"/>
      </a:accent1>
      <a:accent2>
        <a:srgbClr val="FC7715"/>
      </a:accent2>
      <a:accent3>
        <a:srgbClr val="AFBF41"/>
      </a:accent3>
      <a:accent4>
        <a:srgbClr val="50C49F"/>
      </a:accent4>
      <a:accent5>
        <a:srgbClr val="3B95C4"/>
      </a:accent5>
      <a:accent6>
        <a:srgbClr val="B560D4"/>
      </a:accent6>
      <a:hlink>
        <a:srgbClr val="FC5A1A"/>
      </a:hlink>
      <a:folHlink>
        <a:srgbClr val="B49E74"/>
      </a:folHlink>
    </a:clrScheme>
    <a:fontScheme name="Atlas">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ckwell" panose="020606030202050204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tlas">
      <a:fillStyleLst>
        <a:solidFill>
          <a:schemeClr val="phClr"/>
        </a:solidFill>
        <a:gradFill rotWithShape="1">
          <a:gsLst>
            <a:gs pos="0">
              <a:schemeClr val="phClr">
                <a:tint val="62000"/>
                <a:alpha val="60000"/>
                <a:satMod val="109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4000"/>
                <a:satMod val="130000"/>
                <a:lumMod val="92000"/>
              </a:schemeClr>
            </a:gs>
            <a:gs pos="100000">
              <a:schemeClr val="phClr">
                <a:shade val="76000"/>
                <a:satMod val="130000"/>
                <a:lumMod val="88000"/>
              </a:schemeClr>
            </a:gs>
          </a:gsLst>
          <a:lin ang="5400000" scaled="0"/>
        </a:gradFill>
      </a:fillStyleLst>
      <a:lnStyleLst>
        <a:ln w="9525" cap="flat" cmpd="sng" algn="ctr">
          <a:solidFill>
            <a:schemeClr val="phClr">
              <a:shade val="90000"/>
            </a:schemeClr>
          </a:solidFill>
          <a:prstDash val="solid"/>
        </a:ln>
        <a:ln w="15875" cap="flat" cmpd="sng" algn="ctr">
          <a:solidFill>
            <a:schemeClr val="phClr">
              <a:shade val="90000"/>
            </a:schemeClr>
          </a:solidFill>
          <a:prstDash val="solid"/>
        </a:ln>
        <a:ln w="25400" cap="flat" cmpd="sng" algn="ctr">
          <a:solidFill>
            <a:schemeClr val="phClr"/>
          </a:solidFill>
          <a:prstDash val="solid"/>
        </a:ln>
      </a:lnStyleLst>
      <a:effectStyleLst>
        <a:effectStyle>
          <a:effectLst/>
        </a:effectStyle>
        <a:effectStyle>
          <a:effectLst/>
        </a:effectStyle>
        <a:effectStyle>
          <a:effectLst>
            <a:outerShdw blurRad="38100" dist="25400" dir="5400000" rotWithShape="0">
              <a:srgbClr val="000000">
                <a:alpha val="75000"/>
              </a:srgbClr>
            </a:outerShdw>
          </a:effectLst>
          <a:scene3d>
            <a:camera prst="orthographicFront">
              <a:rot lat="0" lon="0" rev="0"/>
            </a:camera>
            <a:lightRig rig="threePt" dir="tl"/>
          </a:scene3d>
          <a:sp3d>
            <a:bevelT w="0" h="0"/>
          </a:sp3d>
        </a:effectStyle>
      </a:effectStyleLst>
      <a:bgFillStyleLst>
        <a:solidFill>
          <a:schemeClr val="phClr"/>
        </a:solidFill>
        <a:solidFill>
          <a:schemeClr val="phClr"/>
        </a:solidFill>
        <a:gradFill rotWithShape="1">
          <a:gsLst>
            <a:gs pos="10000">
              <a:schemeClr val="phClr">
                <a:tint val="94000"/>
                <a:lumMod val="116000"/>
              </a:schemeClr>
            </a:gs>
            <a:gs pos="100000">
              <a:schemeClr val="phClr">
                <a:tint val="98000"/>
                <a:shade val="86000"/>
                <a:satMod val="90000"/>
                <a:lumMod val="88000"/>
              </a:schemeClr>
            </a:gs>
          </a:gsLst>
          <a:path path="circle">
            <a:fillToRect l="50000" t="15000" r="50000" b="169000"/>
          </a:path>
        </a:gradFill>
      </a:bgFillStyleLst>
    </a:fmtScheme>
  </a:themeElements>
  <a:objectDefaults/>
  <a:extraClrSchemeLst/>
  <a:extLst>
    <a:ext uri="{05A4C25C-085E-4340-85A3-A5531E510DB2}">
      <thm15:themeFamily xmlns:thm15="http://schemas.microsoft.com/office/thememl/2012/main" name="Atlas" id="{5156B0E4-0EB1-49FE-A26B-15F6F698AEC6}" vid="{508F7963-D0B5-43F7-BB2C-FCE3009C08EC}"/>
    </a:ext>
  </a:extLst>
</a:theme>
</file>

<file path=docProps/app.xml><?xml version="1.0" encoding="utf-8"?>
<Properties xmlns="http://schemas.openxmlformats.org/officeDocument/2006/extended-properties" xmlns:vt="http://schemas.openxmlformats.org/officeDocument/2006/docPropsVTypes">
  <Template>Normal.dotm</Template>
  <TotalTime>85</TotalTime>
  <Pages>4</Pages>
  <Words>520</Words>
  <Characters>2964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Worcester-Moore, Kyle E</dc:creator>
  <cp:keywords/>
  <dc:description/>
  <cp:lastModifiedBy>Worcester-Moore, Kyle E</cp:lastModifiedBy>
  <cp:revision>7</cp:revision>
  <dcterms:created xsi:type="dcterms:W3CDTF">2026-07-08T15:35:00Z</dcterms:created>
  <dcterms:modified xsi:type="dcterms:W3CDTF">2026-10-29T14:29:00Z</dcterms:modified>
</cp:coreProperties>
</file>