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4E6" w:rsidRDefault="00B234E6">
      <w:pPr>
        <w:rPr>
          <w:rFonts w:ascii="Arial" w:hAnsi="Arial"/>
          <w:b/>
          <w:color w:val="646E78"/>
        </w:rPr>
      </w:pPr>
      <w:r>
        <w:rPr>
          <w:rFonts w:ascii="Arial" w:hAnsi="Arial"/>
          <w:b/>
          <w:noProof/>
          <w:color w:val="646E78"/>
        </w:rPr>
        <w:drawing>
          <wp:inline distT="0" distB="0" distL="0" distR="0">
            <wp:extent cx="2390775" cy="4953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B14" w:rsidRDefault="005A38A4">
      <w:r>
        <w:rPr>
          <w:rFonts w:ascii="Arial" w:hAnsi="Arial"/>
          <w:b/>
          <w:color w:val="646E78"/>
        </w:rPr>
        <w:t>PROJECT PROPOSAL</w:t>
      </w:r>
    </w:p>
    <w:p w:rsidR="002B7B14" w:rsidRDefault="005A38A4">
      <w:pPr>
        <w:spacing w:after="480"/>
      </w:pPr>
      <w:r>
        <w:rPr>
          <w:rFonts w:ascii="Arial" w:hAnsi="Arial"/>
          <w:b/>
          <w:color w:val="1E60B4"/>
          <w:sz w:val="44"/>
        </w:rPr>
        <w:t>Estimating &amp; Project Management Platform</w:t>
      </w:r>
    </w:p>
    <w:p w:rsidR="002B7B14" w:rsidRDefault="005A38A4">
      <w:pPr>
        <w:spacing w:after="720"/>
      </w:pPr>
      <w:r>
        <w:rPr>
          <w:rFonts w:ascii="Arial" w:hAnsi="Arial"/>
          <w:color w:val="646E78"/>
          <w:sz w:val="19"/>
        </w:rPr>
        <w:t>Prepared For: K&amp;M Concrete Construction Inc</w:t>
      </w:r>
      <w:r>
        <w:rPr>
          <w:rFonts w:ascii="Arial" w:hAnsi="Arial"/>
          <w:color w:val="646E78"/>
          <w:sz w:val="19"/>
        </w:rPr>
        <w:br/>
        <w:t>Contact: Andy Kooike</w:t>
      </w:r>
      <w:r w:rsidR="00B234E6">
        <w:rPr>
          <w:rFonts w:ascii="Arial" w:hAnsi="Arial"/>
          <w:color w:val="646E78"/>
          <w:sz w:val="19"/>
        </w:rPr>
        <w:t>r (Owner</w:t>
      </w:r>
      <w:proofErr w:type="gramStart"/>
      <w:r w:rsidR="00B234E6">
        <w:rPr>
          <w:rFonts w:ascii="Arial" w:hAnsi="Arial"/>
          <w:color w:val="646E78"/>
          <w:sz w:val="19"/>
        </w:rPr>
        <w:t>)</w:t>
      </w:r>
      <w:proofErr w:type="gramEnd"/>
      <w:r w:rsidR="00B234E6">
        <w:rPr>
          <w:rFonts w:ascii="Arial" w:hAnsi="Arial"/>
          <w:color w:val="646E78"/>
          <w:sz w:val="19"/>
        </w:rPr>
        <w:br/>
        <w:t>Date: July 13, 2026</w:t>
      </w:r>
      <w:r>
        <w:rPr>
          <w:rFonts w:ascii="Arial" w:hAnsi="Arial"/>
          <w:color w:val="646E78"/>
          <w:sz w:val="19"/>
        </w:rPr>
        <w:br/>
      </w:r>
    </w:p>
    <w:p w:rsidR="002B7B14" w:rsidRDefault="005A38A4">
      <w:pPr>
        <w:keepNext/>
        <w:spacing w:before="360" w:after="120"/>
      </w:pPr>
      <w:r>
        <w:rPr>
          <w:rFonts w:ascii="Arial" w:hAnsi="Arial"/>
          <w:b/>
          <w:color w:val="1E60B4"/>
          <w:sz w:val="26"/>
        </w:rPr>
        <w:t>1. Executive Summary</w:t>
      </w:r>
    </w:p>
    <w:p w:rsidR="002B7B14" w:rsidRDefault="005A38A4">
      <w:pPr>
        <w:spacing w:after="240"/>
      </w:pPr>
      <w:r>
        <w:rPr>
          <w:rFonts w:ascii="Arial" w:hAnsi="Arial"/>
          <w:color w:val="1E1E1E"/>
          <w:sz w:val="21"/>
        </w:rPr>
        <w:t xml:space="preserve">K&amp;M Concrete Construction Inc requires a dedicated, internal </w:t>
      </w:r>
      <w:r>
        <w:rPr>
          <w:rFonts w:ascii="Arial" w:hAnsi="Arial"/>
          <w:color w:val="1E1E1E"/>
          <w:sz w:val="21"/>
        </w:rPr>
        <w:t>estimating and project management application. The objective is to replace disparate spreadsheets with a single, secure database workflow. This platform will enable estimators to calculate concrete volumes dynamically, track status stages, and maintain a r</w:t>
      </w:r>
      <w:r>
        <w:rPr>
          <w:rFonts w:ascii="Arial" w:hAnsi="Arial"/>
          <w:color w:val="1E1E1E"/>
          <w:sz w:val="21"/>
        </w:rPr>
        <w:t>eliable system audit trail.</w:t>
      </w:r>
    </w:p>
    <w:p w:rsidR="002B7B14" w:rsidRDefault="005A38A4">
      <w:pPr>
        <w:keepNext/>
        <w:spacing w:before="360" w:after="120"/>
      </w:pPr>
      <w:r>
        <w:rPr>
          <w:rFonts w:ascii="Arial" w:hAnsi="Arial"/>
          <w:b/>
          <w:color w:val="1E60B4"/>
          <w:sz w:val="26"/>
        </w:rPr>
        <w:t>2. Core Features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Concrete Volume Calculator: </w:t>
      </w:r>
      <w:r>
        <w:rPr>
          <w:rFonts w:ascii="Arial" w:hAnsi="Arial"/>
          <w:color w:val="1E1E1E"/>
          <w:sz w:val="21"/>
        </w:rPr>
        <w:t>Dynamic calculation of concrete requirements in cubic yards (yd³) based on length, width, and depth parameters, with selectable mix designs.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Workflow Stage Tracker: </w:t>
      </w:r>
      <w:r>
        <w:rPr>
          <w:rFonts w:ascii="Arial" w:hAnsi="Arial"/>
          <w:color w:val="1E1E1E"/>
          <w:sz w:val="21"/>
        </w:rPr>
        <w:t>Visual progress pi</w:t>
      </w:r>
      <w:r>
        <w:rPr>
          <w:rFonts w:ascii="Arial" w:hAnsi="Arial"/>
          <w:color w:val="1E1E1E"/>
          <w:sz w:val="21"/>
        </w:rPr>
        <w:t>peline representing stages from Initial Start, Site Prep, and Estimating to Proposal Sent and Scheduling.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Client Master Data: </w:t>
      </w:r>
      <w:r>
        <w:rPr>
          <w:rFonts w:ascii="Arial" w:hAnsi="Arial"/>
          <w:color w:val="1E1E1E"/>
          <w:sz w:val="21"/>
        </w:rPr>
        <w:t>A centralized repository of client contacts, site locations, and estimation histories to avoid disconnected record-keeping.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>System</w:t>
      </w:r>
      <w:r>
        <w:rPr>
          <w:rFonts w:ascii="Arial" w:hAnsi="Arial"/>
          <w:b/>
          <w:color w:val="1E1E1E"/>
          <w:sz w:val="21"/>
        </w:rPr>
        <w:t xml:space="preserve"> Audit Log: </w:t>
      </w:r>
      <w:r>
        <w:rPr>
          <w:rFonts w:ascii="Arial" w:hAnsi="Arial"/>
          <w:color w:val="1E1E1E"/>
          <w:sz w:val="21"/>
        </w:rPr>
        <w:t>A secure, read-only event trail recording every estimation edit, mix change, and status update for operational accountability.</w:t>
      </w:r>
    </w:p>
    <w:p w:rsidR="002B7B14" w:rsidRDefault="005A38A4">
      <w:pPr>
        <w:keepNext/>
        <w:spacing w:before="360" w:after="120"/>
      </w:pPr>
      <w:r>
        <w:rPr>
          <w:rFonts w:ascii="Arial" w:hAnsi="Arial"/>
          <w:b/>
          <w:color w:val="1E60B4"/>
          <w:sz w:val="26"/>
        </w:rPr>
        <w:t>3. Proposed Technology Stack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Frontend: </w:t>
      </w:r>
      <w:r>
        <w:rPr>
          <w:rFonts w:ascii="Arial" w:hAnsi="Arial"/>
          <w:color w:val="1E1E1E"/>
          <w:sz w:val="21"/>
        </w:rPr>
        <w:t>Next.js (React Framework) with Tailwind CSS for responsive desktop &amp; mobile la</w:t>
      </w:r>
      <w:r>
        <w:rPr>
          <w:rFonts w:ascii="Arial" w:hAnsi="Arial"/>
          <w:color w:val="1E1E1E"/>
          <w:sz w:val="21"/>
        </w:rPr>
        <w:t>yout.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Backend API: </w:t>
      </w:r>
      <w:r>
        <w:rPr>
          <w:rFonts w:ascii="Arial" w:hAnsi="Arial"/>
          <w:color w:val="1E1E1E"/>
          <w:sz w:val="21"/>
        </w:rPr>
        <w:t>Node.js with Express for scalable business logic processing.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Database: </w:t>
      </w:r>
      <w:r>
        <w:rPr>
          <w:rFonts w:ascii="Arial" w:hAnsi="Arial"/>
          <w:color w:val="1E1E1E"/>
          <w:sz w:val="21"/>
        </w:rPr>
        <w:t>PostgreSQL for robust relational structures, transaction safety, and precise audit trails.</w:t>
      </w:r>
    </w:p>
    <w:p w:rsidR="00B234E6" w:rsidRDefault="00B234E6">
      <w:pPr>
        <w:keepNext/>
        <w:spacing w:before="360" w:after="120"/>
        <w:rPr>
          <w:rFonts w:ascii="Arial" w:hAnsi="Arial"/>
          <w:b/>
          <w:color w:val="1E60B4"/>
          <w:sz w:val="26"/>
        </w:rPr>
      </w:pPr>
    </w:p>
    <w:p w:rsidR="002B7B14" w:rsidRDefault="005A38A4">
      <w:pPr>
        <w:keepNext/>
        <w:spacing w:before="360" w:after="120"/>
      </w:pPr>
      <w:r>
        <w:rPr>
          <w:rFonts w:ascii="Arial" w:hAnsi="Arial"/>
          <w:b/>
          <w:color w:val="1E60B4"/>
          <w:sz w:val="26"/>
        </w:rPr>
        <w:t>4. Delivery Phases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Phase 1: Foundation &amp; API (Weeks 1 - 4): </w:t>
      </w:r>
      <w:r>
        <w:rPr>
          <w:rFonts w:ascii="Arial" w:hAnsi="Arial"/>
          <w:color w:val="1E1E1E"/>
          <w:sz w:val="21"/>
        </w:rPr>
        <w:t>Database schema</w:t>
      </w:r>
      <w:r>
        <w:rPr>
          <w:rFonts w:ascii="Arial" w:hAnsi="Arial"/>
          <w:color w:val="1E1E1E"/>
          <w:sz w:val="21"/>
        </w:rPr>
        <w:t xml:space="preserve"> design, database setup, and core user authentication API modules.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Phase 2: Estimating &amp; Workflow (Weeks 5 - 8): </w:t>
      </w:r>
      <w:r>
        <w:rPr>
          <w:rFonts w:ascii="Arial" w:hAnsi="Arial"/>
          <w:color w:val="1E1E1E"/>
          <w:sz w:val="21"/>
        </w:rPr>
        <w:t>Development of the mathematical estimation engine and workflow stage navigation controls.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Phase 3: Client Portal &amp; Logs (Weeks 9 - 12): </w:t>
      </w:r>
      <w:r>
        <w:rPr>
          <w:rFonts w:ascii="Arial" w:hAnsi="Arial"/>
          <w:color w:val="1E1E1E"/>
          <w:sz w:val="21"/>
        </w:rPr>
        <w:t>Impleme</w:t>
      </w:r>
      <w:r>
        <w:rPr>
          <w:rFonts w:ascii="Arial" w:hAnsi="Arial"/>
          <w:color w:val="1E1E1E"/>
          <w:sz w:val="21"/>
        </w:rPr>
        <w:t>ntation of client master directories and secure audit logging tracking tables.</w:t>
      </w:r>
    </w:p>
    <w:p w:rsidR="002B7B14" w:rsidRDefault="005A38A4">
      <w:pPr>
        <w:pStyle w:val="ListBullet"/>
        <w:spacing w:after="80"/>
      </w:pPr>
      <w:r>
        <w:rPr>
          <w:rFonts w:ascii="Arial" w:hAnsi="Arial"/>
          <w:b/>
          <w:color w:val="1E1E1E"/>
          <w:sz w:val="21"/>
        </w:rPr>
        <w:t xml:space="preserve">Phase 4: QA &amp; Deployment (Weeks 13 - 16): </w:t>
      </w:r>
      <w:r>
        <w:rPr>
          <w:rFonts w:ascii="Arial" w:hAnsi="Arial"/>
          <w:color w:val="1E1E1E"/>
          <w:sz w:val="21"/>
        </w:rPr>
        <w:t>Rigorous testing, validation, cloud infrastructure setup, and team onboarding.</w:t>
      </w:r>
    </w:p>
    <w:p w:rsidR="00B234E6" w:rsidRDefault="00B234E6">
      <w:pPr>
        <w:spacing w:after="480"/>
      </w:pPr>
    </w:p>
    <w:p w:rsidR="002B7B14" w:rsidRDefault="00B234E6">
      <w:pPr>
        <w:spacing w:after="480"/>
      </w:pPr>
      <w:r>
        <w:t>MOCKUP SCREENS</w:t>
      </w:r>
    </w:p>
    <w:p w:rsidR="00B234E6" w:rsidRDefault="00B234E6">
      <w:pPr>
        <w:spacing w:after="480"/>
      </w:pPr>
      <w:r>
        <w:rPr>
          <w:noProof/>
        </w:rPr>
        <w:drawing>
          <wp:inline distT="0" distB="0" distL="0" distR="0">
            <wp:extent cx="5943600" cy="25193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B14" w:rsidRDefault="005A38A4">
      <w:pPr>
        <w:keepNext/>
        <w:spacing w:after="360"/>
      </w:pPr>
      <w:r>
        <w:rPr>
          <w:rFonts w:ascii="Arial" w:hAnsi="Arial"/>
          <w:b/>
          <w:color w:val="1E60B4"/>
          <w:sz w:val="24"/>
        </w:rPr>
        <w:t>Authorization</w:t>
      </w:r>
    </w:p>
    <w:p w:rsidR="002B7B14" w:rsidRDefault="005A38A4">
      <w:r>
        <w:rPr>
          <w:rFonts w:ascii="Arial" w:hAnsi="Arial"/>
          <w:color w:val="1E1E1E"/>
          <w:sz w:val="20"/>
        </w:rPr>
        <w:t xml:space="preserve">________________________________________ </w:t>
      </w:r>
      <w:r>
        <w:rPr>
          <w:rFonts w:ascii="Arial" w:hAnsi="Arial"/>
          <w:color w:val="1E1E1E"/>
          <w:sz w:val="20"/>
        </w:rPr>
        <w:t xml:space="preserve">                   ____________________</w:t>
      </w:r>
      <w:r>
        <w:rPr>
          <w:rFonts w:ascii="Arial" w:hAnsi="Arial"/>
          <w:color w:val="1E1E1E"/>
          <w:sz w:val="20"/>
        </w:rPr>
        <w:br/>
        <w:t>Andy Kooiker (Owner, K&amp;M Concrete)                         Date</w:t>
      </w:r>
      <w:r>
        <w:rPr>
          <w:rFonts w:ascii="Arial" w:hAnsi="Arial"/>
          <w:color w:val="1E1E1E"/>
          <w:sz w:val="20"/>
        </w:rPr>
        <w:br/>
      </w:r>
      <w:r>
        <w:rPr>
          <w:rFonts w:ascii="Arial" w:hAnsi="Arial"/>
          <w:color w:val="1E1E1E"/>
          <w:sz w:val="20"/>
        </w:rPr>
        <w:br/>
      </w:r>
      <w:r>
        <w:rPr>
          <w:rFonts w:ascii="Arial" w:hAnsi="Arial"/>
          <w:color w:val="1E1E1E"/>
          <w:sz w:val="20"/>
        </w:rPr>
        <w:br/>
        <w:t>________________________________________                    ____________________</w:t>
      </w:r>
      <w:r>
        <w:rPr>
          <w:rFonts w:ascii="Arial" w:hAnsi="Arial"/>
          <w:color w:val="1E1E1E"/>
          <w:sz w:val="20"/>
        </w:rPr>
        <w:br/>
        <w:t>Lead Software Architect                                     Date</w:t>
      </w:r>
    </w:p>
    <w:sectPr w:rsidR="002B7B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B7B14"/>
    <w:rsid w:val="00326F90"/>
    <w:rsid w:val="005A38A4"/>
    <w:rsid w:val="00AA1D8D"/>
    <w:rsid w:val="00B234E6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23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4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3</cp:revision>
  <dcterms:created xsi:type="dcterms:W3CDTF">2026-07-13T18:11:00Z</dcterms:created>
  <dcterms:modified xsi:type="dcterms:W3CDTF">2026-07-13T18:11:00Z</dcterms:modified>
</cp:coreProperties>
</file>