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44BDA" w14:textId="2DCEBF6C" w:rsidR="00405991" w:rsidRPr="00405991" w:rsidRDefault="00405991" w:rsidP="00405991">
      <w:pPr>
        <w:rPr>
          <w:rFonts w:eastAsia="Arial" w:cstheme="minorHAnsi"/>
          <w:b/>
          <w:bCs/>
        </w:rPr>
      </w:pPr>
      <w:bookmarkStart w:id="0" w:name="_Hlk65682026"/>
      <w:r>
        <w:rPr>
          <w:rFonts w:eastAsia="Arial" w:cstheme="minorHAnsi"/>
          <w:b/>
          <w:bCs/>
        </w:rPr>
        <w:t>02.04 Neighbor Disputes Translation Assignment (50 pts)</w:t>
      </w:r>
    </w:p>
    <w:p w14:paraId="30D68A55" w14:textId="77777777" w:rsidR="00405991" w:rsidRPr="00F70CEE" w:rsidRDefault="00405991" w:rsidP="00405991">
      <w:pPr>
        <w:jc w:val="center"/>
        <w:rPr>
          <w:rFonts w:ascii="Calibri" w:hAnsi="Calibri" w:cs="Calibri"/>
          <w:sz w:val="28"/>
          <w:szCs w:val="28"/>
        </w:rPr>
      </w:pPr>
      <w:proofErr w:type="spellStart"/>
      <w:r w:rsidRPr="00F70CEE">
        <w:rPr>
          <w:rFonts w:ascii="Calibri" w:eastAsia="Arial" w:hAnsi="Calibri" w:cs="Calibri"/>
          <w:b/>
          <w:bCs/>
          <w:sz w:val="28"/>
          <w:szCs w:val="28"/>
        </w:rPr>
        <w:t>Veturia</w:t>
      </w:r>
      <w:proofErr w:type="spellEnd"/>
      <w:r w:rsidRPr="00F70CEE">
        <w:rPr>
          <w:rFonts w:ascii="Calibri" w:eastAsia="Arial" w:hAnsi="Calibri" w:cs="Calibri"/>
          <w:b/>
          <w:bCs/>
          <w:sz w:val="28"/>
          <w:szCs w:val="28"/>
        </w:rPr>
        <w:t xml:space="preserve"> Saves Rome</w:t>
      </w:r>
    </w:p>
    <w:p w14:paraId="31859E6B" w14:textId="77777777" w:rsidR="00405991" w:rsidRPr="00B91100" w:rsidRDefault="00405991" w:rsidP="00405991">
      <w:pPr>
        <w:rPr>
          <w:rFonts w:ascii="Calibri" w:hAnsi="Calibri" w:cs="Calibri"/>
        </w:rPr>
      </w:pPr>
      <w:r w:rsidRPr="00B91100">
        <w:rPr>
          <w:rFonts w:ascii="Calibri" w:eastAsia="Arial" w:hAnsi="Calibri" w:cs="Calibri"/>
        </w:rPr>
        <w:t xml:space="preserve">Use the English paragraphs to prepare yourself for the story which continues into Latin. Once you feel ready, translate the Latin numbered sentences for a grade. Then, answer the </w:t>
      </w:r>
      <w:r>
        <w:rPr>
          <w:rFonts w:ascii="Calibri" w:eastAsia="Arial" w:hAnsi="Calibri" w:cs="Calibri"/>
        </w:rPr>
        <w:t>grammar and short essay questions.</w:t>
      </w:r>
      <w:r w:rsidRPr="00B91100">
        <w:rPr>
          <w:rFonts w:ascii="Calibri" w:eastAsia="Arial" w:hAnsi="Calibri" w:cs="Calibri"/>
        </w:rPr>
        <w:t xml:space="preserve"> </w:t>
      </w:r>
    </w:p>
    <w:p w14:paraId="6E1B49E8" w14:textId="77777777" w:rsidR="00405991" w:rsidRPr="00B91100" w:rsidRDefault="00405991" w:rsidP="00405991">
      <w:pPr>
        <w:rPr>
          <w:rFonts w:ascii="Calibri" w:eastAsia="Arial" w:hAnsi="Calibri" w:cs="Calibri"/>
        </w:rPr>
      </w:pPr>
      <w:r w:rsidRPr="00B91100">
        <w:rPr>
          <w:rFonts w:ascii="Calibri" w:eastAsia="Arial" w:hAnsi="Calibri" w:cs="Calibri"/>
        </w:rPr>
        <w:t xml:space="preserve">Make sure to use the </w:t>
      </w:r>
      <w:r>
        <w:rPr>
          <w:rFonts w:ascii="Calibri" w:eastAsia="Arial" w:hAnsi="Calibri" w:cs="Calibri"/>
        </w:rPr>
        <w:t>“Translation and New Vocabulary Help”</w:t>
      </w:r>
      <w:r w:rsidRPr="00B91100">
        <w:rPr>
          <w:rFonts w:ascii="Calibri" w:eastAsia="Arial" w:hAnsi="Calibri" w:cs="Calibri"/>
        </w:rPr>
        <w:t xml:space="preserve"> to aid your translation.</w:t>
      </w:r>
    </w:p>
    <w:p w14:paraId="201FA02D" w14:textId="77777777" w:rsidR="00405991" w:rsidRPr="00F91555" w:rsidRDefault="00405991" w:rsidP="00405991">
      <w:pPr>
        <w:rPr>
          <w:rFonts w:cstheme="minorHAnsi"/>
        </w:rPr>
      </w:pPr>
      <w:proofErr w:type="spellStart"/>
      <w:r w:rsidRPr="00B91100">
        <w:rPr>
          <w:rFonts w:ascii="Calibri" w:eastAsia="Arial" w:hAnsi="Calibri" w:cs="Calibri"/>
          <w:i/>
          <w:iCs/>
        </w:rPr>
        <w:t>Veturia</w:t>
      </w:r>
      <w:proofErr w:type="spellEnd"/>
      <w:r w:rsidRPr="00B91100">
        <w:rPr>
          <w:rFonts w:ascii="Calibri" w:eastAsia="Arial" w:hAnsi="Calibri" w:cs="Calibri"/>
          <w:i/>
          <w:iCs/>
        </w:rPr>
        <w:t xml:space="preserve"> (or </w:t>
      </w:r>
      <w:proofErr w:type="spellStart"/>
      <w:r w:rsidRPr="00B91100">
        <w:rPr>
          <w:rFonts w:ascii="Calibri" w:eastAsia="Arial" w:hAnsi="Calibri" w:cs="Calibri"/>
          <w:i/>
          <w:iCs/>
        </w:rPr>
        <w:t>Volumnia</w:t>
      </w:r>
      <w:proofErr w:type="spellEnd"/>
      <w:r w:rsidRPr="00B91100">
        <w:rPr>
          <w:rFonts w:ascii="Calibri" w:eastAsia="Arial" w:hAnsi="Calibri" w:cs="Calibri"/>
          <w:i/>
          <w:iCs/>
        </w:rPr>
        <w:t xml:space="preserve">) was the mother of a famous general, Gaius Marcius. This woman raised her son to be a good Roman patrician man, who conquered many lands. He captured </w:t>
      </w:r>
      <w:proofErr w:type="spellStart"/>
      <w:r w:rsidRPr="00B91100">
        <w:rPr>
          <w:rFonts w:ascii="Calibri" w:eastAsia="Arial" w:hAnsi="Calibri" w:cs="Calibri"/>
          <w:i/>
          <w:iCs/>
        </w:rPr>
        <w:t>Corioli</w:t>
      </w:r>
      <w:proofErr w:type="spellEnd"/>
      <w:r w:rsidRPr="00B91100">
        <w:rPr>
          <w:rFonts w:ascii="Calibri" w:eastAsia="Arial" w:hAnsi="Calibri" w:cs="Calibri"/>
          <w:i/>
          <w:iCs/>
        </w:rPr>
        <w:t xml:space="preserve">, a city of the Volsci, and </w:t>
      </w:r>
      <w:r w:rsidRPr="00B91100">
        <w:rPr>
          <w:rFonts w:eastAsia="Arial" w:cstheme="minorHAnsi"/>
          <w:i/>
          <w:iCs/>
        </w:rPr>
        <w:t xml:space="preserve">became Gaius Marcius Coriolanus. Through these many wars, the angry plebeians had refused to fight because they wanted certain rights. Coriolanus did not want the plebs to receive these rights. He spoke against these people; thus, he was expelled from Rome. Coriolanus was angry because of the actions of those ungrateful Romans. He went to the enemy, </w:t>
      </w:r>
      <w:proofErr w:type="spellStart"/>
      <w:r w:rsidRPr="00B91100">
        <w:rPr>
          <w:rFonts w:eastAsia="Arial" w:cstheme="minorHAnsi"/>
          <w:i/>
          <w:iCs/>
        </w:rPr>
        <w:t>Tullus</w:t>
      </w:r>
      <w:proofErr w:type="spellEnd"/>
      <w:r w:rsidRPr="00B91100">
        <w:rPr>
          <w:rFonts w:eastAsia="Arial" w:cstheme="minorHAnsi"/>
          <w:i/>
          <w:iCs/>
        </w:rPr>
        <w:t xml:space="preserve"> </w:t>
      </w:r>
      <w:proofErr w:type="spellStart"/>
      <w:r w:rsidRPr="00B91100">
        <w:rPr>
          <w:rFonts w:eastAsia="Arial" w:cstheme="minorHAnsi"/>
          <w:i/>
          <w:iCs/>
        </w:rPr>
        <w:t>Aufidius</w:t>
      </w:r>
      <w:proofErr w:type="spellEnd"/>
      <w:r w:rsidRPr="00B91100">
        <w:rPr>
          <w:rFonts w:eastAsia="Arial" w:cstheme="minorHAnsi"/>
          <w:i/>
          <w:iCs/>
        </w:rPr>
        <w:t xml:space="preserve"> of the Volsci, and offered to lead their army against Rome.</w:t>
      </w:r>
    </w:p>
    <w:p w14:paraId="78509A23" w14:textId="77777777" w:rsidR="00405991" w:rsidRDefault="00405991" w:rsidP="00405991">
      <w:pPr>
        <w:rPr>
          <w:rFonts w:ascii="Arial" w:eastAsia="Arial" w:hAnsi="Arial" w:cs="Arial"/>
        </w:rPr>
      </w:pPr>
    </w:p>
    <w:p w14:paraId="24AF931A" w14:textId="67F93D40" w:rsidR="00405991" w:rsidRPr="00F70CEE" w:rsidRDefault="00405991" w:rsidP="00405991">
      <w:pPr>
        <w:rPr>
          <w:rFonts w:ascii="Calibri" w:eastAsia="Calibri" w:hAnsi="Calibri" w:cs="Calibri"/>
          <w:b/>
          <w:bCs/>
        </w:rPr>
      </w:pPr>
      <w:r>
        <w:rPr>
          <w:rFonts w:ascii="Calibri" w:eastAsia="Calibri" w:hAnsi="Calibri" w:cs="Calibri"/>
          <w:b/>
          <w:bCs/>
        </w:rPr>
        <w:t>T</w:t>
      </w:r>
      <w:r w:rsidRPr="00F70CEE">
        <w:rPr>
          <w:rFonts w:ascii="Calibri" w:eastAsia="Calibri" w:hAnsi="Calibri" w:cs="Calibri"/>
          <w:b/>
          <w:bCs/>
        </w:rPr>
        <w:t>ranslate</w:t>
      </w:r>
      <w:r>
        <w:rPr>
          <w:rFonts w:ascii="Calibri" w:eastAsia="Calibri" w:hAnsi="Calibri" w:cs="Calibri"/>
          <w:b/>
          <w:bCs/>
        </w:rPr>
        <w:t xml:space="preserve"> the following sentences</w:t>
      </w:r>
      <w:r w:rsidRPr="00F70CEE">
        <w:rPr>
          <w:rFonts w:ascii="Calibri" w:eastAsia="Calibri" w:hAnsi="Calibri" w:cs="Calibri"/>
          <w:b/>
          <w:bCs/>
        </w:rPr>
        <w:t xml:space="preserve"> from Latin to English</w:t>
      </w:r>
      <w:r>
        <w:rPr>
          <w:rFonts w:ascii="Calibri" w:eastAsia="Calibri" w:hAnsi="Calibri" w:cs="Calibri"/>
          <w:b/>
          <w:bCs/>
        </w:rPr>
        <w:t>:</w:t>
      </w:r>
    </w:p>
    <w:p w14:paraId="7EAB0CCE" w14:textId="5FAFAA46" w:rsidR="00405991" w:rsidRPr="00405991" w:rsidRDefault="00405991" w:rsidP="00405991">
      <w:pPr>
        <w:pStyle w:val="ListParagraph"/>
        <w:numPr>
          <w:ilvl w:val="0"/>
          <w:numId w:val="2"/>
        </w:numPr>
      </w:pPr>
      <w:r w:rsidRPr="00F70CEE">
        <w:rPr>
          <w:rFonts w:ascii="Arial" w:eastAsia="Arial" w:hAnsi="Arial" w:cs="Arial"/>
        </w:rPr>
        <w:t xml:space="preserve">Post </w:t>
      </w:r>
      <w:proofErr w:type="spellStart"/>
      <w:r w:rsidRPr="00F70CEE">
        <w:rPr>
          <w:rFonts w:ascii="Arial" w:eastAsia="Arial" w:hAnsi="Arial" w:cs="Arial"/>
        </w:rPr>
        <w:t>multas</w:t>
      </w:r>
      <w:proofErr w:type="spellEnd"/>
      <w:r w:rsidRPr="00F70CEE">
        <w:rPr>
          <w:rFonts w:ascii="Arial" w:eastAsia="Arial" w:hAnsi="Arial" w:cs="Arial"/>
        </w:rPr>
        <w:t xml:space="preserve"> </w:t>
      </w:r>
      <w:proofErr w:type="spellStart"/>
      <w:r w:rsidRPr="00F70CEE">
        <w:rPr>
          <w:rFonts w:ascii="Arial" w:eastAsia="Arial" w:hAnsi="Arial" w:cs="Arial"/>
        </w:rPr>
        <w:t>victorias</w:t>
      </w:r>
      <w:proofErr w:type="spellEnd"/>
      <w:r w:rsidRPr="00F70CEE">
        <w:rPr>
          <w:rFonts w:ascii="Arial" w:eastAsia="Arial" w:hAnsi="Arial" w:cs="Arial"/>
        </w:rPr>
        <w:t xml:space="preserve">, hic </w:t>
      </w:r>
      <w:proofErr w:type="spellStart"/>
      <w:r w:rsidRPr="00F70CEE">
        <w:rPr>
          <w:rFonts w:ascii="Arial" w:eastAsia="Arial" w:hAnsi="Arial" w:cs="Arial"/>
        </w:rPr>
        <w:t>exercitum</w:t>
      </w:r>
      <w:proofErr w:type="spellEnd"/>
      <w:r w:rsidRPr="00F70CEE">
        <w:rPr>
          <w:rFonts w:ascii="Arial" w:eastAsia="Arial" w:hAnsi="Arial" w:cs="Arial"/>
        </w:rPr>
        <w:t xml:space="preserve"> </w:t>
      </w:r>
      <w:proofErr w:type="spellStart"/>
      <w:r w:rsidRPr="00F70CEE">
        <w:rPr>
          <w:rFonts w:ascii="Arial" w:eastAsia="Arial" w:hAnsi="Arial" w:cs="Arial"/>
        </w:rPr>
        <w:t>Volscorum</w:t>
      </w:r>
      <w:proofErr w:type="spellEnd"/>
      <w:r w:rsidRPr="00F70CEE">
        <w:rPr>
          <w:rFonts w:ascii="Arial" w:eastAsia="Arial" w:hAnsi="Arial" w:cs="Arial"/>
        </w:rPr>
        <w:t xml:space="preserve"> </w:t>
      </w:r>
      <w:proofErr w:type="spellStart"/>
      <w:r w:rsidRPr="00F70CEE">
        <w:rPr>
          <w:rFonts w:ascii="Arial" w:eastAsia="Arial" w:hAnsi="Arial" w:cs="Arial"/>
        </w:rPr>
        <w:t>ad</w:t>
      </w:r>
      <w:proofErr w:type="spellEnd"/>
      <w:r w:rsidRPr="00F70CEE">
        <w:rPr>
          <w:rFonts w:ascii="Arial" w:eastAsia="Arial" w:hAnsi="Arial" w:cs="Arial"/>
        </w:rPr>
        <w:t xml:space="preserve"> </w:t>
      </w:r>
      <w:proofErr w:type="spellStart"/>
      <w:r w:rsidRPr="00F70CEE">
        <w:rPr>
          <w:rFonts w:ascii="Arial" w:eastAsia="Arial" w:hAnsi="Arial" w:cs="Arial"/>
        </w:rPr>
        <w:t>Romam</w:t>
      </w:r>
      <w:proofErr w:type="spellEnd"/>
      <w:r w:rsidRPr="00F70CEE">
        <w:rPr>
          <w:rFonts w:ascii="Arial" w:eastAsia="Arial" w:hAnsi="Arial" w:cs="Arial"/>
        </w:rPr>
        <w:t xml:space="preserve"> </w:t>
      </w:r>
      <w:proofErr w:type="spellStart"/>
      <w:r w:rsidRPr="00F70CEE">
        <w:rPr>
          <w:rFonts w:ascii="Arial" w:eastAsia="Arial" w:hAnsi="Arial" w:cs="Arial"/>
        </w:rPr>
        <w:t>duxit</w:t>
      </w:r>
      <w:proofErr w:type="spellEnd"/>
      <w:r w:rsidRPr="00F70CEE">
        <w:rPr>
          <w:rFonts w:ascii="Arial" w:eastAsia="Arial" w:hAnsi="Arial" w:cs="Arial"/>
        </w:rPr>
        <w:t>.</w:t>
      </w:r>
    </w:p>
    <w:p w14:paraId="71241A17" w14:textId="77777777" w:rsidR="00405991" w:rsidRPr="00F70CEE" w:rsidRDefault="00405991" w:rsidP="00405991">
      <w:pPr>
        <w:pStyle w:val="ListParagraph"/>
      </w:pPr>
    </w:p>
    <w:p w14:paraId="03173C2B" w14:textId="1109DC52" w:rsidR="00405991" w:rsidRPr="00405991" w:rsidRDefault="00405991" w:rsidP="00405991">
      <w:pPr>
        <w:pStyle w:val="ListParagraph"/>
        <w:numPr>
          <w:ilvl w:val="0"/>
          <w:numId w:val="2"/>
        </w:numPr>
      </w:pPr>
      <w:r w:rsidRPr="00F70CEE">
        <w:rPr>
          <w:rFonts w:ascii="Arial" w:eastAsia="Arial" w:hAnsi="Arial" w:cs="Arial"/>
        </w:rPr>
        <w:t xml:space="preserve">Ubi </w:t>
      </w:r>
      <w:proofErr w:type="spellStart"/>
      <w:r w:rsidRPr="00F70CEE">
        <w:rPr>
          <w:rFonts w:ascii="Arial" w:eastAsia="Arial" w:hAnsi="Arial" w:cs="Arial"/>
        </w:rPr>
        <w:t>illi</w:t>
      </w:r>
      <w:proofErr w:type="spellEnd"/>
      <w:r w:rsidRPr="00F70CEE">
        <w:rPr>
          <w:rFonts w:ascii="Arial" w:eastAsia="Arial" w:hAnsi="Arial" w:cs="Arial"/>
        </w:rPr>
        <w:t xml:space="preserve"> </w:t>
      </w:r>
      <w:proofErr w:type="spellStart"/>
      <w:r w:rsidRPr="00F70CEE">
        <w:rPr>
          <w:rFonts w:ascii="Arial" w:eastAsia="Arial" w:hAnsi="Arial" w:cs="Arial"/>
        </w:rPr>
        <w:t>erant</w:t>
      </w:r>
      <w:proofErr w:type="spellEnd"/>
      <w:r w:rsidRPr="00F70CEE">
        <w:rPr>
          <w:rFonts w:ascii="Arial" w:eastAsia="Arial" w:hAnsi="Arial" w:cs="Arial"/>
        </w:rPr>
        <w:t xml:space="preserve"> </w:t>
      </w:r>
      <w:proofErr w:type="spellStart"/>
      <w:r w:rsidRPr="00F70CEE">
        <w:rPr>
          <w:rFonts w:ascii="Arial" w:eastAsia="Arial" w:hAnsi="Arial" w:cs="Arial"/>
          <w:u w:val="single"/>
        </w:rPr>
        <w:t>quinque</w:t>
      </w:r>
      <w:proofErr w:type="spellEnd"/>
      <w:r w:rsidRPr="00F70CEE">
        <w:rPr>
          <w:rFonts w:ascii="Arial" w:eastAsia="Arial" w:hAnsi="Arial" w:cs="Arial"/>
          <w:u w:val="single"/>
        </w:rPr>
        <w:t xml:space="preserve"> milia </w:t>
      </w:r>
      <w:proofErr w:type="spellStart"/>
      <w:r w:rsidRPr="00F70CEE">
        <w:rPr>
          <w:rFonts w:ascii="Arial" w:eastAsia="Arial" w:hAnsi="Arial" w:cs="Arial"/>
          <w:u w:val="single"/>
        </w:rPr>
        <w:t>passuum</w:t>
      </w:r>
      <w:proofErr w:type="spellEnd"/>
      <w:r w:rsidRPr="00F70CEE">
        <w:rPr>
          <w:rFonts w:ascii="Arial" w:eastAsia="Arial" w:hAnsi="Arial" w:cs="Arial"/>
        </w:rPr>
        <w:t xml:space="preserve"> e Roma, </w:t>
      </w:r>
      <w:proofErr w:type="spellStart"/>
      <w:r w:rsidRPr="00F70CEE">
        <w:rPr>
          <w:rFonts w:ascii="Arial" w:eastAsia="Arial" w:hAnsi="Arial" w:cs="Arial"/>
        </w:rPr>
        <w:t>Romanae</w:t>
      </w:r>
      <w:proofErr w:type="spellEnd"/>
      <w:r w:rsidRPr="00F70CEE">
        <w:rPr>
          <w:rFonts w:ascii="Arial" w:eastAsia="Arial" w:hAnsi="Arial" w:cs="Arial"/>
        </w:rPr>
        <w:t xml:space="preserve"> auxilium </w:t>
      </w:r>
      <w:proofErr w:type="spellStart"/>
      <w:r w:rsidRPr="00F70CEE">
        <w:rPr>
          <w:rFonts w:ascii="Arial" w:eastAsia="Arial" w:hAnsi="Arial" w:cs="Arial"/>
        </w:rPr>
        <w:t>matris</w:t>
      </w:r>
      <w:proofErr w:type="spellEnd"/>
      <w:r w:rsidRPr="00F70CEE">
        <w:rPr>
          <w:rFonts w:ascii="Arial" w:eastAsia="Arial" w:hAnsi="Arial" w:cs="Arial"/>
        </w:rPr>
        <w:t xml:space="preserve"> et </w:t>
      </w:r>
      <w:proofErr w:type="spellStart"/>
      <w:r w:rsidRPr="00F70CEE">
        <w:rPr>
          <w:rFonts w:ascii="Arial" w:eastAsia="Arial" w:hAnsi="Arial" w:cs="Arial"/>
        </w:rPr>
        <w:t>coniungis</w:t>
      </w:r>
      <w:proofErr w:type="spellEnd"/>
      <w:r w:rsidRPr="00F70CEE">
        <w:rPr>
          <w:rFonts w:ascii="Arial" w:eastAsia="Arial" w:hAnsi="Arial" w:cs="Arial"/>
        </w:rPr>
        <w:t xml:space="preserve"> </w:t>
      </w:r>
      <w:proofErr w:type="spellStart"/>
      <w:r w:rsidRPr="00F70CEE">
        <w:rPr>
          <w:rFonts w:ascii="Arial" w:eastAsia="Arial" w:hAnsi="Arial" w:cs="Arial"/>
        </w:rPr>
        <w:t>eius</w:t>
      </w:r>
      <w:proofErr w:type="spellEnd"/>
      <w:r w:rsidRPr="00F70CEE">
        <w:rPr>
          <w:rFonts w:ascii="Arial" w:eastAsia="Arial" w:hAnsi="Arial" w:cs="Arial"/>
        </w:rPr>
        <w:t xml:space="preserve"> </w:t>
      </w:r>
      <w:proofErr w:type="spellStart"/>
      <w:r w:rsidRPr="00F70CEE">
        <w:rPr>
          <w:rFonts w:ascii="Arial" w:eastAsia="Arial" w:hAnsi="Arial" w:cs="Arial"/>
        </w:rPr>
        <w:t>petiverunt</w:t>
      </w:r>
      <w:proofErr w:type="spellEnd"/>
      <w:r w:rsidRPr="00F70CEE">
        <w:rPr>
          <w:rFonts w:ascii="Arial" w:eastAsia="Arial" w:hAnsi="Arial" w:cs="Arial"/>
        </w:rPr>
        <w:t>.</w:t>
      </w:r>
    </w:p>
    <w:p w14:paraId="73C8F40C" w14:textId="77777777" w:rsidR="00405991" w:rsidRDefault="00405991" w:rsidP="00405991">
      <w:pPr>
        <w:pStyle w:val="ListParagraph"/>
      </w:pPr>
    </w:p>
    <w:p w14:paraId="4255E1EC" w14:textId="77777777" w:rsidR="00405991" w:rsidRPr="00F70CEE" w:rsidRDefault="00405991" w:rsidP="00405991">
      <w:pPr>
        <w:pStyle w:val="ListParagraph"/>
      </w:pPr>
    </w:p>
    <w:p w14:paraId="2D6BDE84" w14:textId="2EE80BBA" w:rsidR="00405991" w:rsidRPr="00405991" w:rsidRDefault="00405991" w:rsidP="00405991">
      <w:pPr>
        <w:pStyle w:val="ListParagraph"/>
        <w:numPr>
          <w:ilvl w:val="0"/>
          <w:numId w:val="2"/>
        </w:numPr>
      </w:pPr>
      <w:proofErr w:type="spellStart"/>
      <w:r w:rsidRPr="00F70CEE">
        <w:rPr>
          <w:rFonts w:ascii="Arial" w:eastAsia="Arial" w:hAnsi="Arial" w:cs="Arial"/>
        </w:rPr>
        <w:t>Itaque</w:t>
      </w:r>
      <w:proofErr w:type="spellEnd"/>
      <w:r w:rsidRPr="00F70CEE">
        <w:rPr>
          <w:rFonts w:ascii="Arial" w:eastAsia="Arial" w:hAnsi="Arial" w:cs="Arial"/>
        </w:rPr>
        <w:t xml:space="preserve"> </w:t>
      </w:r>
      <w:proofErr w:type="spellStart"/>
      <w:r w:rsidRPr="00F70CEE">
        <w:rPr>
          <w:rFonts w:ascii="Arial" w:eastAsia="Arial" w:hAnsi="Arial" w:cs="Arial"/>
        </w:rPr>
        <w:t>Veturia</w:t>
      </w:r>
      <w:proofErr w:type="spellEnd"/>
      <w:r w:rsidRPr="00F70CEE">
        <w:rPr>
          <w:rFonts w:ascii="Arial" w:eastAsia="Arial" w:hAnsi="Arial" w:cs="Arial"/>
        </w:rPr>
        <w:t xml:space="preserve">, </w:t>
      </w:r>
      <w:proofErr w:type="spellStart"/>
      <w:r w:rsidRPr="00F70CEE">
        <w:rPr>
          <w:rFonts w:ascii="Arial" w:eastAsia="Arial" w:hAnsi="Arial" w:cs="Arial"/>
        </w:rPr>
        <w:t>quae</w:t>
      </w:r>
      <w:proofErr w:type="spellEnd"/>
      <w:r w:rsidRPr="00F70CEE">
        <w:rPr>
          <w:rFonts w:ascii="Arial" w:eastAsia="Arial" w:hAnsi="Arial" w:cs="Arial"/>
        </w:rPr>
        <w:t xml:space="preserve"> </w:t>
      </w:r>
      <w:proofErr w:type="spellStart"/>
      <w:r w:rsidRPr="00F70CEE">
        <w:rPr>
          <w:rFonts w:ascii="Arial" w:eastAsia="Arial" w:hAnsi="Arial" w:cs="Arial"/>
        </w:rPr>
        <w:t>erat</w:t>
      </w:r>
      <w:proofErr w:type="spellEnd"/>
      <w:r w:rsidRPr="00F70CEE">
        <w:rPr>
          <w:rFonts w:ascii="Arial" w:eastAsia="Arial" w:hAnsi="Arial" w:cs="Arial"/>
        </w:rPr>
        <w:t xml:space="preserve"> mater </w:t>
      </w:r>
      <w:proofErr w:type="spellStart"/>
      <w:r w:rsidRPr="00F70CEE">
        <w:rPr>
          <w:rFonts w:ascii="Arial" w:eastAsia="Arial" w:hAnsi="Arial" w:cs="Arial"/>
        </w:rPr>
        <w:t>Coriolani</w:t>
      </w:r>
      <w:proofErr w:type="spellEnd"/>
      <w:r w:rsidRPr="00F70CEE">
        <w:rPr>
          <w:rFonts w:ascii="Arial" w:eastAsia="Arial" w:hAnsi="Arial" w:cs="Arial"/>
        </w:rPr>
        <w:t xml:space="preserve">, ante </w:t>
      </w:r>
      <w:proofErr w:type="spellStart"/>
      <w:r w:rsidRPr="00F70CEE">
        <w:rPr>
          <w:rFonts w:ascii="Arial" w:eastAsia="Arial" w:hAnsi="Arial" w:cs="Arial"/>
        </w:rPr>
        <w:t>filium</w:t>
      </w:r>
      <w:proofErr w:type="spellEnd"/>
      <w:r w:rsidRPr="00F70CEE">
        <w:rPr>
          <w:rFonts w:ascii="Arial" w:eastAsia="Arial" w:hAnsi="Arial" w:cs="Arial"/>
        </w:rPr>
        <w:t xml:space="preserve"> </w:t>
      </w:r>
      <w:proofErr w:type="spellStart"/>
      <w:r w:rsidRPr="00F70CEE">
        <w:rPr>
          <w:rFonts w:ascii="Arial" w:eastAsia="Arial" w:hAnsi="Arial" w:cs="Arial"/>
        </w:rPr>
        <w:t>stetit</w:t>
      </w:r>
      <w:proofErr w:type="spellEnd"/>
      <w:r w:rsidRPr="00F70CEE">
        <w:rPr>
          <w:rFonts w:ascii="Arial" w:eastAsia="Arial" w:hAnsi="Arial" w:cs="Arial"/>
        </w:rPr>
        <w:t xml:space="preserve"> et </w:t>
      </w:r>
      <w:proofErr w:type="spellStart"/>
      <w:r w:rsidRPr="00F70CEE">
        <w:rPr>
          <w:rFonts w:ascii="Arial" w:eastAsia="Arial" w:hAnsi="Arial" w:cs="Arial"/>
        </w:rPr>
        <w:t>illa</w:t>
      </w:r>
      <w:proofErr w:type="spellEnd"/>
      <w:r w:rsidRPr="00F70CEE">
        <w:rPr>
          <w:rFonts w:ascii="Arial" w:eastAsia="Arial" w:hAnsi="Arial" w:cs="Arial"/>
        </w:rPr>
        <w:t xml:space="preserve"> cum </w:t>
      </w:r>
      <w:proofErr w:type="spellStart"/>
      <w:r w:rsidRPr="00F70CEE">
        <w:rPr>
          <w:rFonts w:ascii="Arial" w:eastAsia="Arial" w:hAnsi="Arial" w:cs="Arial"/>
        </w:rPr>
        <w:t>illo</w:t>
      </w:r>
      <w:proofErr w:type="spellEnd"/>
      <w:r w:rsidRPr="00F70CEE">
        <w:rPr>
          <w:rFonts w:ascii="Arial" w:eastAsia="Arial" w:hAnsi="Arial" w:cs="Arial"/>
        </w:rPr>
        <w:t xml:space="preserve"> </w:t>
      </w:r>
      <w:proofErr w:type="spellStart"/>
      <w:r w:rsidRPr="00F70CEE">
        <w:rPr>
          <w:rFonts w:ascii="Arial" w:eastAsia="Arial" w:hAnsi="Arial" w:cs="Arial"/>
        </w:rPr>
        <w:t>Volscisque</w:t>
      </w:r>
      <w:proofErr w:type="spellEnd"/>
      <w:r w:rsidRPr="00F70CEE">
        <w:rPr>
          <w:rFonts w:ascii="Arial" w:eastAsia="Arial" w:hAnsi="Arial" w:cs="Arial"/>
        </w:rPr>
        <w:t xml:space="preserve"> </w:t>
      </w:r>
      <w:proofErr w:type="spellStart"/>
      <w:r w:rsidRPr="00F70CEE">
        <w:rPr>
          <w:rFonts w:ascii="Arial" w:eastAsia="Arial" w:hAnsi="Arial" w:cs="Arial"/>
        </w:rPr>
        <w:t>servare</w:t>
      </w:r>
      <w:proofErr w:type="spellEnd"/>
      <w:r w:rsidRPr="00F70CEE">
        <w:rPr>
          <w:rFonts w:ascii="Arial" w:eastAsia="Arial" w:hAnsi="Arial" w:cs="Arial"/>
        </w:rPr>
        <w:t xml:space="preserve"> </w:t>
      </w:r>
      <w:proofErr w:type="spellStart"/>
      <w:r w:rsidRPr="00F70CEE">
        <w:rPr>
          <w:rFonts w:ascii="Arial" w:eastAsia="Arial" w:hAnsi="Arial" w:cs="Arial"/>
        </w:rPr>
        <w:t>Romam</w:t>
      </w:r>
      <w:proofErr w:type="spellEnd"/>
      <w:r w:rsidRPr="00F70CEE">
        <w:rPr>
          <w:rFonts w:ascii="Arial" w:eastAsia="Arial" w:hAnsi="Arial" w:cs="Arial"/>
        </w:rPr>
        <w:t xml:space="preserve"> </w:t>
      </w:r>
      <w:proofErr w:type="spellStart"/>
      <w:r w:rsidRPr="00F70CEE">
        <w:rPr>
          <w:rFonts w:ascii="Arial" w:eastAsia="Arial" w:hAnsi="Arial" w:cs="Arial"/>
        </w:rPr>
        <w:t>consultavit</w:t>
      </w:r>
      <w:proofErr w:type="spellEnd"/>
      <w:r w:rsidRPr="00F70CEE">
        <w:rPr>
          <w:rFonts w:ascii="Arial" w:eastAsia="Arial" w:hAnsi="Arial" w:cs="Arial"/>
        </w:rPr>
        <w:t xml:space="preserve">. </w:t>
      </w:r>
    </w:p>
    <w:p w14:paraId="1716B9C3" w14:textId="77777777" w:rsidR="00405991" w:rsidRPr="00F70CEE" w:rsidRDefault="00405991" w:rsidP="00405991">
      <w:pPr>
        <w:pStyle w:val="ListParagraph"/>
      </w:pPr>
    </w:p>
    <w:p w14:paraId="1E443DD5" w14:textId="5DE1237D" w:rsidR="00405991" w:rsidRPr="00405991" w:rsidRDefault="00405991" w:rsidP="00405991">
      <w:pPr>
        <w:pStyle w:val="ListParagraph"/>
        <w:numPr>
          <w:ilvl w:val="0"/>
          <w:numId w:val="2"/>
        </w:numPr>
      </w:pPr>
      <w:r w:rsidRPr="00F70CEE">
        <w:rPr>
          <w:rFonts w:ascii="Arial" w:eastAsia="Arial" w:hAnsi="Arial" w:cs="Arial"/>
        </w:rPr>
        <w:t xml:space="preserve">Coriolanus, qui </w:t>
      </w:r>
      <w:proofErr w:type="spellStart"/>
      <w:r w:rsidRPr="00F70CEE">
        <w:rPr>
          <w:rFonts w:ascii="Arial" w:eastAsia="Arial" w:hAnsi="Arial" w:cs="Arial"/>
        </w:rPr>
        <w:t>matrem</w:t>
      </w:r>
      <w:proofErr w:type="spellEnd"/>
      <w:r w:rsidRPr="00F70CEE">
        <w:rPr>
          <w:rFonts w:ascii="Arial" w:eastAsia="Arial" w:hAnsi="Arial" w:cs="Arial"/>
        </w:rPr>
        <w:t xml:space="preserve"> </w:t>
      </w:r>
      <w:proofErr w:type="spellStart"/>
      <w:r w:rsidRPr="00F70CEE">
        <w:rPr>
          <w:rFonts w:ascii="Arial" w:eastAsia="Arial" w:hAnsi="Arial" w:cs="Arial"/>
        </w:rPr>
        <w:t>suam</w:t>
      </w:r>
      <w:proofErr w:type="spellEnd"/>
      <w:r w:rsidRPr="00F70CEE">
        <w:rPr>
          <w:rFonts w:ascii="Arial" w:eastAsia="Arial" w:hAnsi="Arial" w:cs="Arial"/>
        </w:rPr>
        <w:t xml:space="preserve"> </w:t>
      </w:r>
      <w:proofErr w:type="spellStart"/>
      <w:r w:rsidRPr="00F70CEE">
        <w:rPr>
          <w:rFonts w:ascii="Arial" w:eastAsia="Arial" w:hAnsi="Arial" w:cs="Arial"/>
          <w:u w:val="single"/>
        </w:rPr>
        <w:t>maxime</w:t>
      </w:r>
      <w:proofErr w:type="spellEnd"/>
      <w:r w:rsidRPr="00F70CEE">
        <w:rPr>
          <w:rFonts w:ascii="Arial" w:eastAsia="Arial" w:hAnsi="Arial" w:cs="Arial"/>
        </w:rPr>
        <w:t xml:space="preserve"> </w:t>
      </w:r>
      <w:proofErr w:type="spellStart"/>
      <w:r w:rsidRPr="00F70CEE">
        <w:rPr>
          <w:rFonts w:ascii="Arial" w:eastAsia="Arial" w:hAnsi="Arial" w:cs="Arial"/>
        </w:rPr>
        <w:t>amavit</w:t>
      </w:r>
      <w:proofErr w:type="spellEnd"/>
      <w:r w:rsidRPr="00F70CEE">
        <w:rPr>
          <w:rFonts w:ascii="Arial" w:eastAsia="Arial" w:hAnsi="Arial" w:cs="Arial"/>
        </w:rPr>
        <w:t xml:space="preserve">, </w:t>
      </w:r>
      <w:proofErr w:type="spellStart"/>
      <w:r w:rsidRPr="00F70CEE">
        <w:rPr>
          <w:rFonts w:ascii="Arial" w:eastAsia="Arial" w:hAnsi="Arial" w:cs="Arial"/>
        </w:rPr>
        <w:t>eam</w:t>
      </w:r>
      <w:proofErr w:type="spellEnd"/>
      <w:r w:rsidRPr="00F70CEE">
        <w:rPr>
          <w:rFonts w:ascii="Arial" w:eastAsia="Arial" w:hAnsi="Arial" w:cs="Arial"/>
        </w:rPr>
        <w:t xml:space="preserve"> </w:t>
      </w:r>
      <w:proofErr w:type="spellStart"/>
      <w:r w:rsidRPr="00F70CEE">
        <w:rPr>
          <w:rFonts w:ascii="Arial" w:eastAsia="Arial" w:hAnsi="Arial" w:cs="Arial"/>
        </w:rPr>
        <w:t>prope</w:t>
      </w:r>
      <w:proofErr w:type="spellEnd"/>
      <w:r w:rsidRPr="00F70CEE">
        <w:rPr>
          <w:rFonts w:ascii="Arial" w:eastAsia="Arial" w:hAnsi="Arial" w:cs="Arial"/>
        </w:rPr>
        <w:t xml:space="preserve"> </w:t>
      </w:r>
      <w:proofErr w:type="spellStart"/>
      <w:r w:rsidRPr="00F70CEE">
        <w:rPr>
          <w:rFonts w:ascii="Arial" w:eastAsia="Arial" w:hAnsi="Arial" w:cs="Arial"/>
        </w:rPr>
        <w:t>portas</w:t>
      </w:r>
      <w:proofErr w:type="spellEnd"/>
      <w:r w:rsidRPr="00F70CEE">
        <w:rPr>
          <w:rFonts w:ascii="Arial" w:eastAsia="Arial" w:hAnsi="Arial" w:cs="Arial"/>
        </w:rPr>
        <w:t xml:space="preserve"> </w:t>
      </w:r>
      <w:proofErr w:type="spellStart"/>
      <w:r w:rsidRPr="00F70CEE">
        <w:rPr>
          <w:rFonts w:ascii="Arial" w:eastAsia="Arial" w:hAnsi="Arial" w:cs="Arial"/>
        </w:rPr>
        <w:t>Romae</w:t>
      </w:r>
      <w:proofErr w:type="spellEnd"/>
      <w:r w:rsidRPr="00F70CEE">
        <w:rPr>
          <w:rFonts w:ascii="Arial" w:eastAsia="Arial" w:hAnsi="Arial" w:cs="Arial"/>
        </w:rPr>
        <w:t xml:space="preserve"> </w:t>
      </w:r>
      <w:proofErr w:type="spellStart"/>
      <w:r w:rsidRPr="00F70CEE">
        <w:rPr>
          <w:rFonts w:ascii="Arial" w:eastAsia="Arial" w:hAnsi="Arial" w:cs="Arial"/>
        </w:rPr>
        <w:t>audivit</w:t>
      </w:r>
      <w:proofErr w:type="spellEnd"/>
      <w:r w:rsidRPr="00F70CEE">
        <w:rPr>
          <w:rFonts w:ascii="Arial" w:eastAsia="Arial" w:hAnsi="Arial" w:cs="Arial"/>
        </w:rPr>
        <w:t>.</w:t>
      </w:r>
    </w:p>
    <w:p w14:paraId="2F99814D" w14:textId="77777777" w:rsidR="00405991" w:rsidRDefault="00405991" w:rsidP="00405991">
      <w:pPr>
        <w:pStyle w:val="ListParagraph"/>
      </w:pPr>
    </w:p>
    <w:p w14:paraId="211B4E59" w14:textId="77777777" w:rsidR="00405991" w:rsidRPr="00F70CEE" w:rsidRDefault="00405991" w:rsidP="00405991">
      <w:pPr>
        <w:pStyle w:val="ListParagraph"/>
      </w:pPr>
    </w:p>
    <w:p w14:paraId="3B04D09F" w14:textId="77777777" w:rsidR="00405991" w:rsidRPr="00F70CEE" w:rsidRDefault="00405991" w:rsidP="00405991">
      <w:pPr>
        <w:pStyle w:val="ListParagraph"/>
        <w:numPr>
          <w:ilvl w:val="0"/>
          <w:numId w:val="2"/>
        </w:numPr>
      </w:pPr>
      <w:proofErr w:type="spellStart"/>
      <w:r w:rsidRPr="00F70CEE">
        <w:rPr>
          <w:rFonts w:ascii="Arial" w:eastAsia="Arial" w:hAnsi="Arial" w:cs="Arial"/>
        </w:rPr>
        <w:t>Itaque</w:t>
      </w:r>
      <w:proofErr w:type="spellEnd"/>
      <w:r w:rsidRPr="00F70CEE">
        <w:rPr>
          <w:rFonts w:ascii="Arial" w:eastAsia="Arial" w:hAnsi="Arial" w:cs="Arial"/>
        </w:rPr>
        <w:t xml:space="preserve">, </w:t>
      </w:r>
      <w:proofErr w:type="spellStart"/>
      <w:r w:rsidRPr="00F70CEE">
        <w:rPr>
          <w:rFonts w:ascii="Arial" w:eastAsia="Arial" w:hAnsi="Arial" w:cs="Arial"/>
        </w:rPr>
        <w:t>ille</w:t>
      </w:r>
      <w:proofErr w:type="spellEnd"/>
      <w:r w:rsidRPr="00F70CEE">
        <w:rPr>
          <w:rFonts w:ascii="Arial" w:eastAsia="Arial" w:hAnsi="Arial" w:cs="Arial"/>
        </w:rPr>
        <w:t xml:space="preserve"> a Roma </w:t>
      </w:r>
      <w:proofErr w:type="spellStart"/>
      <w:r w:rsidRPr="00F70CEE">
        <w:rPr>
          <w:rFonts w:ascii="Arial" w:eastAsia="Arial" w:hAnsi="Arial" w:cs="Arial"/>
        </w:rPr>
        <w:t>exercitum</w:t>
      </w:r>
      <w:proofErr w:type="spellEnd"/>
      <w:r w:rsidRPr="00F70CEE">
        <w:rPr>
          <w:rFonts w:ascii="Arial" w:eastAsia="Arial" w:hAnsi="Arial" w:cs="Arial"/>
        </w:rPr>
        <w:t xml:space="preserve"> </w:t>
      </w:r>
      <w:proofErr w:type="spellStart"/>
      <w:r w:rsidRPr="00F70CEE">
        <w:rPr>
          <w:rFonts w:ascii="Arial" w:eastAsia="Arial" w:hAnsi="Arial" w:cs="Arial"/>
        </w:rPr>
        <w:t>inimicorum</w:t>
      </w:r>
      <w:proofErr w:type="spellEnd"/>
      <w:r w:rsidRPr="00F70CEE">
        <w:rPr>
          <w:rFonts w:ascii="Arial" w:eastAsia="Arial" w:hAnsi="Arial" w:cs="Arial"/>
        </w:rPr>
        <w:t xml:space="preserve"> </w:t>
      </w:r>
      <w:proofErr w:type="spellStart"/>
      <w:r w:rsidRPr="00F70CEE">
        <w:rPr>
          <w:rFonts w:ascii="Arial" w:eastAsia="Arial" w:hAnsi="Arial" w:cs="Arial"/>
        </w:rPr>
        <w:t>duxit</w:t>
      </w:r>
      <w:proofErr w:type="spellEnd"/>
      <w:r w:rsidRPr="00F70CEE">
        <w:rPr>
          <w:rFonts w:ascii="Arial" w:eastAsia="Arial" w:hAnsi="Arial" w:cs="Arial"/>
        </w:rPr>
        <w:t xml:space="preserve">, post </w:t>
      </w:r>
      <w:proofErr w:type="spellStart"/>
      <w:r w:rsidRPr="00F70CEE">
        <w:rPr>
          <w:rFonts w:ascii="Arial" w:eastAsia="Arial" w:hAnsi="Arial" w:cs="Arial"/>
        </w:rPr>
        <w:t>quod</w:t>
      </w:r>
      <w:proofErr w:type="spellEnd"/>
      <w:r w:rsidRPr="00F70CEE">
        <w:rPr>
          <w:rFonts w:ascii="Arial" w:eastAsia="Arial" w:hAnsi="Arial" w:cs="Arial"/>
        </w:rPr>
        <w:t xml:space="preserve"> </w:t>
      </w:r>
      <w:proofErr w:type="spellStart"/>
      <w:r w:rsidRPr="00F70CEE">
        <w:rPr>
          <w:rFonts w:ascii="Arial" w:eastAsia="Arial" w:hAnsi="Arial" w:cs="Arial"/>
        </w:rPr>
        <w:t>ille</w:t>
      </w:r>
      <w:proofErr w:type="spellEnd"/>
      <w:r w:rsidRPr="00F70CEE">
        <w:rPr>
          <w:rFonts w:ascii="Arial" w:eastAsia="Arial" w:hAnsi="Arial" w:cs="Arial"/>
        </w:rPr>
        <w:t xml:space="preserve"> a </w:t>
      </w:r>
      <w:proofErr w:type="spellStart"/>
      <w:r w:rsidRPr="00F70CEE">
        <w:rPr>
          <w:rFonts w:ascii="Arial" w:eastAsia="Arial" w:hAnsi="Arial" w:cs="Arial"/>
        </w:rPr>
        <w:t>Tullo</w:t>
      </w:r>
      <w:proofErr w:type="spellEnd"/>
      <w:r w:rsidRPr="00F70CEE">
        <w:rPr>
          <w:rFonts w:ascii="Arial" w:eastAsia="Arial" w:hAnsi="Arial" w:cs="Arial"/>
        </w:rPr>
        <w:t xml:space="preserve"> </w:t>
      </w:r>
      <w:proofErr w:type="spellStart"/>
      <w:r w:rsidRPr="00F70CEE">
        <w:rPr>
          <w:rFonts w:ascii="Arial" w:eastAsia="Arial" w:hAnsi="Arial" w:cs="Arial"/>
        </w:rPr>
        <w:t>Aufidio</w:t>
      </w:r>
      <w:proofErr w:type="spellEnd"/>
      <w:r w:rsidRPr="00F70CEE">
        <w:rPr>
          <w:rFonts w:ascii="Arial" w:eastAsia="Arial" w:hAnsi="Arial" w:cs="Arial"/>
        </w:rPr>
        <w:t xml:space="preserve"> </w:t>
      </w:r>
      <w:proofErr w:type="spellStart"/>
      <w:r w:rsidRPr="00F70CEE">
        <w:rPr>
          <w:rFonts w:ascii="Arial" w:eastAsia="Arial" w:hAnsi="Arial" w:cs="Arial"/>
        </w:rPr>
        <w:t>interfectus</w:t>
      </w:r>
      <w:proofErr w:type="spellEnd"/>
      <w:r w:rsidRPr="00F70CEE">
        <w:rPr>
          <w:rFonts w:ascii="Arial" w:eastAsia="Arial" w:hAnsi="Arial" w:cs="Arial"/>
        </w:rPr>
        <w:t xml:space="preserve"> est. </w:t>
      </w:r>
    </w:p>
    <w:p w14:paraId="42C43F19" w14:textId="77777777" w:rsidR="00405991" w:rsidRDefault="00405991" w:rsidP="00405991">
      <w:pPr>
        <w:rPr>
          <w:rFonts w:eastAsia="Calibri" w:cstheme="minorHAnsi"/>
          <w:b/>
          <w:bCs/>
        </w:rPr>
      </w:pPr>
      <w:r w:rsidRPr="00F70CEE">
        <w:rPr>
          <w:rFonts w:eastAsia="Calibri" w:cstheme="minorHAnsi"/>
          <w:b/>
          <w:bCs/>
        </w:rPr>
        <w:t xml:space="preserve"> </w:t>
      </w:r>
    </w:p>
    <w:p w14:paraId="7DB58C07" w14:textId="4C1E411B" w:rsidR="00405991" w:rsidRPr="00F70CEE" w:rsidRDefault="00405991" w:rsidP="00405991">
      <w:pPr>
        <w:rPr>
          <w:rFonts w:eastAsia="Arial" w:cstheme="minorHAnsi"/>
          <w:b/>
          <w:bCs/>
        </w:rPr>
      </w:pPr>
      <w:r>
        <w:rPr>
          <w:rFonts w:eastAsia="Calibri" w:cstheme="minorHAnsi"/>
          <w:b/>
          <w:bCs/>
        </w:rPr>
        <w:t xml:space="preserve">Answer the following </w:t>
      </w:r>
      <w:r w:rsidRPr="00F70CEE">
        <w:rPr>
          <w:rFonts w:eastAsia="Calibri" w:cstheme="minorHAnsi"/>
          <w:b/>
          <w:bCs/>
        </w:rPr>
        <w:t xml:space="preserve">Grammar and Comprehension </w:t>
      </w:r>
      <w:r w:rsidRPr="00F70CEE">
        <w:rPr>
          <w:rFonts w:eastAsia="Arial" w:cstheme="minorHAnsi"/>
          <w:b/>
          <w:bCs/>
        </w:rPr>
        <w:t>Questions (1-2 sentences):</w:t>
      </w:r>
    </w:p>
    <w:p w14:paraId="38C9E29A" w14:textId="77777777" w:rsidR="00405991" w:rsidRPr="00F91555" w:rsidRDefault="00405991" w:rsidP="00405991">
      <w:pPr>
        <w:pStyle w:val="ListParagraph"/>
        <w:numPr>
          <w:ilvl w:val="0"/>
          <w:numId w:val="1"/>
        </w:numPr>
        <w:rPr>
          <w:rFonts w:cstheme="minorHAnsi"/>
        </w:rPr>
      </w:pPr>
      <w:r w:rsidRPr="00B91100">
        <w:rPr>
          <w:rFonts w:eastAsia="Arial" w:cstheme="minorHAnsi"/>
        </w:rPr>
        <w:t>Who does “hic” refer to in line 1?</w:t>
      </w:r>
    </w:p>
    <w:p w14:paraId="340703BD" w14:textId="77777777" w:rsidR="00405991" w:rsidRPr="00F91555" w:rsidRDefault="00405991" w:rsidP="00405991">
      <w:pPr>
        <w:pStyle w:val="ListParagraph"/>
        <w:numPr>
          <w:ilvl w:val="0"/>
          <w:numId w:val="1"/>
        </w:numPr>
        <w:rPr>
          <w:rFonts w:cstheme="minorHAnsi"/>
        </w:rPr>
      </w:pPr>
      <w:r w:rsidRPr="00B91100">
        <w:rPr>
          <w:rFonts w:eastAsia="Arial" w:cstheme="minorHAnsi"/>
        </w:rPr>
        <w:t xml:space="preserve">What is the Case, Number, and Gender of </w:t>
      </w:r>
      <w:proofErr w:type="spellStart"/>
      <w:r w:rsidRPr="00B91100">
        <w:rPr>
          <w:rFonts w:eastAsia="Arial" w:cstheme="minorHAnsi"/>
          <w:i/>
          <w:iCs/>
        </w:rPr>
        <w:t>quae</w:t>
      </w:r>
      <w:proofErr w:type="spellEnd"/>
      <w:r w:rsidRPr="00B91100">
        <w:rPr>
          <w:rFonts w:eastAsia="Arial" w:cstheme="minorHAnsi"/>
          <w:i/>
          <w:iCs/>
        </w:rPr>
        <w:t xml:space="preserve"> </w:t>
      </w:r>
      <w:r w:rsidRPr="00B91100">
        <w:rPr>
          <w:rFonts w:eastAsia="Arial" w:cstheme="minorHAnsi"/>
        </w:rPr>
        <w:t>in line 3, and what is its antecedent?</w:t>
      </w:r>
    </w:p>
    <w:p w14:paraId="0C2742AE" w14:textId="77777777" w:rsidR="00405991" w:rsidRPr="00444740" w:rsidRDefault="00405991" w:rsidP="00405991">
      <w:pPr>
        <w:pStyle w:val="ListParagraph"/>
        <w:numPr>
          <w:ilvl w:val="0"/>
          <w:numId w:val="1"/>
        </w:numPr>
        <w:rPr>
          <w:rFonts w:cstheme="minorHAnsi"/>
        </w:rPr>
      </w:pPr>
      <w:r w:rsidRPr="00B91100">
        <w:rPr>
          <w:rFonts w:eastAsia="Arial" w:cstheme="minorHAnsi"/>
        </w:rPr>
        <w:t xml:space="preserve">What is the Case, Number, and Gender of </w:t>
      </w:r>
      <w:r w:rsidRPr="00B91100">
        <w:rPr>
          <w:rFonts w:eastAsia="Arial" w:cstheme="minorHAnsi"/>
          <w:i/>
          <w:iCs/>
        </w:rPr>
        <w:t xml:space="preserve">qui </w:t>
      </w:r>
      <w:r w:rsidRPr="00B91100">
        <w:rPr>
          <w:rFonts w:eastAsia="Arial" w:cstheme="minorHAnsi"/>
        </w:rPr>
        <w:t>in line 4, and what is its antecedent?</w:t>
      </w:r>
    </w:p>
    <w:p w14:paraId="5935B898" w14:textId="77777777" w:rsidR="00405991" w:rsidRPr="00F91555" w:rsidRDefault="00405991" w:rsidP="00405991">
      <w:pPr>
        <w:pStyle w:val="ListParagraph"/>
        <w:numPr>
          <w:ilvl w:val="0"/>
          <w:numId w:val="1"/>
        </w:numPr>
        <w:rPr>
          <w:rFonts w:cstheme="minorHAnsi"/>
        </w:rPr>
      </w:pPr>
      <w:r>
        <w:t>How did the actions that Coriolanus took in line 4 influence his actions in line 5?</w:t>
      </w:r>
    </w:p>
    <w:p w14:paraId="7CF77F93" w14:textId="3580B4B2" w:rsidR="00405991" w:rsidRPr="002318AD" w:rsidRDefault="00405991" w:rsidP="00405991">
      <w:pPr>
        <w:rPr>
          <w:rFonts w:eastAsia="Arial" w:cstheme="minorHAnsi"/>
          <w:b/>
          <w:bCs/>
        </w:rPr>
      </w:pPr>
      <w:r>
        <w:rPr>
          <w:rFonts w:eastAsia="Arial" w:cstheme="minorHAnsi"/>
          <w:b/>
          <w:bCs/>
        </w:rPr>
        <w:t>Answer the following S</w:t>
      </w:r>
      <w:r w:rsidRPr="002318AD">
        <w:rPr>
          <w:rFonts w:eastAsia="Arial" w:cstheme="minorHAnsi"/>
          <w:b/>
          <w:bCs/>
        </w:rPr>
        <w:t xml:space="preserve">hort Essay </w:t>
      </w:r>
      <w:r>
        <w:rPr>
          <w:rFonts w:eastAsia="Arial" w:cstheme="minorHAnsi"/>
          <w:b/>
          <w:bCs/>
        </w:rPr>
        <w:t>question (</w:t>
      </w:r>
      <w:r w:rsidRPr="002318AD">
        <w:rPr>
          <w:rFonts w:eastAsia="Arial" w:cstheme="minorHAnsi"/>
          <w:b/>
          <w:bCs/>
        </w:rPr>
        <w:t>3-4 sentences):</w:t>
      </w:r>
    </w:p>
    <w:p w14:paraId="3DE61ADF" w14:textId="77777777" w:rsidR="00405991" w:rsidRPr="002318AD" w:rsidRDefault="00405991" w:rsidP="00405991">
      <w:pPr>
        <w:rPr>
          <w:rFonts w:ascii="Arial" w:eastAsia="Arial" w:hAnsi="Arial" w:cs="Arial"/>
          <w:b/>
          <w:bCs/>
        </w:rPr>
      </w:pPr>
      <w:r>
        <w:rPr>
          <w:rFonts w:cstheme="minorHAnsi"/>
        </w:rPr>
        <w:t xml:space="preserve">1. </w:t>
      </w:r>
      <w:r w:rsidRPr="002318AD">
        <w:rPr>
          <w:rFonts w:cstheme="minorHAnsi"/>
        </w:rPr>
        <w:t xml:space="preserve">Explain how you translated line 5: </w:t>
      </w:r>
      <w:bookmarkStart w:id="1" w:name="_Hlk61711501"/>
      <w:proofErr w:type="spellStart"/>
      <w:r w:rsidRPr="002318AD">
        <w:rPr>
          <w:rFonts w:eastAsia="Arial" w:cstheme="minorHAnsi"/>
          <w:b/>
          <w:bCs/>
        </w:rPr>
        <w:t>Itaque</w:t>
      </w:r>
      <w:proofErr w:type="spellEnd"/>
      <w:r w:rsidRPr="002318AD">
        <w:rPr>
          <w:rFonts w:eastAsia="Arial" w:cstheme="minorHAnsi"/>
          <w:b/>
          <w:bCs/>
        </w:rPr>
        <w:t xml:space="preserve">, </w:t>
      </w:r>
      <w:proofErr w:type="spellStart"/>
      <w:r w:rsidRPr="002318AD">
        <w:rPr>
          <w:rFonts w:eastAsia="Arial" w:cstheme="minorHAnsi"/>
          <w:b/>
          <w:bCs/>
        </w:rPr>
        <w:t>ille</w:t>
      </w:r>
      <w:proofErr w:type="spellEnd"/>
      <w:r w:rsidRPr="002318AD">
        <w:rPr>
          <w:rFonts w:eastAsia="Arial" w:cstheme="minorHAnsi"/>
          <w:b/>
          <w:bCs/>
        </w:rPr>
        <w:t xml:space="preserve"> a Roma </w:t>
      </w:r>
      <w:proofErr w:type="spellStart"/>
      <w:r w:rsidRPr="002318AD">
        <w:rPr>
          <w:rFonts w:eastAsia="Arial" w:cstheme="minorHAnsi"/>
          <w:b/>
          <w:bCs/>
        </w:rPr>
        <w:t>exercitum</w:t>
      </w:r>
      <w:proofErr w:type="spellEnd"/>
      <w:r w:rsidRPr="002318AD">
        <w:rPr>
          <w:rFonts w:eastAsia="Arial" w:cstheme="minorHAnsi"/>
          <w:b/>
          <w:bCs/>
        </w:rPr>
        <w:t xml:space="preserve"> </w:t>
      </w:r>
      <w:proofErr w:type="spellStart"/>
      <w:r w:rsidRPr="002318AD">
        <w:rPr>
          <w:rFonts w:eastAsia="Arial" w:cstheme="minorHAnsi"/>
          <w:b/>
          <w:bCs/>
        </w:rPr>
        <w:t>inimicorum</w:t>
      </w:r>
      <w:proofErr w:type="spellEnd"/>
      <w:r w:rsidRPr="002318AD">
        <w:rPr>
          <w:rFonts w:eastAsia="Arial" w:cstheme="minorHAnsi"/>
          <w:b/>
          <w:bCs/>
        </w:rPr>
        <w:t xml:space="preserve"> </w:t>
      </w:r>
      <w:proofErr w:type="spellStart"/>
      <w:r w:rsidRPr="002318AD">
        <w:rPr>
          <w:rFonts w:eastAsia="Arial" w:cstheme="minorHAnsi"/>
          <w:b/>
          <w:bCs/>
        </w:rPr>
        <w:t>duxit</w:t>
      </w:r>
      <w:proofErr w:type="spellEnd"/>
      <w:r w:rsidRPr="002318AD">
        <w:rPr>
          <w:rFonts w:eastAsia="Arial" w:cstheme="minorHAnsi"/>
          <w:b/>
          <w:bCs/>
        </w:rPr>
        <w:t xml:space="preserve">, post </w:t>
      </w:r>
      <w:proofErr w:type="spellStart"/>
      <w:r w:rsidRPr="002318AD">
        <w:rPr>
          <w:rFonts w:eastAsia="Arial" w:cstheme="minorHAnsi"/>
          <w:b/>
          <w:bCs/>
        </w:rPr>
        <w:t>quod</w:t>
      </w:r>
      <w:proofErr w:type="spellEnd"/>
      <w:r w:rsidRPr="002318AD">
        <w:rPr>
          <w:rFonts w:eastAsia="Arial" w:cstheme="minorHAnsi"/>
          <w:b/>
          <w:bCs/>
        </w:rPr>
        <w:t xml:space="preserve"> </w:t>
      </w:r>
      <w:proofErr w:type="spellStart"/>
      <w:r w:rsidRPr="002318AD">
        <w:rPr>
          <w:rFonts w:eastAsia="Arial" w:cstheme="minorHAnsi"/>
          <w:b/>
          <w:bCs/>
        </w:rPr>
        <w:t>ille</w:t>
      </w:r>
      <w:proofErr w:type="spellEnd"/>
      <w:r w:rsidRPr="002318AD">
        <w:rPr>
          <w:rFonts w:eastAsia="Arial" w:cstheme="minorHAnsi"/>
          <w:b/>
          <w:bCs/>
        </w:rPr>
        <w:t xml:space="preserve"> a </w:t>
      </w:r>
      <w:proofErr w:type="spellStart"/>
      <w:r w:rsidRPr="002318AD">
        <w:rPr>
          <w:rFonts w:eastAsia="Arial" w:cstheme="minorHAnsi"/>
          <w:b/>
          <w:bCs/>
        </w:rPr>
        <w:t>Tullo</w:t>
      </w:r>
      <w:proofErr w:type="spellEnd"/>
      <w:r w:rsidRPr="002318AD">
        <w:rPr>
          <w:rFonts w:eastAsia="Arial" w:cstheme="minorHAnsi"/>
          <w:b/>
          <w:bCs/>
        </w:rPr>
        <w:t xml:space="preserve"> </w:t>
      </w:r>
      <w:proofErr w:type="spellStart"/>
      <w:r w:rsidRPr="002318AD">
        <w:rPr>
          <w:rFonts w:eastAsia="Arial" w:cstheme="minorHAnsi"/>
          <w:b/>
          <w:bCs/>
        </w:rPr>
        <w:t>Aufidio</w:t>
      </w:r>
      <w:proofErr w:type="spellEnd"/>
      <w:r w:rsidRPr="002318AD">
        <w:rPr>
          <w:rFonts w:eastAsia="Arial" w:cstheme="minorHAnsi"/>
          <w:b/>
          <w:bCs/>
        </w:rPr>
        <w:t xml:space="preserve"> </w:t>
      </w:r>
      <w:proofErr w:type="spellStart"/>
      <w:r w:rsidRPr="002318AD">
        <w:rPr>
          <w:rFonts w:eastAsia="Arial" w:cstheme="minorHAnsi"/>
          <w:b/>
          <w:bCs/>
        </w:rPr>
        <w:t>interfectus</w:t>
      </w:r>
      <w:proofErr w:type="spellEnd"/>
      <w:r w:rsidRPr="002318AD">
        <w:rPr>
          <w:rFonts w:eastAsia="Arial" w:cstheme="minorHAnsi"/>
          <w:b/>
          <w:bCs/>
        </w:rPr>
        <w:t xml:space="preserve"> est</w:t>
      </w:r>
      <w:r w:rsidRPr="002318AD">
        <w:rPr>
          <w:rFonts w:ascii="Arial" w:eastAsia="Arial" w:hAnsi="Arial" w:cs="Arial"/>
          <w:b/>
          <w:bCs/>
        </w:rPr>
        <w:t>.</w:t>
      </w:r>
    </w:p>
    <w:bookmarkEnd w:id="1"/>
    <w:p w14:paraId="3FA1A937" w14:textId="77777777" w:rsidR="00405991" w:rsidRPr="002318AD" w:rsidRDefault="00405991" w:rsidP="00405991">
      <w:pPr>
        <w:pStyle w:val="ListParagraph"/>
        <w:numPr>
          <w:ilvl w:val="0"/>
          <w:numId w:val="6"/>
        </w:numPr>
        <w:rPr>
          <w:rFonts w:eastAsia="Arial" w:cstheme="minorHAnsi"/>
          <w:b/>
          <w:bCs/>
        </w:rPr>
      </w:pPr>
      <w:r>
        <w:lastRenderedPageBreak/>
        <w:t xml:space="preserve">In a paragraph, provide your steps and methodology for translating this sentence. Within your answer, identify your independent and dependent clauses. Also, name the subject of the relative clause, the relative pronoun, and the verb of the relative clause. Then, identify the tense, person, number, voice of the relative clause verb. </w:t>
      </w:r>
    </w:p>
    <w:p w14:paraId="67D01A79" w14:textId="77777777" w:rsidR="00405991" w:rsidRDefault="00405991" w:rsidP="00405991">
      <w:pPr>
        <w:rPr>
          <w:rFonts w:eastAsia="Arial" w:cstheme="minorHAnsi"/>
          <w:b/>
          <w:bCs/>
        </w:rPr>
      </w:pPr>
    </w:p>
    <w:p w14:paraId="1DAED578" w14:textId="77777777" w:rsidR="00405991" w:rsidRDefault="00405991" w:rsidP="00405991">
      <w:pPr>
        <w:rPr>
          <w:rFonts w:eastAsia="Arial" w:cstheme="minorHAnsi"/>
          <w:b/>
          <w:bCs/>
        </w:rPr>
      </w:pPr>
    </w:p>
    <w:p w14:paraId="25D32FAB" w14:textId="35948493" w:rsidR="00405991" w:rsidRPr="002318AD" w:rsidRDefault="00405991" w:rsidP="00405991">
      <w:pPr>
        <w:rPr>
          <w:rFonts w:eastAsia="Arial" w:cstheme="minorHAnsi"/>
          <w:b/>
          <w:bCs/>
        </w:rPr>
      </w:pPr>
      <w:r>
        <w:rPr>
          <w:rFonts w:eastAsia="Arial" w:cstheme="minorHAnsi"/>
          <w:b/>
          <w:bCs/>
        </w:rPr>
        <w:t>Translation Help and New Vocabulary:</w:t>
      </w:r>
    </w:p>
    <w:tbl>
      <w:tblPr>
        <w:tblStyle w:val="TableGrid"/>
        <w:tblW w:w="0" w:type="auto"/>
        <w:tblLayout w:type="fixed"/>
        <w:tblLook w:val="06A0" w:firstRow="1" w:lastRow="0" w:firstColumn="1" w:lastColumn="0" w:noHBand="1" w:noVBand="1"/>
      </w:tblPr>
      <w:tblGrid>
        <w:gridCol w:w="10800"/>
      </w:tblGrid>
      <w:tr w:rsidR="00405991" w14:paraId="4ED7CF00" w14:textId="77777777" w:rsidTr="00D241CE">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88399" w14:textId="77777777" w:rsidR="00405991" w:rsidRPr="00F70CEE" w:rsidRDefault="00405991" w:rsidP="00D241CE">
            <w:pPr>
              <w:jc w:val="center"/>
              <w:rPr>
                <w:rFonts w:cstheme="minorHAnsi"/>
              </w:rPr>
            </w:pPr>
            <w:r w:rsidRPr="00F70CEE">
              <w:rPr>
                <w:rFonts w:eastAsia="Arial" w:cstheme="minorHAnsi"/>
                <w:b/>
                <w:bCs/>
              </w:rPr>
              <w:t>2.04 New Grammar to Look Out For!</w:t>
            </w:r>
          </w:p>
          <w:p w14:paraId="5A3D46B4" w14:textId="77777777" w:rsidR="00405991" w:rsidRPr="00B91100" w:rsidRDefault="00405991" w:rsidP="00405991">
            <w:pPr>
              <w:pStyle w:val="ListParagraph"/>
              <w:numPr>
                <w:ilvl w:val="0"/>
                <w:numId w:val="3"/>
              </w:numPr>
              <w:spacing w:after="0" w:line="240" w:lineRule="auto"/>
              <w:rPr>
                <w:rFonts w:ascii="Calibri" w:hAnsi="Calibri" w:cs="Calibri"/>
              </w:rPr>
            </w:pPr>
            <w:r w:rsidRPr="00B91100">
              <w:rPr>
                <w:rFonts w:ascii="Calibri" w:eastAsia="Arial" w:hAnsi="Calibri" w:cs="Calibri"/>
              </w:rPr>
              <w:t xml:space="preserve">Demonstrative </w:t>
            </w:r>
            <w:r>
              <w:rPr>
                <w:rFonts w:ascii="Calibri" w:eastAsia="Arial" w:hAnsi="Calibri" w:cs="Calibri"/>
              </w:rPr>
              <w:t>p</w:t>
            </w:r>
            <w:r w:rsidRPr="00B91100">
              <w:rPr>
                <w:rFonts w:ascii="Calibri" w:eastAsia="Arial" w:hAnsi="Calibri" w:cs="Calibri"/>
              </w:rPr>
              <w:t>ronouns</w:t>
            </w:r>
          </w:p>
          <w:p w14:paraId="7BCE5FD6" w14:textId="77777777" w:rsidR="00405991" w:rsidRPr="00B91100" w:rsidRDefault="00405991" w:rsidP="00405991">
            <w:pPr>
              <w:pStyle w:val="ListParagraph"/>
              <w:numPr>
                <w:ilvl w:val="1"/>
                <w:numId w:val="3"/>
              </w:numPr>
              <w:spacing w:after="0" w:line="240" w:lineRule="auto"/>
              <w:rPr>
                <w:rFonts w:ascii="Calibri" w:hAnsi="Calibri" w:cs="Calibri"/>
              </w:rPr>
            </w:pPr>
            <w:r w:rsidRPr="00B91100">
              <w:rPr>
                <w:rFonts w:ascii="Calibri" w:eastAsia="Arial" w:hAnsi="Calibri" w:cs="Calibri"/>
              </w:rPr>
              <w:t xml:space="preserve">Hic, </w:t>
            </w:r>
            <w:proofErr w:type="spellStart"/>
            <w:r w:rsidRPr="00B91100">
              <w:rPr>
                <w:rFonts w:ascii="Calibri" w:eastAsia="Arial" w:hAnsi="Calibri" w:cs="Calibri"/>
              </w:rPr>
              <w:t>haec</w:t>
            </w:r>
            <w:proofErr w:type="spellEnd"/>
            <w:r w:rsidRPr="00B91100">
              <w:rPr>
                <w:rFonts w:ascii="Calibri" w:eastAsia="Arial" w:hAnsi="Calibri" w:cs="Calibri"/>
              </w:rPr>
              <w:t>, hoc</w:t>
            </w:r>
          </w:p>
          <w:p w14:paraId="373F813D" w14:textId="77777777" w:rsidR="00405991" w:rsidRPr="00B91100" w:rsidRDefault="00405991" w:rsidP="00405991">
            <w:pPr>
              <w:pStyle w:val="ListParagraph"/>
              <w:numPr>
                <w:ilvl w:val="1"/>
                <w:numId w:val="3"/>
              </w:numPr>
              <w:spacing w:after="0" w:line="240" w:lineRule="auto"/>
              <w:rPr>
                <w:rFonts w:ascii="Calibri" w:hAnsi="Calibri" w:cs="Calibri"/>
              </w:rPr>
            </w:pPr>
            <w:r w:rsidRPr="00B91100">
              <w:rPr>
                <w:rFonts w:ascii="Calibri" w:eastAsia="Arial" w:hAnsi="Calibri" w:cs="Calibri"/>
              </w:rPr>
              <w:t xml:space="preserve">Ille, </w:t>
            </w:r>
            <w:proofErr w:type="spellStart"/>
            <w:r w:rsidRPr="00B91100">
              <w:rPr>
                <w:rFonts w:ascii="Calibri" w:eastAsia="Arial" w:hAnsi="Calibri" w:cs="Calibri"/>
              </w:rPr>
              <w:t>illa</w:t>
            </w:r>
            <w:proofErr w:type="spellEnd"/>
            <w:r w:rsidRPr="00B91100">
              <w:rPr>
                <w:rFonts w:ascii="Calibri" w:eastAsia="Arial" w:hAnsi="Calibri" w:cs="Calibri"/>
              </w:rPr>
              <w:t xml:space="preserve">, </w:t>
            </w:r>
            <w:proofErr w:type="spellStart"/>
            <w:r w:rsidRPr="00B91100">
              <w:rPr>
                <w:rFonts w:ascii="Calibri" w:eastAsia="Arial" w:hAnsi="Calibri" w:cs="Calibri"/>
              </w:rPr>
              <w:t>illud</w:t>
            </w:r>
            <w:proofErr w:type="spellEnd"/>
          </w:p>
          <w:p w14:paraId="1A4DDB9A" w14:textId="77777777" w:rsidR="00405991" w:rsidRPr="00B91100" w:rsidRDefault="00405991" w:rsidP="00405991">
            <w:pPr>
              <w:pStyle w:val="ListParagraph"/>
              <w:numPr>
                <w:ilvl w:val="0"/>
                <w:numId w:val="3"/>
              </w:numPr>
              <w:spacing w:after="0" w:line="240" w:lineRule="auto"/>
              <w:rPr>
                <w:rFonts w:ascii="Calibri" w:hAnsi="Calibri" w:cs="Calibri"/>
              </w:rPr>
            </w:pPr>
            <w:r w:rsidRPr="00B91100">
              <w:rPr>
                <w:rFonts w:ascii="Calibri" w:eastAsia="Arial" w:hAnsi="Calibri" w:cs="Calibri"/>
              </w:rPr>
              <w:t xml:space="preserve">Relative </w:t>
            </w:r>
            <w:r>
              <w:rPr>
                <w:rFonts w:ascii="Calibri" w:eastAsia="Arial" w:hAnsi="Calibri" w:cs="Calibri"/>
              </w:rPr>
              <w:t>p</w:t>
            </w:r>
            <w:r w:rsidRPr="00B91100">
              <w:rPr>
                <w:rFonts w:ascii="Calibri" w:eastAsia="Arial" w:hAnsi="Calibri" w:cs="Calibri"/>
              </w:rPr>
              <w:t xml:space="preserve">ronouns and </w:t>
            </w:r>
            <w:r>
              <w:rPr>
                <w:rFonts w:ascii="Calibri" w:eastAsia="Arial" w:hAnsi="Calibri" w:cs="Calibri"/>
              </w:rPr>
              <w:t>c</w:t>
            </w:r>
            <w:r w:rsidRPr="00B91100">
              <w:rPr>
                <w:rFonts w:ascii="Calibri" w:eastAsia="Arial" w:hAnsi="Calibri" w:cs="Calibri"/>
              </w:rPr>
              <w:t>lauses</w:t>
            </w:r>
          </w:p>
          <w:p w14:paraId="37EE5FA3" w14:textId="77777777" w:rsidR="00405991" w:rsidRDefault="00405991" w:rsidP="00D241CE"/>
        </w:tc>
      </w:tr>
    </w:tbl>
    <w:p w14:paraId="482D0439" w14:textId="77777777" w:rsidR="00405991" w:rsidRDefault="00405991" w:rsidP="00405991">
      <w:pPr>
        <w:rPr>
          <w:rFonts w:eastAsiaTheme="minorHAnsi"/>
          <w:b/>
          <w:bCs/>
        </w:rPr>
      </w:pPr>
    </w:p>
    <w:p w14:paraId="0207D4A7" w14:textId="77777777" w:rsidR="00405991" w:rsidRPr="00F70CEE" w:rsidRDefault="00405991" w:rsidP="00405991">
      <w:pPr>
        <w:rPr>
          <w:rFonts w:eastAsiaTheme="minorHAnsi"/>
          <w:b/>
          <w:bCs/>
        </w:rPr>
      </w:pPr>
    </w:p>
    <w:tbl>
      <w:tblPr>
        <w:tblStyle w:val="TableGrid"/>
        <w:tblW w:w="0" w:type="auto"/>
        <w:tblLayout w:type="fixed"/>
        <w:tblLook w:val="06A0" w:firstRow="1" w:lastRow="0" w:firstColumn="1" w:lastColumn="0" w:noHBand="1" w:noVBand="1"/>
      </w:tblPr>
      <w:tblGrid>
        <w:gridCol w:w="10800"/>
      </w:tblGrid>
      <w:tr w:rsidR="00405991" w14:paraId="61880EBE" w14:textId="77777777" w:rsidTr="00D241CE">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5CB43" w14:textId="77777777" w:rsidR="00405991" w:rsidRPr="00F70CEE" w:rsidRDefault="00405991" w:rsidP="00D241CE">
            <w:pPr>
              <w:jc w:val="center"/>
              <w:rPr>
                <w:rFonts w:cstheme="minorHAnsi"/>
              </w:rPr>
            </w:pPr>
            <w:r w:rsidRPr="00F70CEE">
              <w:rPr>
                <w:rFonts w:eastAsia="Arial" w:cstheme="minorHAnsi"/>
                <w:b/>
                <w:bCs/>
              </w:rPr>
              <w:t>Vocabulary Aid</w:t>
            </w:r>
          </w:p>
          <w:p w14:paraId="1F036C7C" w14:textId="77777777" w:rsidR="00405991" w:rsidRDefault="00405991" w:rsidP="00D241CE"/>
          <w:p w14:paraId="6165A2C9" w14:textId="77777777" w:rsidR="00405991" w:rsidRDefault="00405991" w:rsidP="00405991">
            <w:pPr>
              <w:pStyle w:val="ListParagraph"/>
              <w:numPr>
                <w:ilvl w:val="0"/>
                <w:numId w:val="3"/>
              </w:numPr>
              <w:spacing w:after="0" w:line="240" w:lineRule="auto"/>
              <w:rPr>
                <w:i/>
                <w:iCs/>
              </w:rPr>
            </w:pPr>
            <w:proofErr w:type="spellStart"/>
            <w:r w:rsidRPr="414A370E">
              <w:rPr>
                <w:rFonts w:ascii="Arial" w:eastAsia="Arial" w:hAnsi="Arial" w:cs="Arial"/>
                <w:i/>
                <w:iCs/>
              </w:rPr>
              <w:t>inimicus</w:t>
            </w:r>
            <w:proofErr w:type="spellEnd"/>
            <w:r w:rsidRPr="414A370E">
              <w:rPr>
                <w:rFonts w:ascii="Arial" w:eastAsia="Arial" w:hAnsi="Arial" w:cs="Arial"/>
                <w:i/>
                <w:iCs/>
              </w:rPr>
              <w:t xml:space="preserve">, </w:t>
            </w:r>
            <w:proofErr w:type="spellStart"/>
            <w:r w:rsidRPr="414A370E">
              <w:rPr>
                <w:rFonts w:ascii="Arial" w:eastAsia="Arial" w:hAnsi="Arial" w:cs="Arial"/>
                <w:i/>
                <w:iCs/>
              </w:rPr>
              <w:t>inimici</w:t>
            </w:r>
            <w:proofErr w:type="spellEnd"/>
            <w:r w:rsidRPr="414A370E">
              <w:rPr>
                <w:rFonts w:ascii="Arial" w:eastAsia="Arial" w:hAnsi="Arial" w:cs="Arial"/>
                <w:i/>
                <w:iCs/>
              </w:rPr>
              <w:t>, m.</w:t>
            </w:r>
            <w:r>
              <w:rPr>
                <w:rFonts w:ascii="Arial" w:eastAsia="Arial" w:hAnsi="Arial" w:cs="Arial"/>
                <w:i/>
                <w:iCs/>
              </w:rPr>
              <w:t>—</w:t>
            </w:r>
            <w:r w:rsidRPr="414A370E">
              <w:rPr>
                <w:rFonts w:ascii="Arial" w:eastAsia="Arial" w:hAnsi="Arial" w:cs="Arial"/>
              </w:rPr>
              <w:t>enemy</w:t>
            </w:r>
          </w:p>
          <w:p w14:paraId="1322EC99" w14:textId="77777777" w:rsidR="00405991" w:rsidRDefault="00405991" w:rsidP="00405991">
            <w:pPr>
              <w:pStyle w:val="ListParagraph"/>
              <w:numPr>
                <w:ilvl w:val="0"/>
                <w:numId w:val="3"/>
              </w:numPr>
              <w:spacing w:after="0" w:line="240" w:lineRule="auto"/>
              <w:rPr>
                <w:i/>
                <w:iCs/>
              </w:rPr>
            </w:pPr>
            <w:r w:rsidRPr="414A370E">
              <w:rPr>
                <w:rFonts w:ascii="Arial" w:eastAsia="Arial" w:hAnsi="Arial" w:cs="Arial"/>
                <w:i/>
                <w:iCs/>
              </w:rPr>
              <w:t>Ubi</w:t>
            </w:r>
            <w:r w:rsidRPr="414A370E">
              <w:rPr>
                <w:rFonts w:ascii="Arial" w:eastAsia="Arial" w:hAnsi="Arial" w:cs="Arial"/>
              </w:rPr>
              <w:t xml:space="preserve"> can mean ‘where’ or ‘when’, but in this passage, it can only mean one of those. Which one fits best based on context?</w:t>
            </w:r>
          </w:p>
          <w:p w14:paraId="3DDB7735" w14:textId="77777777" w:rsidR="00405991" w:rsidRDefault="00405991" w:rsidP="00405991">
            <w:pPr>
              <w:pStyle w:val="ListParagraph"/>
              <w:numPr>
                <w:ilvl w:val="0"/>
                <w:numId w:val="3"/>
              </w:numPr>
              <w:spacing w:after="0" w:line="240" w:lineRule="auto"/>
              <w:rPr>
                <w:i/>
                <w:iCs/>
              </w:rPr>
            </w:pPr>
            <w:proofErr w:type="spellStart"/>
            <w:r w:rsidRPr="414A370E">
              <w:rPr>
                <w:rFonts w:ascii="Arial" w:eastAsia="Arial" w:hAnsi="Arial" w:cs="Arial"/>
                <w:i/>
                <w:iCs/>
              </w:rPr>
              <w:t>exercitus</w:t>
            </w:r>
            <w:proofErr w:type="spellEnd"/>
            <w:r w:rsidRPr="414A370E">
              <w:rPr>
                <w:rFonts w:ascii="Arial" w:eastAsia="Arial" w:hAnsi="Arial" w:cs="Arial"/>
                <w:i/>
                <w:iCs/>
              </w:rPr>
              <w:t xml:space="preserve">, </w:t>
            </w:r>
            <w:proofErr w:type="spellStart"/>
            <w:r w:rsidRPr="414A370E">
              <w:rPr>
                <w:rFonts w:ascii="Arial" w:eastAsia="Arial" w:hAnsi="Arial" w:cs="Arial"/>
                <w:i/>
                <w:iCs/>
              </w:rPr>
              <w:t>exercitus</w:t>
            </w:r>
            <w:proofErr w:type="spellEnd"/>
            <w:r w:rsidRPr="414A370E">
              <w:rPr>
                <w:rFonts w:ascii="Arial" w:eastAsia="Arial" w:hAnsi="Arial" w:cs="Arial"/>
                <w:i/>
                <w:iCs/>
              </w:rPr>
              <w:t>, m.</w:t>
            </w:r>
            <w:r>
              <w:rPr>
                <w:rFonts w:ascii="Arial" w:eastAsia="Arial" w:hAnsi="Arial" w:cs="Arial"/>
              </w:rPr>
              <w:t>—</w:t>
            </w:r>
            <w:r w:rsidRPr="414A370E">
              <w:rPr>
                <w:rFonts w:ascii="Arial" w:eastAsia="Arial" w:hAnsi="Arial" w:cs="Arial"/>
              </w:rPr>
              <w:t>army</w:t>
            </w:r>
          </w:p>
          <w:p w14:paraId="27790CFD" w14:textId="77777777" w:rsidR="00405991" w:rsidRDefault="00405991" w:rsidP="00405991">
            <w:pPr>
              <w:pStyle w:val="ListParagraph"/>
              <w:numPr>
                <w:ilvl w:val="0"/>
                <w:numId w:val="3"/>
              </w:numPr>
              <w:spacing w:after="0" w:line="240" w:lineRule="auto"/>
              <w:rPr>
                <w:i/>
                <w:iCs/>
              </w:rPr>
            </w:pPr>
            <w:proofErr w:type="spellStart"/>
            <w:r w:rsidRPr="414A370E">
              <w:rPr>
                <w:rFonts w:ascii="Arial" w:eastAsia="Arial" w:hAnsi="Arial" w:cs="Arial"/>
                <w:i/>
                <w:iCs/>
              </w:rPr>
              <w:t>quinque</w:t>
            </w:r>
            <w:proofErr w:type="spellEnd"/>
            <w:r w:rsidRPr="414A370E">
              <w:rPr>
                <w:rFonts w:ascii="Arial" w:eastAsia="Arial" w:hAnsi="Arial" w:cs="Arial"/>
                <w:i/>
                <w:iCs/>
              </w:rPr>
              <w:t xml:space="preserve"> </w:t>
            </w:r>
            <w:proofErr w:type="spellStart"/>
            <w:r w:rsidRPr="414A370E">
              <w:rPr>
                <w:rFonts w:ascii="Arial" w:eastAsia="Arial" w:hAnsi="Arial" w:cs="Arial"/>
                <w:i/>
                <w:iCs/>
              </w:rPr>
              <w:t>millia</w:t>
            </w:r>
            <w:proofErr w:type="spellEnd"/>
            <w:r w:rsidRPr="414A370E">
              <w:rPr>
                <w:rFonts w:ascii="Arial" w:eastAsia="Arial" w:hAnsi="Arial" w:cs="Arial"/>
                <w:i/>
                <w:iCs/>
              </w:rPr>
              <w:t xml:space="preserve"> </w:t>
            </w:r>
            <w:proofErr w:type="spellStart"/>
            <w:r w:rsidRPr="414A370E">
              <w:rPr>
                <w:rFonts w:ascii="Arial" w:eastAsia="Arial" w:hAnsi="Arial" w:cs="Arial"/>
                <w:i/>
                <w:iCs/>
              </w:rPr>
              <w:t>passum</w:t>
            </w:r>
            <w:proofErr w:type="spellEnd"/>
            <w:r>
              <w:rPr>
                <w:rFonts w:ascii="Arial" w:eastAsia="Arial" w:hAnsi="Arial" w:cs="Arial"/>
                <w:i/>
                <w:iCs/>
              </w:rPr>
              <w:t>—five</w:t>
            </w:r>
            <w:r w:rsidRPr="414A370E">
              <w:rPr>
                <w:rFonts w:ascii="Arial" w:eastAsia="Arial" w:hAnsi="Arial" w:cs="Arial"/>
              </w:rPr>
              <w:t xml:space="preserve"> miles</w:t>
            </w:r>
          </w:p>
          <w:p w14:paraId="69F40C7E" w14:textId="77777777" w:rsidR="00405991" w:rsidRDefault="00405991" w:rsidP="00405991">
            <w:pPr>
              <w:pStyle w:val="ListParagraph"/>
              <w:numPr>
                <w:ilvl w:val="0"/>
                <w:numId w:val="3"/>
              </w:numPr>
              <w:spacing w:after="0" w:line="240" w:lineRule="auto"/>
              <w:rPr>
                <w:i/>
                <w:iCs/>
              </w:rPr>
            </w:pPr>
            <w:r w:rsidRPr="414A370E">
              <w:rPr>
                <w:rFonts w:ascii="Arial" w:eastAsia="Arial" w:hAnsi="Arial" w:cs="Arial"/>
                <w:i/>
                <w:iCs/>
              </w:rPr>
              <w:t>uxor, uxoris, f.</w:t>
            </w:r>
            <w:r w:rsidRPr="414A370E">
              <w:rPr>
                <w:rFonts w:ascii="Arial" w:eastAsia="Arial" w:hAnsi="Arial" w:cs="Arial"/>
              </w:rPr>
              <w:t xml:space="preserve"> </w:t>
            </w:r>
            <w:r>
              <w:rPr>
                <w:rFonts w:ascii="Arial" w:eastAsia="Arial" w:hAnsi="Arial" w:cs="Arial"/>
              </w:rPr>
              <w:t>—</w:t>
            </w:r>
            <w:r w:rsidRPr="414A370E">
              <w:rPr>
                <w:rFonts w:ascii="Arial" w:eastAsia="Arial" w:hAnsi="Arial" w:cs="Arial"/>
              </w:rPr>
              <w:t>wife</w:t>
            </w:r>
          </w:p>
          <w:p w14:paraId="52901BA8" w14:textId="77777777" w:rsidR="00405991" w:rsidRDefault="00405991" w:rsidP="00405991">
            <w:pPr>
              <w:pStyle w:val="ListParagraph"/>
              <w:numPr>
                <w:ilvl w:val="0"/>
                <w:numId w:val="3"/>
              </w:numPr>
              <w:spacing w:after="0" w:line="240" w:lineRule="auto"/>
              <w:rPr>
                <w:i/>
                <w:iCs/>
              </w:rPr>
            </w:pPr>
            <w:r w:rsidRPr="414A370E">
              <w:rPr>
                <w:rFonts w:ascii="Arial" w:eastAsia="Arial" w:hAnsi="Arial" w:cs="Arial"/>
                <w:i/>
                <w:iCs/>
              </w:rPr>
              <w:t xml:space="preserve">Volsci, </w:t>
            </w:r>
            <w:proofErr w:type="spellStart"/>
            <w:r w:rsidRPr="414A370E">
              <w:rPr>
                <w:rFonts w:ascii="Arial" w:eastAsia="Arial" w:hAnsi="Arial" w:cs="Arial"/>
                <w:i/>
                <w:iCs/>
              </w:rPr>
              <w:t>Volscorum</w:t>
            </w:r>
            <w:proofErr w:type="spellEnd"/>
            <w:r w:rsidRPr="414A370E">
              <w:rPr>
                <w:rFonts w:ascii="Arial" w:eastAsia="Arial" w:hAnsi="Arial" w:cs="Arial"/>
                <w:i/>
                <w:iCs/>
              </w:rPr>
              <w:t>, m.</w:t>
            </w:r>
            <w:r>
              <w:rPr>
                <w:rFonts w:ascii="Arial" w:eastAsia="Arial" w:hAnsi="Arial" w:cs="Arial"/>
                <w:i/>
                <w:iCs/>
              </w:rPr>
              <w:t>—</w:t>
            </w:r>
            <w:r w:rsidRPr="414A370E">
              <w:rPr>
                <w:rFonts w:ascii="Arial" w:eastAsia="Arial" w:hAnsi="Arial" w:cs="Arial"/>
              </w:rPr>
              <w:t xml:space="preserve"> Volsci (the Volsci people)</w:t>
            </w:r>
          </w:p>
          <w:p w14:paraId="7D81ECB8" w14:textId="77777777" w:rsidR="00405991" w:rsidRDefault="00405991" w:rsidP="00405991">
            <w:pPr>
              <w:pStyle w:val="ListParagraph"/>
              <w:numPr>
                <w:ilvl w:val="0"/>
                <w:numId w:val="3"/>
              </w:numPr>
              <w:spacing w:after="0" w:line="240" w:lineRule="auto"/>
              <w:rPr>
                <w:i/>
                <w:iCs/>
              </w:rPr>
            </w:pPr>
            <w:proofErr w:type="spellStart"/>
            <w:r w:rsidRPr="414A370E">
              <w:rPr>
                <w:rFonts w:ascii="Arial" w:eastAsia="Arial" w:hAnsi="Arial" w:cs="Arial"/>
                <w:i/>
                <w:iCs/>
              </w:rPr>
              <w:t>causam</w:t>
            </w:r>
            <w:proofErr w:type="spellEnd"/>
            <w:r w:rsidRPr="414A370E">
              <w:rPr>
                <w:rFonts w:ascii="Arial" w:eastAsia="Arial" w:hAnsi="Arial" w:cs="Arial"/>
                <w:i/>
                <w:iCs/>
              </w:rPr>
              <w:t xml:space="preserve"> </w:t>
            </w:r>
            <w:proofErr w:type="spellStart"/>
            <w:r>
              <w:rPr>
                <w:rFonts w:ascii="Arial" w:eastAsia="Arial" w:hAnsi="Arial" w:cs="Arial"/>
                <w:i/>
                <w:iCs/>
              </w:rPr>
              <w:t>agere</w:t>
            </w:r>
            <w:proofErr w:type="spellEnd"/>
            <w:r>
              <w:rPr>
                <w:rFonts w:ascii="Arial" w:eastAsia="Arial" w:hAnsi="Arial" w:cs="Arial"/>
              </w:rPr>
              <w:t>—</w:t>
            </w:r>
            <w:r w:rsidRPr="414A370E">
              <w:rPr>
                <w:rFonts w:ascii="Arial" w:eastAsia="Arial" w:hAnsi="Arial" w:cs="Arial"/>
              </w:rPr>
              <w:t xml:space="preserve">an idiom meaning </w:t>
            </w:r>
            <w:r>
              <w:rPr>
                <w:rFonts w:ascii="Arial" w:eastAsia="Arial" w:hAnsi="Arial" w:cs="Arial"/>
              </w:rPr>
              <w:t>“</w:t>
            </w:r>
            <w:r w:rsidRPr="414A370E">
              <w:rPr>
                <w:rFonts w:ascii="Arial" w:eastAsia="Arial" w:hAnsi="Arial" w:cs="Arial"/>
              </w:rPr>
              <w:t>to plead a case</w:t>
            </w:r>
            <w:r>
              <w:rPr>
                <w:rFonts w:ascii="Arial" w:eastAsia="Arial" w:hAnsi="Arial" w:cs="Arial"/>
              </w:rPr>
              <w:t>”</w:t>
            </w:r>
          </w:p>
          <w:p w14:paraId="7C63563C" w14:textId="77777777" w:rsidR="00405991" w:rsidRDefault="00405991" w:rsidP="00405991">
            <w:pPr>
              <w:pStyle w:val="ListParagraph"/>
              <w:numPr>
                <w:ilvl w:val="0"/>
                <w:numId w:val="3"/>
              </w:numPr>
              <w:spacing w:after="0" w:line="240" w:lineRule="auto"/>
              <w:rPr>
                <w:i/>
                <w:iCs/>
              </w:rPr>
            </w:pPr>
            <w:proofErr w:type="spellStart"/>
            <w:r w:rsidRPr="414A370E">
              <w:rPr>
                <w:rFonts w:ascii="Arial" w:eastAsia="Arial" w:hAnsi="Arial" w:cs="Arial"/>
                <w:i/>
                <w:iCs/>
              </w:rPr>
              <w:t>maxime</w:t>
            </w:r>
            <w:proofErr w:type="spellEnd"/>
            <w:r>
              <w:rPr>
                <w:rFonts w:ascii="Arial" w:eastAsia="Arial" w:hAnsi="Arial" w:cs="Arial"/>
              </w:rPr>
              <w:t>—</w:t>
            </w:r>
            <w:r w:rsidRPr="414A370E">
              <w:rPr>
                <w:rFonts w:ascii="Arial" w:eastAsia="Arial" w:hAnsi="Arial" w:cs="Arial"/>
              </w:rPr>
              <w:t>very much</w:t>
            </w:r>
          </w:p>
          <w:p w14:paraId="09F044B2" w14:textId="77777777" w:rsidR="00405991" w:rsidRDefault="00405991" w:rsidP="00405991">
            <w:pPr>
              <w:pStyle w:val="ListParagraph"/>
              <w:numPr>
                <w:ilvl w:val="0"/>
                <w:numId w:val="3"/>
              </w:numPr>
              <w:spacing w:after="0" w:line="240" w:lineRule="auto"/>
              <w:rPr>
                <w:i/>
                <w:iCs/>
              </w:rPr>
            </w:pPr>
            <w:proofErr w:type="spellStart"/>
            <w:r w:rsidRPr="414A370E">
              <w:rPr>
                <w:rFonts w:ascii="Arial" w:eastAsia="Arial" w:hAnsi="Arial" w:cs="Arial"/>
                <w:i/>
                <w:iCs/>
              </w:rPr>
              <w:t>Tullus</w:t>
            </w:r>
            <w:proofErr w:type="spellEnd"/>
            <w:r w:rsidRPr="414A370E">
              <w:rPr>
                <w:rFonts w:ascii="Arial" w:eastAsia="Arial" w:hAnsi="Arial" w:cs="Arial"/>
                <w:i/>
                <w:iCs/>
              </w:rPr>
              <w:t xml:space="preserve"> </w:t>
            </w:r>
            <w:proofErr w:type="spellStart"/>
            <w:r w:rsidRPr="414A370E">
              <w:rPr>
                <w:rFonts w:ascii="Arial" w:eastAsia="Arial" w:hAnsi="Arial" w:cs="Arial"/>
                <w:i/>
                <w:iCs/>
              </w:rPr>
              <w:t>Aufidius</w:t>
            </w:r>
            <w:proofErr w:type="spellEnd"/>
            <w:r w:rsidRPr="414A370E">
              <w:rPr>
                <w:rFonts w:ascii="Arial" w:eastAsia="Arial" w:hAnsi="Arial" w:cs="Arial"/>
                <w:i/>
                <w:iCs/>
              </w:rPr>
              <w:t xml:space="preserve">, </w:t>
            </w:r>
            <w:proofErr w:type="spellStart"/>
            <w:r w:rsidRPr="414A370E">
              <w:rPr>
                <w:rFonts w:ascii="Arial" w:eastAsia="Arial" w:hAnsi="Arial" w:cs="Arial"/>
                <w:i/>
                <w:iCs/>
              </w:rPr>
              <w:t>Tulli</w:t>
            </w:r>
            <w:proofErr w:type="spellEnd"/>
            <w:r w:rsidRPr="414A370E">
              <w:rPr>
                <w:rFonts w:ascii="Arial" w:eastAsia="Arial" w:hAnsi="Arial" w:cs="Arial"/>
                <w:i/>
                <w:iCs/>
              </w:rPr>
              <w:t xml:space="preserve"> </w:t>
            </w:r>
            <w:proofErr w:type="spellStart"/>
            <w:r w:rsidRPr="414A370E">
              <w:rPr>
                <w:rFonts w:ascii="Arial" w:eastAsia="Arial" w:hAnsi="Arial" w:cs="Arial"/>
                <w:i/>
                <w:iCs/>
              </w:rPr>
              <w:t>Aufidii</w:t>
            </w:r>
            <w:proofErr w:type="spellEnd"/>
            <w:r w:rsidRPr="414A370E">
              <w:rPr>
                <w:rFonts w:ascii="Arial" w:eastAsia="Arial" w:hAnsi="Arial" w:cs="Arial"/>
                <w:i/>
                <w:iCs/>
              </w:rPr>
              <w:t>, m.</w:t>
            </w:r>
            <w:r>
              <w:rPr>
                <w:rFonts w:ascii="Arial" w:eastAsia="Arial" w:hAnsi="Arial" w:cs="Arial"/>
              </w:rPr>
              <w:t>—</w:t>
            </w:r>
            <w:proofErr w:type="spellStart"/>
            <w:r w:rsidRPr="414A370E">
              <w:rPr>
                <w:rFonts w:ascii="Arial" w:eastAsia="Arial" w:hAnsi="Arial" w:cs="Arial"/>
              </w:rPr>
              <w:t>Tullus</w:t>
            </w:r>
            <w:proofErr w:type="spellEnd"/>
            <w:r w:rsidRPr="414A370E">
              <w:rPr>
                <w:rFonts w:ascii="Arial" w:eastAsia="Arial" w:hAnsi="Arial" w:cs="Arial"/>
              </w:rPr>
              <w:t xml:space="preserve"> </w:t>
            </w:r>
            <w:proofErr w:type="spellStart"/>
            <w:r w:rsidRPr="414A370E">
              <w:rPr>
                <w:rFonts w:ascii="Arial" w:eastAsia="Arial" w:hAnsi="Arial" w:cs="Arial"/>
              </w:rPr>
              <w:t>Aufidius</w:t>
            </w:r>
            <w:proofErr w:type="spellEnd"/>
            <w:r w:rsidRPr="414A370E">
              <w:rPr>
                <w:rFonts w:ascii="Arial" w:eastAsia="Arial" w:hAnsi="Arial" w:cs="Arial"/>
              </w:rPr>
              <w:t xml:space="preserve"> (a leader of the Volsci)</w:t>
            </w:r>
            <w:r w:rsidRPr="414A370E">
              <w:rPr>
                <w:rFonts w:ascii="Arial" w:eastAsia="Arial" w:hAnsi="Arial" w:cs="Arial"/>
                <w:color w:val="980000"/>
              </w:rPr>
              <w:t xml:space="preserve"> </w:t>
            </w:r>
          </w:p>
        </w:tc>
      </w:tr>
    </w:tbl>
    <w:p w14:paraId="3BAA8410" w14:textId="77777777" w:rsidR="00405991" w:rsidRDefault="00405991" w:rsidP="00405991">
      <w:pPr>
        <w:rPr>
          <w:rFonts w:ascii="Calibri" w:eastAsia="Calibri" w:hAnsi="Calibri" w:cs="Calibri"/>
        </w:rPr>
      </w:pPr>
      <w:r w:rsidRPr="414A370E">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10800"/>
      </w:tblGrid>
      <w:tr w:rsidR="00405991" w:rsidRPr="00B46602" w14:paraId="00400807" w14:textId="77777777" w:rsidTr="00D241CE">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92904" w14:textId="77777777" w:rsidR="00405991" w:rsidRPr="00F91555" w:rsidRDefault="00405991" w:rsidP="00D241CE">
            <w:pPr>
              <w:jc w:val="center"/>
              <w:rPr>
                <w:rFonts w:cstheme="minorHAnsi"/>
              </w:rPr>
            </w:pPr>
            <w:r w:rsidRPr="00B91100">
              <w:rPr>
                <w:rFonts w:eastAsia="Arial" w:cstheme="minorHAnsi"/>
                <w:b/>
                <w:bCs/>
              </w:rPr>
              <w:t>Translation Checklist</w:t>
            </w:r>
          </w:p>
          <w:p w14:paraId="69C731B4" w14:textId="77777777" w:rsidR="00405991" w:rsidRPr="00F91555" w:rsidRDefault="00405991" w:rsidP="00405991">
            <w:pPr>
              <w:pStyle w:val="ListParagraph"/>
              <w:numPr>
                <w:ilvl w:val="0"/>
                <w:numId w:val="3"/>
              </w:numPr>
              <w:spacing w:after="0" w:line="240" w:lineRule="auto"/>
              <w:rPr>
                <w:rFonts w:cstheme="minorHAnsi"/>
              </w:rPr>
            </w:pPr>
            <w:r w:rsidRPr="00B91100">
              <w:rPr>
                <w:rFonts w:eastAsia="Arial" w:cstheme="minorHAnsi"/>
              </w:rPr>
              <w:t>Have you identified the tense, voice, person, number, and mood of the verb?</w:t>
            </w:r>
          </w:p>
          <w:p w14:paraId="19CAA986" w14:textId="77777777" w:rsidR="00405991" w:rsidRPr="00F91555" w:rsidRDefault="00405991" w:rsidP="00405991">
            <w:pPr>
              <w:pStyle w:val="ListParagraph"/>
              <w:numPr>
                <w:ilvl w:val="0"/>
                <w:numId w:val="3"/>
              </w:numPr>
              <w:spacing w:after="0" w:line="240" w:lineRule="auto"/>
              <w:rPr>
                <w:rFonts w:cstheme="minorHAnsi"/>
              </w:rPr>
            </w:pPr>
            <w:r w:rsidRPr="00B91100">
              <w:rPr>
                <w:rFonts w:eastAsia="Arial" w:cstheme="minorHAnsi"/>
              </w:rPr>
              <w:t>Have you identified the case, number, and gender for the nouns and adjectives?</w:t>
            </w:r>
          </w:p>
          <w:p w14:paraId="0ED63913" w14:textId="77777777" w:rsidR="00405991" w:rsidRPr="00F91555" w:rsidRDefault="00405991" w:rsidP="00405991">
            <w:pPr>
              <w:pStyle w:val="ListParagraph"/>
              <w:numPr>
                <w:ilvl w:val="0"/>
                <w:numId w:val="3"/>
              </w:numPr>
              <w:spacing w:after="0" w:line="240" w:lineRule="auto"/>
              <w:rPr>
                <w:rFonts w:cstheme="minorHAnsi"/>
              </w:rPr>
            </w:pPr>
            <w:r w:rsidRPr="00B91100">
              <w:rPr>
                <w:rFonts w:eastAsia="Arial" w:cstheme="minorHAnsi"/>
              </w:rPr>
              <w:t>Do your English definitions for each of the words in the Latin translation match the definitions found in the toolbox dictionary?</w:t>
            </w:r>
          </w:p>
          <w:p w14:paraId="4B5834A4" w14:textId="77777777" w:rsidR="00405991" w:rsidRPr="00F91555" w:rsidRDefault="00405991" w:rsidP="00405991">
            <w:pPr>
              <w:pStyle w:val="ListParagraph"/>
              <w:numPr>
                <w:ilvl w:val="0"/>
                <w:numId w:val="3"/>
              </w:numPr>
              <w:spacing w:after="0" w:line="240" w:lineRule="auto"/>
              <w:rPr>
                <w:rFonts w:cstheme="minorHAnsi"/>
              </w:rPr>
            </w:pPr>
            <w:r w:rsidRPr="00B91100">
              <w:rPr>
                <w:rFonts w:eastAsia="Arial" w:cstheme="minorHAnsi"/>
              </w:rPr>
              <w:t>Have you double</w:t>
            </w:r>
            <w:r>
              <w:rPr>
                <w:rFonts w:eastAsia="Arial" w:cstheme="minorHAnsi"/>
              </w:rPr>
              <w:t>-</w:t>
            </w:r>
            <w:r w:rsidRPr="00B91100">
              <w:rPr>
                <w:rFonts w:eastAsia="Arial" w:cstheme="minorHAnsi"/>
              </w:rPr>
              <w:t>checked your Latin vs. English word order?</w:t>
            </w:r>
          </w:p>
          <w:p w14:paraId="11E84DE6" w14:textId="77777777" w:rsidR="00405991" w:rsidRPr="00F91555" w:rsidRDefault="00405991" w:rsidP="00405991">
            <w:pPr>
              <w:pStyle w:val="ListParagraph"/>
              <w:numPr>
                <w:ilvl w:val="1"/>
                <w:numId w:val="3"/>
              </w:numPr>
              <w:spacing w:after="0" w:line="240" w:lineRule="auto"/>
              <w:rPr>
                <w:rFonts w:cstheme="minorHAnsi"/>
              </w:rPr>
            </w:pPr>
            <w:r w:rsidRPr="00B91100">
              <w:rPr>
                <w:rFonts w:eastAsia="Arial" w:cstheme="minorHAnsi"/>
              </w:rPr>
              <w:t xml:space="preserve">HINT: In Latin, adjectives follow the nouns they modify, </w:t>
            </w:r>
            <w:r>
              <w:rPr>
                <w:rFonts w:eastAsia="Arial" w:cstheme="minorHAnsi"/>
              </w:rPr>
              <w:t>G</w:t>
            </w:r>
            <w:r w:rsidRPr="00B91100">
              <w:rPr>
                <w:rFonts w:eastAsia="Arial" w:cstheme="minorHAnsi"/>
              </w:rPr>
              <w:t xml:space="preserve">enitive nouns follow the nouns they possess, and verbs are typically found at the end of the sentence. </w:t>
            </w:r>
          </w:p>
          <w:p w14:paraId="18012DA0" w14:textId="77777777" w:rsidR="00405991" w:rsidRPr="00F91555" w:rsidRDefault="00405991" w:rsidP="00405991">
            <w:pPr>
              <w:pStyle w:val="ListParagraph"/>
              <w:numPr>
                <w:ilvl w:val="0"/>
                <w:numId w:val="3"/>
              </w:numPr>
              <w:spacing w:after="0" w:line="240" w:lineRule="auto"/>
              <w:rPr>
                <w:rFonts w:cstheme="minorHAnsi"/>
              </w:rPr>
            </w:pPr>
            <w:r w:rsidRPr="00B91100">
              <w:rPr>
                <w:rFonts w:eastAsia="Arial" w:cstheme="minorHAnsi"/>
              </w:rPr>
              <w:t>Did you transfer all punctuation from Latin to English?</w:t>
            </w:r>
          </w:p>
        </w:tc>
      </w:tr>
    </w:tbl>
    <w:p w14:paraId="2B44D443" w14:textId="77777777" w:rsidR="00405991" w:rsidRDefault="00405991" w:rsidP="00405991">
      <w:pPr>
        <w:rPr>
          <w:highlight w:val="magenta"/>
        </w:rPr>
      </w:pPr>
    </w:p>
    <w:p w14:paraId="6B1949B6" w14:textId="419C7BC4" w:rsidR="00405991" w:rsidRDefault="00405991" w:rsidP="00405991">
      <w:r w:rsidRPr="00405991">
        <w:lastRenderedPageBreak/>
        <w:t>Latin 2 Translation Rubric (50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405991" w14:paraId="2651EAA1" w14:textId="77777777" w:rsidTr="00D241CE">
        <w:tc>
          <w:tcPr>
            <w:tcW w:w="1435" w:type="dxa"/>
          </w:tcPr>
          <w:p w14:paraId="442DAED9" w14:textId="77777777" w:rsidR="00405991" w:rsidRPr="00610537" w:rsidRDefault="00405991" w:rsidP="00D241CE">
            <w:pPr>
              <w:rPr>
                <w:b/>
                <w:bCs/>
              </w:rPr>
            </w:pPr>
            <w:r w:rsidRPr="00610537">
              <w:rPr>
                <w:b/>
                <w:bCs/>
              </w:rPr>
              <w:t>Category</w:t>
            </w:r>
          </w:p>
        </w:tc>
        <w:tc>
          <w:tcPr>
            <w:tcW w:w="2790" w:type="dxa"/>
          </w:tcPr>
          <w:p w14:paraId="27998BAE" w14:textId="77777777" w:rsidR="00405991" w:rsidRPr="00610537" w:rsidRDefault="00405991" w:rsidP="00D241CE">
            <w:pPr>
              <w:rPr>
                <w:b/>
                <w:bCs/>
              </w:rPr>
            </w:pPr>
            <w:r w:rsidRPr="00610537">
              <w:rPr>
                <w:b/>
                <w:bCs/>
              </w:rPr>
              <w:t>Proficiency</w:t>
            </w:r>
          </w:p>
        </w:tc>
        <w:tc>
          <w:tcPr>
            <w:tcW w:w="2876" w:type="dxa"/>
          </w:tcPr>
          <w:p w14:paraId="48906BAD" w14:textId="77777777" w:rsidR="00405991" w:rsidRPr="00610537" w:rsidRDefault="00405991" w:rsidP="00D241CE">
            <w:pPr>
              <w:rPr>
                <w:b/>
                <w:bCs/>
              </w:rPr>
            </w:pPr>
            <w:r w:rsidRPr="00610537">
              <w:rPr>
                <w:b/>
                <w:bCs/>
              </w:rPr>
              <w:t>Approaching Proficiency</w:t>
            </w:r>
          </w:p>
        </w:tc>
        <w:tc>
          <w:tcPr>
            <w:tcW w:w="2249" w:type="dxa"/>
          </w:tcPr>
          <w:p w14:paraId="677FA10A" w14:textId="77777777" w:rsidR="00405991" w:rsidRPr="00610537" w:rsidRDefault="00405991" w:rsidP="00D241CE">
            <w:pPr>
              <w:rPr>
                <w:b/>
                <w:bCs/>
              </w:rPr>
            </w:pPr>
            <w:r w:rsidRPr="00610537">
              <w:rPr>
                <w:b/>
                <w:bCs/>
              </w:rPr>
              <w:t>Needs Improvement</w:t>
            </w:r>
          </w:p>
        </w:tc>
      </w:tr>
      <w:tr w:rsidR="00405991" w14:paraId="3A68BB9D" w14:textId="77777777" w:rsidTr="00D241CE">
        <w:tc>
          <w:tcPr>
            <w:tcW w:w="1435" w:type="dxa"/>
          </w:tcPr>
          <w:p w14:paraId="2FA2EED7" w14:textId="77777777" w:rsidR="00405991" w:rsidRPr="00610537" w:rsidRDefault="00405991" w:rsidP="00D241CE">
            <w:pPr>
              <w:rPr>
                <w:b/>
                <w:bCs/>
              </w:rPr>
            </w:pPr>
            <w:r>
              <w:rPr>
                <w:b/>
                <w:bCs/>
              </w:rPr>
              <w:t>Clarity of Translation</w:t>
            </w:r>
          </w:p>
        </w:tc>
        <w:tc>
          <w:tcPr>
            <w:tcW w:w="2790" w:type="dxa"/>
          </w:tcPr>
          <w:p w14:paraId="18B18B78" w14:textId="77777777" w:rsidR="00405991" w:rsidRDefault="00405991" w:rsidP="00D241CE">
            <w:pPr>
              <w:rPr>
                <w:b/>
                <w:bCs/>
              </w:rPr>
            </w:pPr>
            <w:r>
              <w:rPr>
                <w:b/>
                <w:bCs/>
              </w:rPr>
              <w:t>15–13</w:t>
            </w:r>
            <w:r w:rsidRPr="00610537">
              <w:rPr>
                <w:b/>
                <w:bCs/>
              </w:rPr>
              <w:t xml:space="preserve"> points</w:t>
            </w:r>
          </w:p>
          <w:p w14:paraId="6E403A81" w14:textId="77777777" w:rsidR="00405991" w:rsidRDefault="00405991" w:rsidP="00D241CE">
            <w:pPr>
              <w:rPr>
                <w:b/>
                <w:bCs/>
              </w:rPr>
            </w:pPr>
          </w:p>
          <w:p w14:paraId="311164BE" w14:textId="77777777" w:rsidR="00405991" w:rsidRDefault="00405991" w:rsidP="00D241CE">
            <w:r>
              <w:t>The student skillfully completes the following tasks at the appropriate level:</w:t>
            </w:r>
          </w:p>
          <w:p w14:paraId="0352ACDC" w14:textId="77777777" w:rsidR="00405991" w:rsidRDefault="00405991" w:rsidP="00405991">
            <w:pPr>
              <w:pStyle w:val="ListParagraph"/>
              <w:numPr>
                <w:ilvl w:val="0"/>
                <w:numId w:val="4"/>
              </w:numPr>
              <w:spacing w:after="0" w:line="240" w:lineRule="auto"/>
            </w:pPr>
            <w:r>
              <w:t xml:space="preserve">translates known vocabulary using definitions that fit the context </w:t>
            </w:r>
          </w:p>
          <w:p w14:paraId="15BE339D" w14:textId="77777777" w:rsidR="00405991" w:rsidRDefault="00405991" w:rsidP="00405991">
            <w:pPr>
              <w:pStyle w:val="ListParagraph"/>
              <w:numPr>
                <w:ilvl w:val="0"/>
                <w:numId w:val="4"/>
              </w:numPr>
              <w:spacing w:after="0" w:line="240" w:lineRule="auto"/>
            </w:pPr>
            <w:r>
              <w:t>uses context to apply new or unfamiliar vocabulary in translation</w:t>
            </w:r>
          </w:p>
          <w:p w14:paraId="3CCED0A6" w14:textId="77777777" w:rsidR="00405991" w:rsidRDefault="00405991" w:rsidP="00405991">
            <w:pPr>
              <w:pStyle w:val="ListParagraph"/>
              <w:numPr>
                <w:ilvl w:val="0"/>
                <w:numId w:val="4"/>
              </w:numPr>
              <w:spacing w:after="0" w:line="240" w:lineRule="auto"/>
            </w:pPr>
            <w:r>
              <w:t>uses appropriate tone and language for the context of the translation</w:t>
            </w:r>
          </w:p>
          <w:p w14:paraId="65274D24" w14:textId="77777777" w:rsidR="00405991" w:rsidRPr="00610537" w:rsidRDefault="00405991" w:rsidP="00405991">
            <w:pPr>
              <w:pStyle w:val="ListParagraph"/>
              <w:numPr>
                <w:ilvl w:val="0"/>
                <w:numId w:val="4"/>
              </w:numPr>
              <w:spacing w:after="0" w:line="240" w:lineRule="auto"/>
            </w:pPr>
            <w:r>
              <w:t xml:space="preserve">applies appropriate sentence formatting in English </w:t>
            </w:r>
          </w:p>
        </w:tc>
        <w:tc>
          <w:tcPr>
            <w:tcW w:w="2876" w:type="dxa"/>
          </w:tcPr>
          <w:p w14:paraId="2FC739F1" w14:textId="77777777" w:rsidR="00405991" w:rsidRDefault="00405991" w:rsidP="00D241CE">
            <w:pPr>
              <w:rPr>
                <w:b/>
                <w:bCs/>
              </w:rPr>
            </w:pPr>
            <w:r>
              <w:rPr>
                <w:b/>
                <w:bCs/>
              </w:rPr>
              <w:t>12–9</w:t>
            </w:r>
            <w:r w:rsidRPr="00610537">
              <w:rPr>
                <w:b/>
                <w:bCs/>
              </w:rPr>
              <w:t xml:space="preserve"> points</w:t>
            </w:r>
          </w:p>
          <w:p w14:paraId="0906A08E" w14:textId="77777777" w:rsidR="00405991" w:rsidRDefault="00405991" w:rsidP="00D241CE">
            <w:pPr>
              <w:rPr>
                <w:b/>
                <w:bCs/>
              </w:rPr>
            </w:pPr>
          </w:p>
          <w:p w14:paraId="5E4A1E6F" w14:textId="77777777" w:rsidR="00405991" w:rsidRDefault="00405991" w:rsidP="00D241CE">
            <w:r>
              <w:t>The student partially completes the following tasks at the appropriate skill level:</w:t>
            </w:r>
          </w:p>
          <w:p w14:paraId="5C7E60AA" w14:textId="77777777" w:rsidR="00405991" w:rsidRDefault="00405991" w:rsidP="00405991">
            <w:pPr>
              <w:pStyle w:val="ListParagraph"/>
              <w:numPr>
                <w:ilvl w:val="0"/>
                <w:numId w:val="5"/>
              </w:numPr>
              <w:spacing w:after="0" w:line="240" w:lineRule="auto"/>
            </w:pPr>
            <w:r>
              <w:t xml:space="preserve">translates known vocabulary using definitions that fit the context </w:t>
            </w:r>
          </w:p>
          <w:p w14:paraId="774F3983" w14:textId="77777777" w:rsidR="00405991" w:rsidRDefault="00405991" w:rsidP="00405991">
            <w:pPr>
              <w:pStyle w:val="ListParagraph"/>
              <w:numPr>
                <w:ilvl w:val="0"/>
                <w:numId w:val="5"/>
              </w:numPr>
              <w:spacing w:after="0" w:line="240" w:lineRule="auto"/>
            </w:pPr>
            <w:r>
              <w:t>uses context to apply new or unfamiliar vocabulary in translation</w:t>
            </w:r>
          </w:p>
          <w:p w14:paraId="355E5C0A" w14:textId="77777777" w:rsidR="00405991" w:rsidRDefault="00405991" w:rsidP="00405991">
            <w:pPr>
              <w:pStyle w:val="ListParagraph"/>
              <w:numPr>
                <w:ilvl w:val="0"/>
                <w:numId w:val="5"/>
              </w:numPr>
              <w:spacing w:after="0" w:line="240" w:lineRule="auto"/>
            </w:pPr>
            <w:r>
              <w:t>uses appropriate tone and language for the context of the translation</w:t>
            </w:r>
          </w:p>
          <w:p w14:paraId="7FFDB270" w14:textId="77777777" w:rsidR="00405991" w:rsidRPr="00F23D2C" w:rsidRDefault="00405991" w:rsidP="00405991">
            <w:pPr>
              <w:pStyle w:val="ListParagraph"/>
              <w:numPr>
                <w:ilvl w:val="0"/>
                <w:numId w:val="5"/>
              </w:numPr>
              <w:spacing w:after="0" w:line="240" w:lineRule="auto"/>
            </w:pPr>
            <w:r>
              <w:t>applies appropriate sentence formatting in English</w:t>
            </w:r>
          </w:p>
        </w:tc>
        <w:tc>
          <w:tcPr>
            <w:tcW w:w="2249" w:type="dxa"/>
          </w:tcPr>
          <w:p w14:paraId="42B3657A" w14:textId="77777777" w:rsidR="00405991" w:rsidRDefault="00405991" w:rsidP="00D241CE">
            <w:pPr>
              <w:rPr>
                <w:b/>
                <w:bCs/>
              </w:rPr>
            </w:pPr>
            <w:r>
              <w:rPr>
                <w:b/>
                <w:bCs/>
              </w:rPr>
              <w:t>8–</w:t>
            </w:r>
            <w:r w:rsidRPr="00610537">
              <w:rPr>
                <w:b/>
                <w:bCs/>
              </w:rPr>
              <w:t>0 points</w:t>
            </w:r>
          </w:p>
          <w:p w14:paraId="7748DDA5" w14:textId="77777777" w:rsidR="00405991" w:rsidRDefault="00405991" w:rsidP="00D241CE">
            <w:pPr>
              <w:rPr>
                <w:b/>
                <w:bCs/>
              </w:rPr>
            </w:pPr>
          </w:p>
          <w:p w14:paraId="416C0B76" w14:textId="77777777" w:rsidR="00405991" w:rsidRDefault="00405991" w:rsidP="00D241CE">
            <w:r>
              <w:t>The student is unable to complete the following tasks at the appropriate skill level:</w:t>
            </w:r>
          </w:p>
          <w:p w14:paraId="690085E8" w14:textId="77777777" w:rsidR="00405991" w:rsidRDefault="00405991" w:rsidP="00405991">
            <w:pPr>
              <w:pStyle w:val="ListParagraph"/>
              <w:numPr>
                <w:ilvl w:val="0"/>
                <w:numId w:val="5"/>
              </w:numPr>
              <w:spacing w:after="0" w:line="240" w:lineRule="auto"/>
            </w:pPr>
            <w:r>
              <w:t xml:space="preserve">translates known vocabulary using definitions that fit the context </w:t>
            </w:r>
          </w:p>
          <w:p w14:paraId="541DFF87" w14:textId="77777777" w:rsidR="00405991" w:rsidRDefault="00405991" w:rsidP="00405991">
            <w:pPr>
              <w:pStyle w:val="ListParagraph"/>
              <w:numPr>
                <w:ilvl w:val="0"/>
                <w:numId w:val="5"/>
              </w:numPr>
              <w:spacing w:after="0" w:line="240" w:lineRule="auto"/>
            </w:pPr>
            <w:r>
              <w:t>uses context to apply new or unfamiliar vocabulary in translation</w:t>
            </w:r>
          </w:p>
          <w:p w14:paraId="1DE0CD9D" w14:textId="77777777" w:rsidR="00405991" w:rsidRDefault="00405991" w:rsidP="00405991">
            <w:pPr>
              <w:pStyle w:val="ListParagraph"/>
              <w:numPr>
                <w:ilvl w:val="0"/>
                <w:numId w:val="5"/>
              </w:numPr>
              <w:spacing w:after="0" w:line="240" w:lineRule="auto"/>
            </w:pPr>
            <w:r>
              <w:t>uses appropriate tone and language for the context of the translation</w:t>
            </w:r>
          </w:p>
          <w:p w14:paraId="543CC545" w14:textId="77777777" w:rsidR="00405991" w:rsidRPr="001531C9" w:rsidRDefault="00405991" w:rsidP="00405991">
            <w:pPr>
              <w:pStyle w:val="ListParagraph"/>
              <w:numPr>
                <w:ilvl w:val="0"/>
                <w:numId w:val="5"/>
              </w:numPr>
              <w:spacing w:after="0" w:line="240" w:lineRule="auto"/>
              <w:rPr>
                <w:b/>
                <w:bCs/>
              </w:rPr>
            </w:pPr>
            <w:r>
              <w:t>applies appropriate sentence formatting in English</w:t>
            </w:r>
          </w:p>
        </w:tc>
      </w:tr>
      <w:tr w:rsidR="00405991" w14:paraId="7095A362" w14:textId="77777777" w:rsidTr="00D241CE">
        <w:tc>
          <w:tcPr>
            <w:tcW w:w="1435" w:type="dxa"/>
          </w:tcPr>
          <w:p w14:paraId="5EF23DD1" w14:textId="77777777" w:rsidR="00405991" w:rsidRPr="00610537" w:rsidRDefault="00405991" w:rsidP="00D241CE">
            <w:pPr>
              <w:rPr>
                <w:b/>
                <w:bCs/>
              </w:rPr>
            </w:pPr>
            <w:r>
              <w:rPr>
                <w:b/>
                <w:bCs/>
              </w:rPr>
              <w:t>Accuracy of Translation</w:t>
            </w:r>
          </w:p>
        </w:tc>
        <w:tc>
          <w:tcPr>
            <w:tcW w:w="2790" w:type="dxa"/>
          </w:tcPr>
          <w:p w14:paraId="0E3A5538" w14:textId="77777777" w:rsidR="00405991" w:rsidRPr="001531C9" w:rsidRDefault="00405991" w:rsidP="00D241CE">
            <w:pPr>
              <w:rPr>
                <w:b/>
                <w:bCs/>
              </w:rPr>
            </w:pPr>
            <w:r>
              <w:rPr>
                <w:b/>
                <w:bCs/>
              </w:rPr>
              <w:t>15–</w:t>
            </w:r>
            <w:r w:rsidRPr="00610537">
              <w:rPr>
                <w:b/>
                <w:bCs/>
              </w:rPr>
              <w:t>1</w:t>
            </w:r>
            <w:r>
              <w:rPr>
                <w:b/>
                <w:bCs/>
              </w:rPr>
              <w:t>3</w:t>
            </w:r>
            <w:r w:rsidRPr="00610537">
              <w:rPr>
                <w:b/>
                <w:bCs/>
              </w:rPr>
              <w:t xml:space="preserve"> points</w:t>
            </w:r>
          </w:p>
          <w:p w14:paraId="6EE3F419" w14:textId="77777777" w:rsidR="00405991" w:rsidRDefault="00405991" w:rsidP="00D241CE"/>
          <w:p w14:paraId="3A184A1C" w14:textId="77777777" w:rsidR="00405991" w:rsidRDefault="00405991" w:rsidP="00D241CE">
            <w:r>
              <w:t>The student applies all known grammar rules and translation techniques to present a grammatically accurate translation in English.</w:t>
            </w:r>
          </w:p>
        </w:tc>
        <w:tc>
          <w:tcPr>
            <w:tcW w:w="2876" w:type="dxa"/>
          </w:tcPr>
          <w:p w14:paraId="50DFE4B8" w14:textId="77777777" w:rsidR="00405991" w:rsidRPr="00610537" w:rsidRDefault="00405991" w:rsidP="00D241CE">
            <w:pPr>
              <w:rPr>
                <w:b/>
                <w:bCs/>
              </w:rPr>
            </w:pPr>
            <w:r w:rsidRPr="00610537">
              <w:rPr>
                <w:b/>
                <w:bCs/>
              </w:rPr>
              <w:t>1</w:t>
            </w:r>
            <w:r>
              <w:rPr>
                <w:b/>
                <w:bCs/>
              </w:rPr>
              <w:t>2–9</w:t>
            </w:r>
            <w:r w:rsidRPr="00610537">
              <w:rPr>
                <w:b/>
                <w:bCs/>
              </w:rPr>
              <w:t xml:space="preserve"> points</w:t>
            </w:r>
          </w:p>
          <w:p w14:paraId="38564ACD" w14:textId="77777777" w:rsidR="00405991" w:rsidRDefault="00405991" w:rsidP="00D241CE"/>
          <w:p w14:paraId="618059C9" w14:textId="77777777" w:rsidR="00405991" w:rsidRDefault="00405991" w:rsidP="00D241CE">
            <w:r>
              <w:t>The student applies some known grammar rules and translation techniques to present a mostly accurate translation in English.</w:t>
            </w:r>
          </w:p>
        </w:tc>
        <w:tc>
          <w:tcPr>
            <w:tcW w:w="2249" w:type="dxa"/>
          </w:tcPr>
          <w:p w14:paraId="14016085" w14:textId="77777777" w:rsidR="00405991" w:rsidRPr="00610537" w:rsidRDefault="00405991" w:rsidP="00D241CE">
            <w:pPr>
              <w:rPr>
                <w:b/>
                <w:bCs/>
              </w:rPr>
            </w:pPr>
            <w:r>
              <w:rPr>
                <w:b/>
                <w:bCs/>
              </w:rPr>
              <w:t>8–</w:t>
            </w:r>
            <w:r w:rsidRPr="00610537">
              <w:rPr>
                <w:b/>
                <w:bCs/>
              </w:rPr>
              <w:t>0 points</w:t>
            </w:r>
          </w:p>
          <w:p w14:paraId="13E08265" w14:textId="77777777" w:rsidR="00405991" w:rsidRDefault="00405991" w:rsidP="00D241CE"/>
          <w:p w14:paraId="26F71963" w14:textId="77777777" w:rsidR="00405991" w:rsidRDefault="00405991" w:rsidP="00D241CE">
            <w:r>
              <w:t>The student does not apply known grammar rules and translation techniques and/or translation is not accurate.</w:t>
            </w:r>
          </w:p>
        </w:tc>
      </w:tr>
      <w:tr w:rsidR="00405991" w14:paraId="15EDED84" w14:textId="77777777" w:rsidTr="00D241CE">
        <w:tc>
          <w:tcPr>
            <w:tcW w:w="1435" w:type="dxa"/>
          </w:tcPr>
          <w:p w14:paraId="37A9DE30" w14:textId="77777777" w:rsidR="00405991" w:rsidRPr="00610537" w:rsidRDefault="00405991" w:rsidP="00D241CE">
            <w:pPr>
              <w:rPr>
                <w:b/>
                <w:bCs/>
              </w:rPr>
            </w:pPr>
            <w:r>
              <w:rPr>
                <w:b/>
                <w:bCs/>
              </w:rPr>
              <w:lastRenderedPageBreak/>
              <w:t>Grammar and Comprehension Questions</w:t>
            </w:r>
          </w:p>
        </w:tc>
        <w:tc>
          <w:tcPr>
            <w:tcW w:w="2790" w:type="dxa"/>
          </w:tcPr>
          <w:p w14:paraId="0ABDAD62" w14:textId="77777777" w:rsidR="00405991" w:rsidRDefault="00405991" w:rsidP="00D241CE">
            <w:pPr>
              <w:rPr>
                <w:b/>
                <w:bCs/>
              </w:rPr>
            </w:pPr>
            <w:r w:rsidRPr="00610537">
              <w:rPr>
                <w:b/>
                <w:bCs/>
              </w:rPr>
              <w:t>10</w:t>
            </w:r>
            <w:r>
              <w:rPr>
                <w:b/>
                <w:bCs/>
              </w:rPr>
              <w:t>–</w:t>
            </w:r>
            <w:r w:rsidRPr="00610537">
              <w:rPr>
                <w:b/>
                <w:bCs/>
              </w:rPr>
              <w:t>7 points</w:t>
            </w:r>
          </w:p>
          <w:p w14:paraId="29B14931" w14:textId="77777777" w:rsidR="00405991" w:rsidRDefault="00405991" w:rsidP="00D241CE">
            <w:pPr>
              <w:rPr>
                <w:b/>
                <w:bCs/>
              </w:rPr>
            </w:pPr>
          </w:p>
          <w:p w14:paraId="1151A64F" w14:textId="77777777" w:rsidR="00405991" w:rsidRPr="006B1897" w:rsidRDefault="00405991" w:rsidP="00D241CE">
            <w:r>
              <w:t>The student correctly identifies grammatical constructs within the translation and demonstrates comprehension of content.</w:t>
            </w:r>
          </w:p>
        </w:tc>
        <w:tc>
          <w:tcPr>
            <w:tcW w:w="2876" w:type="dxa"/>
          </w:tcPr>
          <w:p w14:paraId="0465DF72" w14:textId="77777777" w:rsidR="00405991" w:rsidRDefault="00405991" w:rsidP="00D241CE">
            <w:pPr>
              <w:rPr>
                <w:b/>
                <w:bCs/>
              </w:rPr>
            </w:pPr>
            <w:r w:rsidRPr="00610537">
              <w:rPr>
                <w:b/>
                <w:bCs/>
              </w:rPr>
              <w:t>6</w:t>
            </w:r>
            <w:r>
              <w:rPr>
                <w:b/>
                <w:bCs/>
              </w:rPr>
              <w:t>–</w:t>
            </w:r>
            <w:r w:rsidRPr="00610537">
              <w:rPr>
                <w:b/>
                <w:bCs/>
              </w:rPr>
              <w:t>4 points</w:t>
            </w:r>
          </w:p>
          <w:p w14:paraId="5339DB79" w14:textId="77777777" w:rsidR="00405991" w:rsidRDefault="00405991" w:rsidP="00D241CE">
            <w:pPr>
              <w:rPr>
                <w:b/>
                <w:bCs/>
              </w:rPr>
            </w:pPr>
          </w:p>
          <w:p w14:paraId="6DA5A099" w14:textId="77777777" w:rsidR="00405991" w:rsidRPr="00610537" w:rsidRDefault="00405991" w:rsidP="00D241CE">
            <w:pPr>
              <w:rPr>
                <w:b/>
                <w:bCs/>
              </w:rPr>
            </w:pPr>
            <w:r>
              <w:t>The student identifies some grammatical constructs within the translation and demonstrates limited comprehension of content.</w:t>
            </w:r>
          </w:p>
        </w:tc>
        <w:tc>
          <w:tcPr>
            <w:tcW w:w="2249" w:type="dxa"/>
          </w:tcPr>
          <w:p w14:paraId="060F0027" w14:textId="77777777" w:rsidR="00405991" w:rsidRDefault="00405991" w:rsidP="00D241CE">
            <w:pPr>
              <w:rPr>
                <w:b/>
                <w:bCs/>
              </w:rPr>
            </w:pPr>
            <w:r w:rsidRPr="00610537">
              <w:rPr>
                <w:b/>
                <w:bCs/>
              </w:rPr>
              <w:t>3</w:t>
            </w:r>
            <w:r>
              <w:rPr>
                <w:b/>
                <w:bCs/>
              </w:rPr>
              <w:t>–</w:t>
            </w:r>
            <w:r w:rsidRPr="00610537">
              <w:rPr>
                <w:b/>
                <w:bCs/>
              </w:rPr>
              <w:t>0 points</w:t>
            </w:r>
          </w:p>
          <w:p w14:paraId="0885814F" w14:textId="77777777" w:rsidR="00405991" w:rsidRDefault="00405991" w:rsidP="00D241CE">
            <w:pPr>
              <w:rPr>
                <w:b/>
                <w:bCs/>
              </w:rPr>
            </w:pPr>
          </w:p>
          <w:p w14:paraId="04BE5C77" w14:textId="77777777" w:rsidR="00405991" w:rsidRPr="006B1897" w:rsidRDefault="00405991" w:rsidP="00D241CE">
            <w:r>
              <w:t>The student does not identify grammatical constructs with the translation and does not demonstrate comprehension of content.</w:t>
            </w:r>
          </w:p>
        </w:tc>
      </w:tr>
      <w:tr w:rsidR="00405991" w14:paraId="6580D20D" w14:textId="77777777" w:rsidTr="00D241CE">
        <w:tc>
          <w:tcPr>
            <w:tcW w:w="1435" w:type="dxa"/>
          </w:tcPr>
          <w:p w14:paraId="63BDA1D7" w14:textId="77777777" w:rsidR="00405991" w:rsidRPr="00610537" w:rsidRDefault="00405991" w:rsidP="00D241CE">
            <w:pPr>
              <w:rPr>
                <w:b/>
                <w:bCs/>
              </w:rPr>
            </w:pPr>
            <w:r>
              <w:rPr>
                <w:b/>
                <w:bCs/>
              </w:rPr>
              <w:t>Short Answer</w:t>
            </w:r>
          </w:p>
        </w:tc>
        <w:tc>
          <w:tcPr>
            <w:tcW w:w="2790" w:type="dxa"/>
          </w:tcPr>
          <w:p w14:paraId="7CF69A7B" w14:textId="77777777" w:rsidR="00405991" w:rsidRDefault="00405991" w:rsidP="00D241CE">
            <w:pPr>
              <w:rPr>
                <w:b/>
                <w:bCs/>
              </w:rPr>
            </w:pPr>
            <w:r w:rsidRPr="00F23D2C">
              <w:rPr>
                <w:b/>
                <w:bCs/>
              </w:rPr>
              <w:t>10</w:t>
            </w:r>
            <w:r>
              <w:rPr>
                <w:b/>
                <w:bCs/>
              </w:rPr>
              <w:t>–</w:t>
            </w:r>
            <w:r w:rsidRPr="00F23D2C">
              <w:rPr>
                <w:b/>
                <w:bCs/>
              </w:rPr>
              <w:t xml:space="preserve">7 points </w:t>
            </w:r>
          </w:p>
          <w:p w14:paraId="1B9157AC" w14:textId="77777777" w:rsidR="00405991" w:rsidRDefault="00405991" w:rsidP="00D241CE">
            <w:pPr>
              <w:rPr>
                <w:b/>
                <w:bCs/>
              </w:rPr>
            </w:pPr>
          </w:p>
          <w:p w14:paraId="31DD260C" w14:textId="77777777" w:rsidR="00405991" w:rsidRPr="006B1897" w:rsidRDefault="00405991" w:rsidP="00D241CE">
            <w:r>
              <w:t xml:space="preserve">The student fully applies known Latin and English grammar and contextualized cultural knowledge to short answer explanation(s). </w:t>
            </w:r>
          </w:p>
        </w:tc>
        <w:tc>
          <w:tcPr>
            <w:tcW w:w="2876" w:type="dxa"/>
          </w:tcPr>
          <w:p w14:paraId="0C09558E" w14:textId="77777777" w:rsidR="00405991" w:rsidRDefault="00405991" w:rsidP="00D241CE">
            <w:pPr>
              <w:rPr>
                <w:b/>
                <w:bCs/>
              </w:rPr>
            </w:pPr>
            <w:r w:rsidRPr="00F23D2C">
              <w:rPr>
                <w:b/>
                <w:bCs/>
              </w:rPr>
              <w:t>6</w:t>
            </w:r>
            <w:r>
              <w:rPr>
                <w:b/>
                <w:bCs/>
              </w:rPr>
              <w:t>–</w:t>
            </w:r>
            <w:r w:rsidRPr="00F23D2C">
              <w:rPr>
                <w:b/>
                <w:bCs/>
              </w:rPr>
              <w:t>4 points</w:t>
            </w:r>
          </w:p>
          <w:p w14:paraId="5D23EF18" w14:textId="77777777" w:rsidR="00405991" w:rsidRDefault="00405991" w:rsidP="00D241CE">
            <w:pPr>
              <w:rPr>
                <w:b/>
                <w:bCs/>
              </w:rPr>
            </w:pPr>
          </w:p>
          <w:p w14:paraId="469842A3" w14:textId="77777777" w:rsidR="00405991" w:rsidRPr="00F23D2C" w:rsidRDefault="00405991" w:rsidP="00D241CE">
            <w:pPr>
              <w:rPr>
                <w:b/>
                <w:bCs/>
              </w:rPr>
            </w:pPr>
            <w:r>
              <w:t>The student somewhat applies known Latin and English grammar and contextualized cultural knowledge to short answer explanation(s).</w:t>
            </w:r>
          </w:p>
        </w:tc>
        <w:tc>
          <w:tcPr>
            <w:tcW w:w="2249" w:type="dxa"/>
          </w:tcPr>
          <w:p w14:paraId="5A4135AA" w14:textId="77777777" w:rsidR="00405991" w:rsidRDefault="00405991" w:rsidP="00D241CE">
            <w:pPr>
              <w:rPr>
                <w:b/>
                <w:bCs/>
              </w:rPr>
            </w:pPr>
            <w:r w:rsidRPr="00F23D2C">
              <w:rPr>
                <w:b/>
                <w:bCs/>
              </w:rPr>
              <w:t>3</w:t>
            </w:r>
            <w:r>
              <w:rPr>
                <w:b/>
                <w:bCs/>
              </w:rPr>
              <w:t>–</w:t>
            </w:r>
            <w:r w:rsidRPr="00F23D2C">
              <w:rPr>
                <w:b/>
                <w:bCs/>
              </w:rPr>
              <w:t>0 points</w:t>
            </w:r>
          </w:p>
          <w:p w14:paraId="12B49B6B" w14:textId="77777777" w:rsidR="00405991" w:rsidRDefault="00405991" w:rsidP="00D241CE">
            <w:pPr>
              <w:rPr>
                <w:b/>
                <w:bCs/>
              </w:rPr>
            </w:pPr>
          </w:p>
          <w:p w14:paraId="35BB177C" w14:textId="77777777" w:rsidR="00405991" w:rsidRPr="00F23D2C" w:rsidRDefault="00405991" w:rsidP="00D241CE">
            <w:pPr>
              <w:rPr>
                <w:b/>
                <w:bCs/>
              </w:rPr>
            </w:pPr>
            <w:r>
              <w:t>The student does not apply known Latin and English grammar and contextualized cultural knowledge to short answer explanation(s).</w:t>
            </w:r>
          </w:p>
        </w:tc>
      </w:tr>
      <w:tr w:rsidR="00405991" w14:paraId="18AE0CF6" w14:textId="77777777" w:rsidTr="00D241CE">
        <w:tc>
          <w:tcPr>
            <w:tcW w:w="1435" w:type="dxa"/>
          </w:tcPr>
          <w:p w14:paraId="1A072D0B" w14:textId="77777777" w:rsidR="00405991" w:rsidRPr="00610537" w:rsidRDefault="00405991" w:rsidP="00D241CE">
            <w:pPr>
              <w:rPr>
                <w:b/>
                <w:bCs/>
              </w:rPr>
            </w:pPr>
            <w:r>
              <w:rPr>
                <w:b/>
                <w:bCs/>
              </w:rPr>
              <w:t>Total 50 points</w:t>
            </w:r>
          </w:p>
        </w:tc>
        <w:tc>
          <w:tcPr>
            <w:tcW w:w="2790" w:type="dxa"/>
          </w:tcPr>
          <w:p w14:paraId="2057BD30" w14:textId="77777777" w:rsidR="00405991" w:rsidRDefault="00405991" w:rsidP="00D241CE"/>
        </w:tc>
        <w:tc>
          <w:tcPr>
            <w:tcW w:w="2876" w:type="dxa"/>
          </w:tcPr>
          <w:p w14:paraId="6101AB22" w14:textId="77777777" w:rsidR="00405991" w:rsidRDefault="00405991" w:rsidP="00D241CE"/>
        </w:tc>
        <w:tc>
          <w:tcPr>
            <w:tcW w:w="2249" w:type="dxa"/>
          </w:tcPr>
          <w:p w14:paraId="180F293F" w14:textId="77777777" w:rsidR="00405991" w:rsidRDefault="00405991" w:rsidP="00D241CE"/>
        </w:tc>
      </w:tr>
      <w:bookmarkEnd w:id="0"/>
    </w:tbl>
    <w:p w14:paraId="6834003F" w14:textId="77777777" w:rsidR="00405991" w:rsidRDefault="00405991" w:rsidP="00405991"/>
    <w:p w14:paraId="2DFA6AA6" w14:textId="77777777" w:rsidR="00405991" w:rsidRPr="0090192B" w:rsidRDefault="00405991" w:rsidP="00405991">
      <w:pPr>
        <w:shd w:val="clear" w:color="auto" w:fill="FFFFFF"/>
        <w:spacing w:after="0" w:line="240" w:lineRule="auto"/>
        <w:rPr>
          <w:rFonts w:ascii="Arial" w:eastAsia="Times New Roman" w:hAnsi="Arial" w:cs="Arial"/>
          <w:color w:val="000000"/>
        </w:rPr>
      </w:pPr>
    </w:p>
    <w:p w14:paraId="7ADA1C25" w14:textId="77777777" w:rsidR="00405991" w:rsidRPr="009D785B" w:rsidRDefault="00405991" w:rsidP="00405991">
      <w:pPr>
        <w:shd w:val="clear" w:color="auto" w:fill="FFFFFF"/>
        <w:spacing w:after="0" w:line="240" w:lineRule="auto"/>
        <w:rPr>
          <w:rFonts w:ascii="Times New Roman" w:eastAsia="Times New Roman" w:hAnsi="Times New Roman" w:cs="Times New Roman"/>
          <w:sz w:val="24"/>
          <w:szCs w:val="24"/>
        </w:rPr>
      </w:pPr>
      <w:r w:rsidRPr="009D785B">
        <w:rPr>
          <w:rFonts w:ascii="Arial" w:eastAsia="Times New Roman" w:hAnsi="Arial" w:cs="Arial"/>
          <w:color w:val="000000"/>
        </w:rPr>
        <w:t> </w:t>
      </w:r>
    </w:p>
    <w:p w14:paraId="1C76C057" w14:textId="77777777" w:rsidR="00405991" w:rsidRPr="009D785B" w:rsidRDefault="00405991" w:rsidP="00405991">
      <w:pPr>
        <w:shd w:val="clear" w:color="auto" w:fill="FFFFFF"/>
        <w:spacing w:after="0" w:line="240" w:lineRule="auto"/>
        <w:rPr>
          <w:rFonts w:ascii="Times New Roman" w:eastAsia="Times New Roman" w:hAnsi="Times New Roman" w:cs="Times New Roman"/>
          <w:sz w:val="24"/>
          <w:szCs w:val="24"/>
        </w:rPr>
      </w:pPr>
      <w:r w:rsidRPr="009D785B">
        <w:rPr>
          <w:rFonts w:ascii="Arial" w:eastAsia="Times New Roman" w:hAnsi="Arial" w:cs="Arial"/>
          <w:color w:val="000000"/>
        </w:rPr>
        <w:t> </w:t>
      </w:r>
    </w:p>
    <w:p w14:paraId="12BD77B1" w14:textId="77777777" w:rsidR="00405991" w:rsidRDefault="00405991" w:rsidP="00405991"/>
    <w:p w14:paraId="09A5699E" w14:textId="77777777" w:rsidR="00405991" w:rsidRDefault="00405991" w:rsidP="00405991">
      <w:pPr>
        <w:rPr>
          <w:rFonts w:ascii="Calibri" w:eastAsia="Calibri" w:hAnsi="Calibri" w:cs="Calibri"/>
        </w:rPr>
      </w:pPr>
    </w:p>
    <w:p w14:paraId="29D17B3C" w14:textId="77777777" w:rsidR="00405991" w:rsidRDefault="00405991" w:rsidP="00405991">
      <w:pPr>
        <w:rPr>
          <w:rFonts w:ascii="Calibri" w:eastAsia="Calibri" w:hAnsi="Calibri" w:cs="Calibri"/>
        </w:rPr>
      </w:pPr>
    </w:p>
    <w:p w14:paraId="63DDF51A" w14:textId="40D773CA" w:rsidR="000C700F" w:rsidRDefault="005320D7" w:rsidP="00405991"/>
    <w:p w14:paraId="2481E360" w14:textId="25FCAF4C" w:rsidR="00F87E4F" w:rsidRPr="00F87E4F" w:rsidRDefault="00F87E4F" w:rsidP="00F87E4F"/>
    <w:p w14:paraId="69DDACC8" w14:textId="783A5B01" w:rsidR="00F87E4F" w:rsidRPr="00F87E4F" w:rsidRDefault="00F87E4F" w:rsidP="00F87E4F"/>
    <w:p w14:paraId="71C23A35" w14:textId="43400568" w:rsidR="00F87E4F" w:rsidRPr="00F87E4F" w:rsidRDefault="00F87E4F" w:rsidP="00F87E4F"/>
    <w:p w14:paraId="0A1C2DE4" w14:textId="761945C3" w:rsidR="00F87E4F" w:rsidRDefault="00F87E4F" w:rsidP="00F87E4F"/>
    <w:p w14:paraId="4296440C" w14:textId="19BD6417" w:rsidR="00F87E4F" w:rsidRPr="00F87E4F" w:rsidRDefault="00F87E4F" w:rsidP="00F87E4F">
      <w:pPr>
        <w:tabs>
          <w:tab w:val="left" w:pos="2620"/>
        </w:tabs>
      </w:pPr>
      <w:r>
        <w:tab/>
      </w:r>
    </w:p>
    <w:sectPr w:rsidR="00F87E4F" w:rsidRPr="00F87E4F" w:rsidSect="00405991">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E9953" w14:textId="77777777" w:rsidR="005320D7" w:rsidRDefault="005320D7">
      <w:pPr>
        <w:spacing w:after="0" w:line="240" w:lineRule="auto"/>
      </w:pPr>
      <w:r>
        <w:separator/>
      </w:r>
    </w:p>
  </w:endnote>
  <w:endnote w:type="continuationSeparator" w:id="0">
    <w:p w14:paraId="34A25D87" w14:textId="77777777" w:rsidR="005320D7" w:rsidRDefault="0053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267AC" w14:textId="77777777" w:rsidR="00F87E4F" w:rsidRDefault="00F87E4F" w:rsidP="00F87E4F">
    <w:pPr>
      <w:pStyle w:val="Footer"/>
      <w:jc w:val="right"/>
    </w:pPr>
    <w:r>
      <w:t>Unless Otherwise Noted All Content © 2021 Florida Virtual School</w:t>
    </w:r>
  </w:p>
  <w:p w14:paraId="2D889711" w14:textId="77777777" w:rsidR="00F70CEE" w:rsidRDefault="005320D7" w:rsidP="3358B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839D2" w14:textId="77777777" w:rsidR="005320D7" w:rsidRDefault="005320D7">
      <w:pPr>
        <w:spacing w:after="0" w:line="240" w:lineRule="auto"/>
      </w:pPr>
      <w:r>
        <w:separator/>
      </w:r>
    </w:p>
  </w:footnote>
  <w:footnote w:type="continuationSeparator" w:id="0">
    <w:p w14:paraId="7F583EF8" w14:textId="77777777" w:rsidR="005320D7" w:rsidRDefault="00532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600"/>
      <w:gridCol w:w="3600"/>
      <w:gridCol w:w="3600"/>
    </w:tblGrid>
    <w:tr w:rsidR="00F70CEE" w14:paraId="227958F9" w14:textId="77777777" w:rsidTr="3358B971">
      <w:tc>
        <w:tcPr>
          <w:tcW w:w="3600" w:type="dxa"/>
        </w:tcPr>
        <w:p w14:paraId="5B275C2E" w14:textId="77777777" w:rsidR="00F70CEE" w:rsidRDefault="005320D7" w:rsidP="3358B971">
          <w:pPr>
            <w:pStyle w:val="Header"/>
            <w:ind w:left="-115"/>
          </w:pPr>
        </w:p>
      </w:tc>
      <w:tc>
        <w:tcPr>
          <w:tcW w:w="3600" w:type="dxa"/>
        </w:tcPr>
        <w:p w14:paraId="10084454" w14:textId="77777777" w:rsidR="00F70CEE" w:rsidRDefault="005320D7" w:rsidP="3358B971">
          <w:pPr>
            <w:pStyle w:val="Header"/>
            <w:jc w:val="center"/>
          </w:pPr>
        </w:p>
      </w:tc>
      <w:tc>
        <w:tcPr>
          <w:tcW w:w="3600" w:type="dxa"/>
        </w:tcPr>
        <w:p w14:paraId="28320868" w14:textId="77777777" w:rsidR="00F70CEE" w:rsidRDefault="005320D7" w:rsidP="3358B971">
          <w:pPr>
            <w:pStyle w:val="Header"/>
            <w:ind w:right="-115"/>
            <w:jc w:val="right"/>
          </w:pPr>
        </w:p>
      </w:tc>
    </w:tr>
  </w:tbl>
  <w:p w14:paraId="2456FE1C" w14:textId="77777777" w:rsidR="00F70CEE" w:rsidRDefault="005320D7" w:rsidP="3358B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04BC2"/>
    <w:multiLevelType w:val="multilevel"/>
    <w:tmpl w:val="114E5A80"/>
    <w:lvl w:ilvl="0">
      <w:start w:val="1"/>
      <w:numFmt w:val="decimal"/>
      <w:lvlText w:val="%1."/>
      <w:lvlJc w:val="left"/>
      <w:pPr>
        <w:ind w:left="63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CB7C45"/>
    <w:multiLevelType w:val="hybridMultilevel"/>
    <w:tmpl w:val="71A2D3C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50C025C9"/>
    <w:multiLevelType w:val="hybridMultilevel"/>
    <w:tmpl w:val="A920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D6210"/>
    <w:multiLevelType w:val="hybridMultilevel"/>
    <w:tmpl w:val="7BA601A0"/>
    <w:lvl w:ilvl="0" w:tplc="94E8EBE2">
      <w:start w:val="1"/>
      <w:numFmt w:val="decimal"/>
      <w:lvlText w:val="%1."/>
      <w:lvlJc w:val="left"/>
      <w:pPr>
        <w:ind w:left="720" w:hanging="360"/>
      </w:pPr>
    </w:lvl>
    <w:lvl w:ilvl="1" w:tplc="CE2C0702">
      <w:start w:val="1"/>
      <w:numFmt w:val="lowerLetter"/>
      <w:lvlText w:val="%2."/>
      <w:lvlJc w:val="left"/>
      <w:pPr>
        <w:ind w:left="1440" w:hanging="360"/>
      </w:pPr>
    </w:lvl>
    <w:lvl w:ilvl="2" w:tplc="49220B26">
      <w:start w:val="1"/>
      <w:numFmt w:val="lowerRoman"/>
      <w:lvlText w:val="%3."/>
      <w:lvlJc w:val="right"/>
      <w:pPr>
        <w:ind w:left="2160" w:hanging="180"/>
      </w:pPr>
    </w:lvl>
    <w:lvl w:ilvl="3" w:tplc="3020C5BC">
      <w:start w:val="1"/>
      <w:numFmt w:val="decimal"/>
      <w:lvlText w:val="%4."/>
      <w:lvlJc w:val="left"/>
      <w:pPr>
        <w:ind w:left="2880" w:hanging="360"/>
      </w:pPr>
    </w:lvl>
    <w:lvl w:ilvl="4" w:tplc="457AC06C">
      <w:start w:val="1"/>
      <w:numFmt w:val="lowerLetter"/>
      <w:lvlText w:val="%5."/>
      <w:lvlJc w:val="left"/>
      <w:pPr>
        <w:ind w:left="3600" w:hanging="360"/>
      </w:pPr>
    </w:lvl>
    <w:lvl w:ilvl="5" w:tplc="8B443C48">
      <w:start w:val="1"/>
      <w:numFmt w:val="lowerRoman"/>
      <w:lvlText w:val="%6."/>
      <w:lvlJc w:val="right"/>
      <w:pPr>
        <w:ind w:left="4320" w:hanging="180"/>
      </w:pPr>
    </w:lvl>
    <w:lvl w:ilvl="6" w:tplc="F132C6B8">
      <w:start w:val="1"/>
      <w:numFmt w:val="decimal"/>
      <w:lvlText w:val="%7."/>
      <w:lvlJc w:val="left"/>
      <w:pPr>
        <w:ind w:left="5040" w:hanging="360"/>
      </w:pPr>
    </w:lvl>
    <w:lvl w:ilvl="7" w:tplc="3BA6CC6E">
      <w:start w:val="1"/>
      <w:numFmt w:val="lowerLetter"/>
      <w:lvlText w:val="%8."/>
      <w:lvlJc w:val="left"/>
      <w:pPr>
        <w:ind w:left="5760" w:hanging="360"/>
      </w:pPr>
    </w:lvl>
    <w:lvl w:ilvl="8" w:tplc="41CCA740">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91"/>
    <w:rsid w:val="00074BEB"/>
    <w:rsid w:val="00405991"/>
    <w:rsid w:val="005320D7"/>
    <w:rsid w:val="00834A8A"/>
    <w:rsid w:val="00981C44"/>
    <w:rsid w:val="00E2434B"/>
    <w:rsid w:val="00F87E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621F"/>
  <w15:chartTrackingRefBased/>
  <w15:docId w15:val="{61D6AA29-2839-4AF1-9677-3E9F19CE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9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91"/>
    <w:pPr>
      <w:ind w:left="720"/>
      <w:contextualSpacing/>
    </w:pPr>
  </w:style>
  <w:style w:type="table" w:styleId="TableGrid">
    <w:name w:val="Table Grid"/>
    <w:basedOn w:val="TableNormal"/>
    <w:uiPriority w:val="39"/>
    <w:rsid w:val="0040599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405991"/>
  </w:style>
  <w:style w:type="paragraph" w:styleId="Header">
    <w:name w:val="header"/>
    <w:basedOn w:val="Normal"/>
    <w:link w:val="HeaderChar"/>
    <w:uiPriority w:val="99"/>
    <w:unhideWhenUsed/>
    <w:rsid w:val="00405991"/>
    <w:pPr>
      <w:tabs>
        <w:tab w:val="center" w:pos="4680"/>
        <w:tab w:val="right" w:pos="9360"/>
      </w:tabs>
      <w:spacing w:after="0" w:line="240" w:lineRule="auto"/>
    </w:pPr>
    <w:rPr>
      <w:rFonts w:eastAsiaTheme="minorHAnsi"/>
    </w:rPr>
  </w:style>
  <w:style w:type="character" w:customStyle="1" w:styleId="HeaderChar1">
    <w:name w:val="Header Char1"/>
    <w:basedOn w:val="DefaultParagraphFont"/>
    <w:uiPriority w:val="99"/>
    <w:semiHidden/>
    <w:rsid w:val="00405991"/>
    <w:rPr>
      <w:rFonts w:eastAsiaTheme="minorEastAsia"/>
    </w:rPr>
  </w:style>
  <w:style w:type="character" w:customStyle="1" w:styleId="FooterChar">
    <w:name w:val="Footer Char"/>
    <w:basedOn w:val="DefaultParagraphFont"/>
    <w:link w:val="Footer"/>
    <w:uiPriority w:val="99"/>
    <w:rsid w:val="00405991"/>
  </w:style>
  <w:style w:type="paragraph" w:styleId="Footer">
    <w:name w:val="footer"/>
    <w:basedOn w:val="Normal"/>
    <w:link w:val="FooterChar"/>
    <w:uiPriority w:val="99"/>
    <w:unhideWhenUsed/>
    <w:rsid w:val="00405991"/>
    <w:pPr>
      <w:tabs>
        <w:tab w:val="center" w:pos="4680"/>
        <w:tab w:val="right" w:pos="9360"/>
      </w:tabs>
      <w:spacing w:after="0" w:line="240" w:lineRule="auto"/>
    </w:pPr>
    <w:rPr>
      <w:rFonts w:eastAsiaTheme="minorHAnsi"/>
    </w:rPr>
  </w:style>
  <w:style w:type="character" w:customStyle="1" w:styleId="FooterChar1">
    <w:name w:val="Footer Char1"/>
    <w:basedOn w:val="DefaultParagraphFont"/>
    <w:uiPriority w:val="99"/>
    <w:semiHidden/>
    <w:rsid w:val="0040599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3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Prasanna S</cp:lastModifiedBy>
  <cp:revision>3</cp:revision>
  <dcterms:created xsi:type="dcterms:W3CDTF">2021-03-03T21:39:00Z</dcterms:created>
  <dcterms:modified xsi:type="dcterms:W3CDTF">2021-03-18T13:09:00Z</dcterms:modified>
</cp:coreProperties>
</file>