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2953" w14:textId="70218F49" w:rsidR="00362F8C" w:rsidRPr="00362F8C" w:rsidRDefault="00362F8C" w:rsidP="00362F8C">
      <w:pPr>
        <w:rPr>
          <w:rFonts w:cstheme="minorHAnsi"/>
        </w:rPr>
      </w:pPr>
      <w:r w:rsidRPr="00362F8C">
        <w:rPr>
          <w:rFonts w:eastAsia="Arial" w:cstheme="minorHAnsi"/>
          <w:b/>
          <w:bCs/>
        </w:rPr>
        <w:t>2.09 Carthage Must Be Destroyed! Translation Assessment (100pts)</w:t>
      </w:r>
    </w:p>
    <w:p w14:paraId="3966B5E6" w14:textId="77777777" w:rsidR="00362F8C" w:rsidRPr="00362F8C" w:rsidRDefault="00362F8C" w:rsidP="00362F8C">
      <w:pPr>
        <w:jc w:val="center"/>
        <w:rPr>
          <w:rFonts w:cstheme="minorHAnsi"/>
        </w:rPr>
      </w:pPr>
      <w:r w:rsidRPr="00362F8C">
        <w:rPr>
          <w:rFonts w:eastAsia="Arial" w:cstheme="minorHAnsi"/>
          <w:b/>
          <w:bCs/>
        </w:rPr>
        <w:t>“The Moon is Down”</w:t>
      </w:r>
      <w:r w:rsidRPr="00362F8C">
        <w:rPr>
          <w:rFonts w:eastAsia="Arial" w:cstheme="minorHAnsi"/>
        </w:rPr>
        <w:t xml:space="preserve"> (Part IV)</w:t>
      </w:r>
    </w:p>
    <w:p w14:paraId="345D0163" w14:textId="149E9789" w:rsidR="00362F8C" w:rsidRPr="00E46F74" w:rsidRDefault="00362F8C" w:rsidP="00362F8C">
      <w:pPr>
        <w:pStyle w:val="NoSpacing"/>
        <w:rPr>
          <w:rFonts w:ascii="Lato" w:hAnsi="Lato"/>
          <w:color w:val="080808"/>
          <w:sz w:val="18"/>
          <w:szCs w:val="18"/>
        </w:rPr>
      </w:pPr>
      <w:r w:rsidRPr="46B64DE3">
        <w:rPr>
          <w:rFonts w:ascii="Arial" w:eastAsia="Arial" w:hAnsi="Arial" w:cs="Arial"/>
          <w:color w:val="8496B0" w:themeColor="text2" w:themeTint="99"/>
        </w:rPr>
        <w:t xml:space="preserve"> </w:t>
      </w:r>
    </w:p>
    <w:p w14:paraId="7AC11088" w14:textId="6F38F329" w:rsidR="00362F8C" w:rsidRDefault="00362F8C" w:rsidP="00362F8C">
      <w:pPr>
        <w:rPr>
          <w:rFonts w:ascii="Calibri" w:eastAsia="Calibri" w:hAnsi="Calibri" w:cs="Calibri"/>
        </w:rPr>
      </w:pPr>
      <w:r w:rsidRPr="00362F8C">
        <w:rPr>
          <w:rFonts w:ascii="Calibri" w:eastAsia="Calibri" w:hAnsi="Calibri" w:cs="Calibri"/>
        </w:rPr>
        <w:t xml:space="preserve">Translate the following sentences to learn how </w:t>
      </w:r>
      <w:proofErr w:type="spellStart"/>
      <w:r w:rsidRPr="00362F8C">
        <w:rPr>
          <w:rFonts w:ascii="Calibri" w:eastAsia="Calibri" w:hAnsi="Calibri" w:cs="Calibri"/>
        </w:rPr>
        <w:t>Galla’s</w:t>
      </w:r>
      <w:proofErr w:type="spellEnd"/>
      <w:r w:rsidRPr="00362F8C">
        <w:rPr>
          <w:rFonts w:ascii="Calibri" w:eastAsia="Calibri" w:hAnsi="Calibri" w:cs="Calibri"/>
        </w:rPr>
        <w:t xml:space="preserve"> story ends. You will submit your translations to your instructor for a grade. Make sure to use the “Translation and New Vocabulary Help”.</w:t>
      </w:r>
    </w:p>
    <w:p w14:paraId="09EA6C24" w14:textId="2A7C8AA3" w:rsidR="00362F8C" w:rsidRPr="00D45D42" w:rsidRDefault="00362F8C" w:rsidP="00362F8C">
      <w:pPr>
        <w:rPr>
          <w:b/>
          <w:bCs/>
        </w:rPr>
      </w:pPr>
      <w:r>
        <w:rPr>
          <w:b/>
          <w:bCs/>
        </w:rPr>
        <w:t>Translate the following sentences from Latin to English:</w:t>
      </w:r>
    </w:p>
    <w:p w14:paraId="01434A4B" w14:textId="06DF59B3" w:rsidR="00362F8C" w:rsidRPr="00362F8C" w:rsidRDefault="00362F8C" w:rsidP="00362F8C">
      <w:pPr>
        <w:pStyle w:val="ListParagraph"/>
        <w:numPr>
          <w:ilvl w:val="0"/>
          <w:numId w:val="2"/>
        </w:numPr>
        <w:rPr>
          <w:rFonts w:cstheme="minorHAnsi"/>
        </w:rPr>
      </w:pPr>
      <w:r w:rsidRPr="00D45D42">
        <w:rPr>
          <w:rFonts w:eastAsia="Arial" w:cstheme="minorHAnsi"/>
        </w:rPr>
        <w:t xml:space="preserve">Fortuna </w:t>
      </w:r>
      <w:proofErr w:type="spellStart"/>
      <w:r w:rsidRPr="00D45D42">
        <w:rPr>
          <w:rFonts w:eastAsia="Arial" w:cstheme="minorHAnsi"/>
        </w:rPr>
        <w:t>Hannibali</w:t>
      </w:r>
      <w:proofErr w:type="spellEnd"/>
      <w:r w:rsidRPr="00D45D42">
        <w:rPr>
          <w:rFonts w:eastAsia="Arial" w:cstheme="minorHAnsi"/>
        </w:rPr>
        <w:t xml:space="preserve"> eundem beneficium non semper </w:t>
      </w:r>
      <w:proofErr w:type="spellStart"/>
      <w:r w:rsidRPr="00D45D42">
        <w:rPr>
          <w:rFonts w:eastAsia="Arial" w:cstheme="minorHAnsi"/>
        </w:rPr>
        <w:t>dabant</w:t>
      </w:r>
      <w:proofErr w:type="spellEnd"/>
      <w:r w:rsidRPr="00D45D42">
        <w:rPr>
          <w:rFonts w:eastAsia="Arial" w:cstheme="minorHAnsi"/>
        </w:rPr>
        <w:t xml:space="preserve">. </w:t>
      </w:r>
    </w:p>
    <w:p w14:paraId="4180CA45" w14:textId="77777777" w:rsidR="00362F8C" w:rsidRPr="00D45D42" w:rsidRDefault="00362F8C" w:rsidP="00362F8C">
      <w:pPr>
        <w:pStyle w:val="ListParagraph"/>
        <w:rPr>
          <w:rFonts w:cstheme="minorHAnsi"/>
        </w:rPr>
      </w:pPr>
    </w:p>
    <w:p w14:paraId="0D85CEFB" w14:textId="04DC9349" w:rsidR="00362F8C" w:rsidRPr="00362F8C" w:rsidRDefault="00362F8C" w:rsidP="00362F8C">
      <w:pPr>
        <w:pStyle w:val="ListParagraph"/>
        <w:numPr>
          <w:ilvl w:val="0"/>
          <w:numId w:val="2"/>
        </w:numPr>
        <w:rPr>
          <w:rFonts w:cstheme="minorHAnsi"/>
        </w:rPr>
      </w:pPr>
      <w:r w:rsidRPr="00D45D42">
        <w:rPr>
          <w:rFonts w:eastAsia="Arial" w:cstheme="minorHAnsi"/>
        </w:rPr>
        <w:t xml:space="preserve">Denique </w:t>
      </w:r>
      <w:proofErr w:type="spellStart"/>
      <w:r w:rsidRPr="00D45D42">
        <w:rPr>
          <w:rFonts w:eastAsia="Arial" w:cstheme="minorHAnsi"/>
        </w:rPr>
        <w:t>ille</w:t>
      </w:r>
      <w:proofErr w:type="spellEnd"/>
      <w:r w:rsidRPr="00D45D42">
        <w:rPr>
          <w:rFonts w:eastAsia="Arial" w:cstheme="minorHAnsi"/>
        </w:rPr>
        <w:t xml:space="preserve"> Scipio et Romani </w:t>
      </w:r>
      <w:proofErr w:type="spellStart"/>
      <w:r w:rsidRPr="00D45D42">
        <w:rPr>
          <w:rFonts w:eastAsia="Arial" w:cstheme="minorHAnsi"/>
        </w:rPr>
        <w:t>Poenos</w:t>
      </w:r>
      <w:proofErr w:type="spellEnd"/>
      <w:r w:rsidRPr="00D45D42">
        <w:rPr>
          <w:rFonts w:eastAsia="Arial" w:cstheme="minorHAnsi"/>
        </w:rPr>
        <w:t xml:space="preserve"> in Africa </w:t>
      </w:r>
      <w:proofErr w:type="spellStart"/>
      <w:r w:rsidRPr="00D45D42">
        <w:rPr>
          <w:rFonts w:eastAsia="Arial" w:cstheme="minorHAnsi"/>
        </w:rPr>
        <w:t>oppugnaverunt</w:t>
      </w:r>
      <w:proofErr w:type="spellEnd"/>
      <w:r w:rsidRPr="00D45D42">
        <w:rPr>
          <w:rFonts w:eastAsia="Arial" w:cstheme="minorHAnsi"/>
        </w:rPr>
        <w:t xml:space="preserve">. </w:t>
      </w:r>
    </w:p>
    <w:p w14:paraId="49F13E7C" w14:textId="77777777" w:rsidR="00362F8C" w:rsidRPr="00362F8C" w:rsidRDefault="00362F8C" w:rsidP="00362F8C">
      <w:pPr>
        <w:pStyle w:val="ListParagraph"/>
        <w:rPr>
          <w:rFonts w:cstheme="minorHAnsi"/>
        </w:rPr>
      </w:pPr>
    </w:p>
    <w:p w14:paraId="1D0AFF4F" w14:textId="77777777" w:rsidR="00362F8C" w:rsidRPr="00D45D42" w:rsidRDefault="00362F8C" w:rsidP="00362F8C">
      <w:pPr>
        <w:pStyle w:val="ListParagraph"/>
        <w:rPr>
          <w:rFonts w:cstheme="minorHAnsi"/>
        </w:rPr>
      </w:pPr>
    </w:p>
    <w:p w14:paraId="61621B58" w14:textId="3D2F6565" w:rsidR="00362F8C" w:rsidRPr="00362F8C" w:rsidRDefault="00362F8C" w:rsidP="00362F8C">
      <w:pPr>
        <w:pStyle w:val="ListParagraph"/>
        <w:numPr>
          <w:ilvl w:val="0"/>
          <w:numId w:val="2"/>
        </w:numPr>
        <w:rPr>
          <w:rFonts w:cstheme="minorHAnsi"/>
        </w:rPr>
      </w:pPr>
      <w:r w:rsidRPr="00D45D42">
        <w:rPr>
          <w:rFonts w:eastAsia="Arial" w:cstheme="minorHAnsi"/>
        </w:rPr>
        <w:t xml:space="preserve">Ille Hannibal cum </w:t>
      </w:r>
      <w:proofErr w:type="spellStart"/>
      <w:r w:rsidRPr="00D45D42">
        <w:rPr>
          <w:rFonts w:eastAsia="Arial" w:cstheme="minorHAnsi"/>
        </w:rPr>
        <w:t>Poenis</w:t>
      </w:r>
      <w:proofErr w:type="spellEnd"/>
      <w:r w:rsidRPr="00D45D42">
        <w:rPr>
          <w:rFonts w:eastAsia="Arial" w:cstheme="minorHAnsi"/>
        </w:rPr>
        <w:t xml:space="preserve"> </w:t>
      </w:r>
      <w:proofErr w:type="spellStart"/>
      <w:r w:rsidRPr="00D45D42">
        <w:rPr>
          <w:rFonts w:eastAsia="Arial" w:cstheme="minorHAnsi"/>
        </w:rPr>
        <w:t>suis</w:t>
      </w:r>
      <w:proofErr w:type="spellEnd"/>
      <w:r w:rsidRPr="00D45D42">
        <w:rPr>
          <w:rFonts w:eastAsia="Arial" w:cstheme="minorHAnsi"/>
        </w:rPr>
        <w:t xml:space="preserve"> </w:t>
      </w:r>
      <w:proofErr w:type="spellStart"/>
      <w:r w:rsidRPr="00D45D42">
        <w:rPr>
          <w:rFonts w:eastAsia="Arial" w:cstheme="minorHAnsi"/>
        </w:rPr>
        <w:t>ad</w:t>
      </w:r>
      <w:proofErr w:type="spellEnd"/>
      <w:r w:rsidRPr="00D45D42">
        <w:rPr>
          <w:rFonts w:eastAsia="Arial" w:cstheme="minorHAnsi"/>
        </w:rPr>
        <w:t xml:space="preserve"> </w:t>
      </w:r>
      <w:proofErr w:type="spellStart"/>
      <w:r w:rsidRPr="00D45D42">
        <w:rPr>
          <w:rFonts w:eastAsia="Arial" w:cstheme="minorHAnsi"/>
        </w:rPr>
        <w:t>Africam</w:t>
      </w:r>
      <w:proofErr w:type="spellEnd"/>
      <w:r w:rsidRPr="00D45D42">
        <w:rPr>
          <w:rFonts w:eastAsia="Arial" w:cstheme="minorHAnsi"/>
        </w:rPr>
        <w:t xml:space="preserve"> </w:t>
      </w:r>
      <w:proofErr w:type="spellStart"/>
      <w:r w:rsidRPr="00D45D42">
        <w:rPr>
          <w:rFonts w:eastAsia="Arial" w:cstheme="minorHAnsi"/>
        </w:rPr>
        <w:t>revenit</w:t>
      </w:r>
      <w:proofErr w:type="spellEnd"/>
      <w:r w:rsidRPr="00D45D42">
        <w:rPr>
          <w:rFonts w:eastAsia="Arial" w:cstheme="minorHAnsi"/>
        </w:rPr>
        <w:t>.</w:t>
      </w:r>
    </w:p>
    <w:p w14:paraId="5E51AE34" w14:textId="77777777" w:rsidR="00362F8C" w:rsidRPr="00D45D42" w:rsidRDefault="00362F8C" w:rsidP="00362F8C">
      <w:pPr>
        <w:pStyle w:val="ListParagraph"/>
        <w:rPr>
          <w:rFonts w:cstheme="minorHAnsi"/>
        </w:rPr>
      </w:pPr>
    </w:p>
    <w:p w14:paraId="0BBFF219" w14:textId="7E94EAE9" w:rsidR="00362F8C" w:rsidRPr="00362F8C" w:rsidRDefault="00362F8C" w:rsidP="00362F8C">
      <w:pPr>
        <w:pStyle w:val="ListParagraph"/>
        <w:numPr>
          <w:ilvl w:val="0"/>
          <w:numId w:val="2"/>
        </w:numPr>
        <w:rPr>
          <w:rFonts w:cstheme="minorHAnsi"/>
        </w:rPr>
      </w:pPr>
      <w:proofErr w:type="spellStart"/>
      <w:r w:rsidRPr="00D45D42">
        <w:rPr>
          <w:rFonts w:eastAsia="Arial" w:cstheme="minorHAnsi"/>
        </w:rPr>
        <w:t>Quamquam</w:t>
      </w:r>
      <w:proofErr w:type="spellEnd"/>
      <w:r w:rsidRPr="00D45D42">
        <w:rPr>
          <w:rFonts w:eastAsia="Arial" w:cstheme="minorHAnsi"/>
        </w:rPr>
        <w:t xml:space="preserve"> Romani ab </w:t>
      </w:r>
      <w:proofErr w:type="spellStart"/>
      <w:r w:rsidRPr="00D45D42">
        <w:rPr>
          <w:rFonts w:eastAsia="Arial" w:cstheme="minorHAnsi"/>
        </w:rPr>
        <w:t>Hannibale</w:t>
      </w:r>
      <w:proofErr w:type="spellEnd"/>
      <w:r w:rsidRPr="00D45D42">
        <w:rPr>
          <w:rFonts w:eastAsia="Arial" w:cstheme="minorHAnsi"/>
        </w:rPr>
        <w:t xml:space="preserve"> iterum et iterum pulsi </w:t>
      </w:r>
      <w:proofErr w:type="spellStart"/>
      <w:r w:rsidRPr="00D45D42">
        <w:rPr>
          <w:rFonts w:eastAsia="Arial" w:cstheme="minorHAnsi"/>
        </w:rPr>
        <w:t>erant</w:t>
      </w:r>
      <w:proofErr w:type="spellEnd"/>
      <w:r w:rsidRPr="00D45D42">
        <w:rPr>
          <w:rFonts w:eastAsia="Arial" w:cstheme="minorHAnsi"/>
        </w:rPr>
        <w:t xml:space="preserve">, </w:t>
      </w:r>
      <w:proofErr w:type="spellStart"/>
      <w:r w:rsidRPr="00D45D42">
        <w:rPr>
          <w:rFonts w:eastAsia="Arial" w:cstheme="minorHAnsi"/>
        </w:rPr>
        <w:t>deinde</w:t>
      </w:r>
      <w:proofErr w:type="spellEnd"/>
      <w:r w:rsidRPr="00D45D42">
        <w:rPr>
          <w:rFonts w:eastAsia="Arial" w:cstheme="minorHAnsi"/>
        </w:rPr>
        <w:t xml:space="preserve"> Scipio et Romani </w:t>
      </w:r>
      <w:proofErr w:type="spellStart"/>
      <w:r w:rsidRPr="00D45D42">
        <w:rPr>
          <w:rFonts w:eastAsia="Arial" w:cstheme="minorHAnsi"/>
        </w:rPr>
        <w:t>Poenos</w:t>
      </w:r>
      <w:proofErr w:type="spellEnd"/>
      <w:r w:rsidRPr="00D45D42">
        <w:rPr>
          <w:rFonts w:eastAsia="Arial" w:cstheme="minorHAnsi"/>
        </w:rPr>
        <w:t xml:space="preserve"> </w:t>
      </w:r>
      <w:proofErr w:type="spellStart"/>
      <w:r w:rsidRPr="00D45D42">
        <w:rPr>
          <w:rFonts w:eastAsia="Arial" w:cstheme="minorHAnsi"/>
        </w:rPr>
        <w:t>superare</w:t>
      </w:r>
      <w:proofErr w:type="spellEnd"/>
      <w:r w:rsidRPr="00D45D42">
        <w:rPr>
          <w:rFonts w:eastAsia="Arial" w:cstheme="minorHAnsi"/>
        </w:rPr>
        <w:t xml:space="preserve"> </w:t>
      </w:r>
      <w:proofErr w:type="spellStart"/>
      <w:r w:rsidRPr="00D45D42">
        <w:rPr>
          <w:rFonts w:eastAsia="Arial" w:cstheme="minorHAnsi"/>
        </w:rPr>
        <w:t>potuerunt</w:t>
      </w:r>
      <w:proofErr w:type="spellEnd"/>
      <w:r w:rsidRPr="00D45D42">
        <w:rPr>
          <w:rFonts w:eastAsia="Arial" w:cstheme="minorHAnsi"/>
        </w:rPr>
        <w:t xml:space="preserve">. </w:t>
      </w:r>
    </w:p>
    <w:p w14:paraId="021EB13C" w14:textId="77777777" w:rsidR="00362F8C" w:rsidRPr="00362F8C" w:rsidRDefault="00362F8C" w:rsidP="00362F8C">
      <w:pPr>
        <w:pStyle w:val="ListParagraph"/>
        <w:rPr>
          <w:rFonts w:cstheme="minorHAnsi"/>
        </w:rPr>
      </w:pPr>
    </w:p>
    <w:p w14:paraId="3204EDAC" w14:textId="77777777" w:rsidR="00362F8C" w:rsidRPr="00D45D42" w:rsidRDefault="00362F8C" w:rsidP="00362F8C">
      <w:pPr>
        <w:pStyle w:val="ListParagraph"/>
        <w:rPr>
          <w:rFonts w:cstheme="minorHAnsi"/>
        </w:rPr>
      </w:pPr>
    </w:p>
    <w:p w14:paraId="5DB77342" w14:textId="4B48AEEB" w:rsidR="00362F8C" w:rsidRPr="00362F8C" w:rsidRDefault="00362F8C" w:rsidP="00362F8C">
      <w:pPr>
        <w:pStyle w:val="ListParagraph"/>
        <w:numPr>
          <w:ilvl w:val="0"/>
          <w:numId w:val="2"/>
        </w:numPr>
        <w:rPr>
          <w:rFonts w:cstheme="minorHAnsi"/>
        </w:rPr>
      </w:pPr>
      <w:r w:rsidRPr="00D45D42">
        <w:rPr>
          <w:rFonts w:eastAsia="Arial" w:cstheme="minorHAnsi"/>
        </w:rPr>
        <w:t xml:space="preserve">Et </w:t>
      </w:r>
      <w:proofErr w:type="spellStart"/>
      <w:r w:rsidRPr="00D45D42">
        <w:rPr>
          <w:rFonts w:eastAsia="Arial" w:cstheme="minorHAnsi"/>
        </w:rPr>
        <w:t>vos</w:t>
      </w:r>
      <w:proofErr w:type="spellEnd"/>
      <w:r w:rsidRPr="00D45D42">
        <w:rPr>
          <w:rFonts w:eastAsia="Arial" w:cstheme="minorHAnsi"/>
        </w:rPr>
        <w:t xml:space="preserve"> </w:t>
      </w:r>
      <w:proofErr w:type="spellStart"/>
      <w:r w:rsidRPr="00D45D42">
        <w:rPr>
          <w:rFonts w:eastAsia="Arial" w:cstheme="minorHAnsi"/>
        </w:rPr>
        <w:t>rogatis</w:t>
      </w:r>
      <w:proofErr w:type="spellEnd"/>
      <w:r w:rsidRPr="00D45D42">
        <w:rPr>
          <w:rFonts w:eastAsia="Arial" w:cstheme="minorHAnsi"/>
        </w:rPr>
        <w:t xml:space="preserve">, “quid </w:t>
      </w:r>
      <w:proofErr w:type="spellStart"/>
      <w:r w:rsidRPr="00D45D42">
        <w:rPr>
          <w:rFonts w:eastAsia="Arial" w:cstheme="minorHAnsi"/>
        </w:rPr>
        <w:t>tibi</w:t>
      </w:r>
      <w:proofErr w:type="spellEnd"/>
      <w:r w:rsidRPr="00D45D42">
        <w:rPr>
          <w:rFonts w:eastAsia="Arial" w:cstheme="minorHAnsi"/>
        </w:rPr>
        <w:t xml:space="preserve"> </w:t>
      </w:r>
      <w:proofErr w:type="spellStart"/>
      <w:r w:rsidRPr="00D45D42">
        <w:rPr>
          <w:rFonts w:eastAsia="Arial" w:cstheme="minorHAnsi"/>
        </w:rPr>
        <w:t>accidit</w:t>
      </w:r>
      <w:proofErr w:type="spellEnd"/>
      <w:r w:rsidRPr="00D45D42">
        <w:rPr>
          <w:rFonts w:eastAsia="Arial" w:cstheme="minorHAnsi"/>
        </w:rPr>
        <w:t xml:space="preserve">, </w:t>
      </w:r>
      <w:proofErr w:type="spellStart"/>
      <w:r w:rsidRPr="00D45D42">
        <w:rPr>
          <w:rFonts w:eastAsia="Arial" w:cstheme="minorHAnsi"/>
        </w:rPr>
        <w:t>Galla</w:t>
      </w:r>
      <w:proofErr w:type="spellEnd"/>
      <w:r w:rsidRPr="00D45D42">
        <w:rPr>
          <w:rFonts w:eastAsia="Arial" w:cstheme="minorHAnsi"/>
        </w:rPr>
        <w:t>?” </w:t>
      </w:r>
    </w:p>
    <w:p w14:paraId="3E6B50CD" w14:textId="77777777" w:rsidR="00362F8C" w:rsidRPr="00D45D42" w:rsidRDefault="00362F8C" w:rsidP="00362F8C">
      <w:pPr>
        <w:pStyle w:val="ListParagraph"/>
        <w:rPr>
          <w:rFonts w:cstheme="minorHAnsi"/>
        </w:rPr>
      </w:pPr>
    </w:p>
    <w:p w14:paraId="61CDA46F" w14:textId="3607A3BC" w:rsidR="00362F8C" w:rsidRPr="00362F8C" w:rsidRDefault="00362F8C" w:rsidP="00362F8C">
      <w:pPr>
        <w:pStyle w:val="ListParagraph"/>
        <w:numPr>
          <w:ilvl w:val="0"/>
          <w:numId w:val="2"/>
        </w:numPr>
        <w:rPr>
          <w:rFonts w:cstheme="minorHAnsi"/>
        </w:rPr>
      </w:pPr>
      <w:proofErr w:type="spellStart"/>
      <w:r w:rsidRPr="00D45D42">
        <w:rPr>
          <w:rFonts w:eastAsia="Arial" w:cstheme="minorHAnsi"/>
        </w:rPr>
        <w:t>Coniunx</w:t>
      </w:r>
      <w:proofErr w:type="spellEnd"/>
      <w:r w:rsidRPr="00D45D42">
        <w:rPr>
          <w:rFonts w:eastAsia="Arial" w:cstheme="minorHAnsi"/>
        </w:rPr>
        <w:t xml:space="preserve"> meus, qui se contra </w:t>
      </w:r>
      <w:proofErr w:type="spellStart"/>
      <w:r w:rsidRPr="00D45D42">
        <w:rPr>
          <w:rFonts w:eastAsia="Arial" w:cstheme="minorHAnsi"/>
        </w:rPr>
        <w:t>Romanos</w:t>
      </w:r>
      <w:proofErr w:type="spellEnd"/>
      <w:r w:rsidRPr="00D45D42">
        <w:rPr>
          <w:rFonts w:eastAsia="Arial" w:cstheme="minorHAnsi"/>
        </w:rPr>
        <w:t xml:space="preserve"> </w:t>
      </w:r>
      <w:proofErr w:type="spellStart"/>
      <w:r w:rsidRPr="00D45D42">
        <w:rPr>
          <w:rFonts w:eastAsia="Arial" w:cstheme="minorHAnsi"/>
        </w:rPr>
        <w:t>posuerat</w:t>
      </w:r>
      <w:proofErr w:type="spellEnd"/>
      <w:r w:rsidRPr="00D45D42">
        <w:rPr>
          <w:rFonts w:eastAsia="Arial" w:cstheme="minorHAnsi"/>
        </w:rPr>
        <w:t xml:space="preserve">, in </w:t>
      </w:r>
      <w:proofErr w:type="spellStart"/>
      <w:r w:rsidRPr="00D45D42">
        <w:rPr>
          <w:rFonts w:eastAsia="Arial" w:cstheme="minorHAnsi"/>
        </w:rPr>
        <w:t>proelio</w:t>
      </w:r>
      <w:proofErr w:type="spellEnd"/>
      <w:r w:rsidRPr="00D45D42">
        <w:rPr>
          <w:rFonts w:eastAsia="Arial" w:cstheme="minorHAnsi"/>
        </w:rPr>
        <w:t xml:space="preserve"> </w:t>
      </w:r>
      <w:proofErr w:type="spellStart"/>
      <w:r w:rsidRPr="00D45D42">
        <w:rPr>
          <w:rFonts w:eastAsia="Arial" w:cstheme="minorHAnsi"/>
        </w:rPr>
        <w:t>mortuus</w:t>
      </w:r>
      <w:proofErr w:type="spellEnd"/>
      <w:r w:rsidRPr="00D45D42">
        <w:rPr>
          <w:rFonts w:eastAsia="Arial" w:cstheme="minorHAnsi"/>
        </w:rPr>
        <w:t xml:space="preserve"> est.  </w:t>
      </w:r>
    </w:p>
    <w:p w14:paraId="3D91E99C" w14:textId="77777777" w:rsidR="00362F8C" w:rsidRPr="00362F8C" w:rsidRDefault="00362F8C" w:rsidP="00362F8C">
      <w:pPr>
        <w:pStyle w:val="ListParagraph"/>
        <w:rPr>
          <w:rFonts w:cstheme="minorHAnsi"/>
        </w:rPr>
      </w:pPr>
    </w:p>
    <w:p w14:paraId="5E214647" w14:textId="77777777" w:rsidR="00362F8C" w:rsidRPr="00D45D42" w:rsidRDefault="00362F8C" w:rsidP="00362F8C">
      <w:pPr>
        <w:pStyle w:val="ListParagraph"/>
        <w:rPr>
          <w:rFonts w:cstheme="minorHAnsi"/>
        </w:rPr>
      </w:pPr>
    </w:p>
    <w:p w14:paraId="292A2106" w14:textId="468066E5" w:rsidR="00362F8C" w:rsidRPr="00362F8C" w:rsidRDefault="00362F8C" w:rsidP="00362F8C">
      <w:pPr>
        <w:pStyle w:val="ListParagraph"/>
        <w:numPr>
          <w:ilvl w:val="0"/>
          <w:numId w:val="2"/>
        </w:numPr>
        <w:rPr>
          <w:rFonts w:cstheme="minorHAnsi"/>
        </w:rPr>
      </w:pPr>
      <w:proofErr w:type="spellStart"/>
      <w:r w:rsidRPr="00D45D42">
        <w:rPr>
          <w:rFonts w:eastAsia="Arial" w:cstheme="minorHAnsi"/>
        </w:rPr>
        <w:t>Iam</w:t>
      </w:r>
      <w:proofErr w:type="spellEnd"/>
      <w:r w:rsidRPr="00D45D42">
        <w:rPr>
          <w:rFonts w:eastAsia="Arial" w:cstheme="minorHAnsi"/>
        </w:rPr>
        <w:t xml:space="preserve"> Romani </w:t>
      </w:r>
      <w:proofErr w:type="spellStart"/>
      <w:r w:rsidRPr="00D45D42">
        <w:rPr>
          <w:rFonts w:eastAsia="Arial" w:cstheme="minorHAnsi"/>
        </w:rPr>
        <w:t>nos</w:t>
      </w:r>
      <w:proofErr w:type="spellEnd"/>
      <w:r w:rsidRPr="00D45D42">
        <w:rPr>
          <w:rFonts w:eastAsia="Arial" w:cstheme="minorHAnsi"/>
        </w:rPr>
        <w:t xml:space="preserve">, </w:t>
      </w:r>
      <w:proofErr w:type="spellStart"/>
      <w:r w:rsidRPr="00D45D42">
        <w:rPr>
          <w:rFonts w:eastAsia="Arial" w:cstheme="minorHAnsi"/>
        </w:rPr>
        <w:t>Insubres</w:t>
      </w:r>
      <w:proofErr w:type="spellEnd"/>
      <w:r w:rsidRPr="00D45D42">
        <w:rPr>
          <w:rFonts w:eastAsia="Arial" w:cstheme="minorHAnsi"/>
        </w:rPr>
        <w:t xml:space="preserve">, regent. </w:t>
      </w:r>
    </w:p>
    <w:p w14:paraId="46F842C5" w14:textId="77777777" w:rsidR="00362F8C" w:rsidRPr="00D45D42" w:rsidRDefault="00362F8C" w:rsidP="00362F8C">
      <w:pPr>
        <w:pStyle w:val="ListParagraph"/>
        <w:rPr>
          <w:rFonts w:cstheme="minorHAnsi"/>
        </w:rPr>
      </w:pPr>
    </w:p>
    <w:p w14:paraId="5041AFD5" w14:textId="3D2668C4" w:rsidR="00362F8C" w:rsidRPr="00362F8C" w:rsidRDefault="00362F8C" w:rsidP="00362F8C">
      <w:pPr>
        <w:pStyle w:val="ListParagraph"/>
        <w:numPr>
          <w:ilvl w:val="0"/>
          <w:numId w:val="2"/>
        </w:numPr>
        <w:rPr>
          <w:rFonts w:cstheme="minorHAnsi"/>
        </w:rPr>
      </w:pPr>
      <w:r w:rsidRPr="00D45D42">
        <w:rPr>
          <w:rFonts w:eastAsia="Arial" w:cstheme="minorHAnsi"/>
        </w:rPr>
        <w:t xml:space="preserve">Bellum nostrum in </w:t>
      </w:r>
      <w:proofErr w:type="spellStart"/>
      <w:r w:rsidRPr="00D45D42">
        <w:rPr>
          <w:rFonts w:eastAsia="Arial" w:cstheme="minorHAnsi"/>
        </w:rPr>
        <w:t>Romanos</w:t>
      </w:r>
      <w:proofErr w:type="spellEnd"/>
      <w:r w:rsidRPr="00D45D42">
        <w:rPr>
          <w:rFonts w:eastAsia="Arial" w:cstheme="minorHAnsi"/>
        </w:rPr>
        <w:t xml:space="preserve"> </w:t>
      </w:r>
      <w:proofErr w:type="spellStart"/>
      <w:r w:rsidRPr="00D45D42">
        <w:rPr>
          <w:rFonts w:eastAsia="Arial" w:cstheme="minorHAnsi"/>
        </w:rPr>
        <w:t>finitum</w:t>
      </w:r>
      <w:proofErr w:type="spellEnd"/>
      <w:r w:rsidRPr="00D45D42">
        <w:rPr>
          <w:rFonts w:eastAsia="Arial" w:cstheme="minorHAnsi"/>
        </w:rPr>
        <w:t xml:space="preserve"> est. </w:t>
      </w:r>
    </w:p>
    <w:p w14:paraId="33ED531E" w14:textId="77777777" w:rsidR="00362F8C" w:rsidRPr="00362F8C" w:rsidRDefault="00362F8C" w:rsidP="00362F8C">
      <w:pPr>
        <w:pStyle w:val="ListParagraph"/>
        <w:rPr>
          <w:rFonts w:cstheme="minorHAnsi"/>
        </w:rPr>
      </w:pPr>
    </w:p>
    <w:p w14:paraId="058E01F2" w14:textId="77777777" w:rsidR="00362F8C" w:rsidRPr="00D45D42" w:rsidRDefault="00362F8C" w:rsidP="00362F8C">
      <w:pPr>
        <w:pStyle w:val="ListParagraph"/>
        <w:rPr>
          <w:rFonts w:cstheme="minorHAnsi"/>
        </w:rPr>
      </w:pPr>
    </w:p>
    <w:p w14:paraId="03035141" w14:textId="77777777" w:rsidR="00362F8C" w:rsidRPr="00D45D42" w:rsidRDefault="00362F8C" w:rsidP="00362F8C">
      <w:pPr>
        <w:pStyle w:val="ListParagraph"/>
        <w:numPr>
          <w:ilvl w:val="0"/>
          <w:numId w:val="2"/>
        </w:numPr>
        <w:rPr>
          <w:rFonts w:cstheme="minorHAnsi"/>
        </w:rPr>
      </w:pPr>
      <w:r w:rsidRPr="00D45D42">
        <w:rPr>
          <w:rFonts w:eastAsia="Arial" w:cstheme="minorHAnsi"/>
        </w:rPr>
        <w:t xml:space="preserve">Luna </w:t>
      </w:r>
      <w:proofErr w:type="spellStart"/>
      <w:r w:rsidRPr="00D45D42">
        <w:rPr>
          <w:rFonts w:eastAsia="Arial" w:cstheme="minorHAnsi"/>
        </w:rPr>
        <w:t>occidit</w:t>
      </w:r>
      <w:proofErr w:type="spellEnd"/>
      <w:r w:rsidRPr="00D45D42">
        <w:rPr>
          <w:rFonts w:eastAsia="Arial" w:cstheme="minorHAnsi"/>
        </w:rPr>
        <w:t xml:space="preserve">. </w:t>
      </w:r>
    </w:p>
    <w:p w14:paraId="3150DA0B" w14:textId="77777777" w:rsidR="00362F8C" w:rsidRPr="00D45D42" w:rsidRDefault="00362F8C" w:rsidP="00362F8C">
      <w:pPr>
        <w:pStyle w:val="ListParagraph"/>
        <w:rPr>
          <w:rFonts w:cstheme="minorHAnsi"/>
        </w:rPr>
      </w:pPr>
    </w:p>
    <w:p w14:paraId="05C9B104" w14:textId="5652A5DB" w:rsidR="00362F8C" w:rsidRPr="00D45D42" w:rsidRDefault="00362F8C" w:rsidP="00362F8C">
      <w:pPr>
        <w:rPr>
          <w:b/>
          <w:bCs/>
        </w:rPr>
      </w:pPr>
      <w:r w:rsidRPr="00362F8C">
        <w:rPr>
          <w:rFonts w:eastAsia="Calibri" w:cstheme="minorHAnsi"/>
          <w:b/>
          <w:bCs/>
        </w:rPr>
        <w:t>Answer the following</w:t>
      </w:r>
      <w:r w:rsidRPr="00D072A4">
        <w:rPr>
          <w:rFonts w:eastAsia="Calibri" w:cstheme="minorHAnsi"/>
        </w:rPr>
        <w:t xml:space="preserve"> </w:t>
      </w:r>
      <w:r w:rsidRPr="000E7A46">
        <w:rPr>
          <w:b/>
          <w:bCs/>
        </w:rPr>
        <w:t>Grammar and Comprehension Questions</w:t>
      </w:r>
      <w:r>
        <w:rPr>
          <w:b/>
          <w:bCs/>
        </w:rPr>
        <w:t xml:space="preserve"> (1-2 sentences)</w:t>
      </w:r>
      <w:r w:rsidRPr="000E7A46">
        <w:rPr>
          <w:b/>
          <w:bCs/>
        </w:rPr>
        <w:t>:</w:t>
      </w:r>
    </w:p>
    <w:p w14:paraId="2598A8D7" w14:textId="6E24C362" w:rsidR="00362F8C" w:rsidRPr="00362F8C" w:rsidRDefault="00362F8C" w:rsidP="00362F8C">
      <w:pPr>
        <w:pStyle w:val="ListParagraph"/>
        <w:numPr>
          <w:ilvl w:val="0"/>
          <w:numId w:val="1"/>
        </w:numPr>
        <w:rPr>
          <w:rFonts w:cstheme="minorHAnsi"/>
        </w:rPr>
      </w:pPr>
      <w:r w:rsidRPr="00D072A4">
        <w:rPr>
          <w:rFonts w:eastAsia="Arial" w:cstheme="minorHAnsi"/>
        </w:rPr>
        <w:t xml:space="preserve">What is the case, number, and gender of </w:t>
      </w:r>
      <w:r>
        <w:rPr>
          <w:rFonts w:eastAsia="Arial" w:cstheme="minorHAnsi"/>
        </w:rPr>
        <w:t>“</w:t>
      </w:r>
      <w:r w:rsidRPr="00D072A4">
        <w:rPr>
          <w:rFonts w:eastAsia="Arial" w:cstheme="minorHAnsi"/>
        </w:rPr>
        <w:t>eundem</w:t>
      </w:r>
      <w:r>
        <w:rPr>
          <w:rFonts w:eastAsia="Arial" w:cstheme="minorHAnsi"/>
        </w:rPr>
        <w:t>”</w:t>
      </w:r>
      <w:r w:rsidRPr="00D072A4">
        <w:rPr>
          <w:rFonts w:eastAsia="Arial" w:cstheme="minorHAnsi"/>
        </w:rPr>
        <w:t xml:space="preserve"> in #1?</w:t>
      </w:r>
    </w:p>
    <w:p w14:paraId="136879EB" w14:textId="77777777" w:rsidR="00362F8C" w:rsidRPr="00355670" w:rsidRDefault="00362F8C" w:rsidP="00362F8C">
      <w:pPr>
        <w:pStyle w:val="ListParagraph"/>
        <w:rPr>
          <w:rFonts w:cstheme="minorHAnsi"/>
        </w:rPr>
      </w:pPr>
    </w:p>
    <w:p w14:paraId="6C921765" w14:textId="2A19F4D4" w:rsidR="00362F8C" w:rsidRPr="00362F8C" w:rsidRDefault="00362F8C" w:rsidP="00362F8C">
      <w:pPr>
        <w:pStyle w:val="ListParagraph"/>
        <w:numPr>
          <w:ilvl w:val="0"/>
          <w:numId w:val="1"/>
        </w:numPr>
        <w:rPr>
          <w:rFonts w:cstheme="minorHAnsi"/>
        </w:rPr>
      </w:pPr>
      <w:r w:rsidRPr="00D072A4">
        <w:rPr>
          <w:rFonts w:eastAsia="Arial" w:cstheme="minorHAnsi"/>
        </w:rPr>
        <w:t xml:space="preserve">What is the case, number, and gender of </w:t>
      </w:r>
      <w:r>
        <w:rPr>
          <w:rFonts w:eastAsia="Arial" w:cstheme="minorHAnsi"/>
        </w:rPr>
        <w:t>“</w:t>
      </w:r>
      <w:proofErr w:type="spellStart"/>
      <w:r w:rsidRPr="00D072A4">
        <w:rPr>
          <w:rFonts w:eastAsia="Arial" w:cstheme="minorHAnsi"/>
        </w:rPr>
        <w:t>ille</w:t>
      </w:r>
      <w:proofErr w:type="spellEnd"/>
      <w:r>
        <w:rPr>
          <w:rFonts w:eastAsia="Arial" w:cstheme="minorHAnsi"/>
        </w:rPr>
        <w:t>”</w:t>
      </w:r>
      <w:r w:rsidRPr="00D072A4">
        <w:rPr>
          <w:rFonts w:eastAsia="Arial" w:cstheme="minorHAnsi"/>
        </w:rPr>
        <w:t xml:space="preserve"> in #2?</w:t>
      </w:r>
    </w:p>
    <w:p w14:paraId="5B5354A3" w14:textId="77777777" w:rsidR="00362F8C" w:rsidRPr="00362F8C" w:rsidRDefault="00362F8C" w:rsidP="00362F8C">
      <w:pPr>
        <w:pStyle w:val="ListParagraph"/>
        <w:rPr>
          <w:rFonts w:cstheme="minorHAnsi"/>
        </w:rPr>
      </w:pPr>
    </w:p>
    <w:p w14:paraId="40D2354B" w14:textId="77777777" w:rsidR="00362F8C" w:rsidRPr="00355670" w:rsidRDefault="00362F8C" w:rsidP="00362F8C">
      <w:pPr>
        <w:pStyle w:val="ListParagraph"/>
        <w:rPr>
          <w:rFonts w:cstheme="minorHAnsi"/>
        </w:rPr>
      </w:pPr>
    </w:p>
    <w:p w14:paraId="3B986EFC" w14:textId="7C3BFB49" w:rsidR="00362F8C" w:rsidRPr="00362F8C" w:rsidRDefault="00362F8C" w:rsidP="00362F8C">
      <w:pPr>
        <w:pStyle w:val="ListParagraph"/>
        <w:numPr>
          <w:ilvl w:val="0"/>
          <w:numId w:val="1"/>
        </w:numPr>
        <w:rPr>
          <w:rFonts w:cstheme="minorHAnsi"/>
        </w:rPr>
      </w:pPr>
      <w:r w:rsidRPr="00D072A4">
        <w:rPr>
          <w:rFonts w:eastAsia="Arial" w:cstheme="minorHAnsi"/>
        </w:rPr>
        <w:t xml:space="preserve">What happened to </w:t>
      </w:r>
      <w:proofErr w:type="spellStart"/>
      <w:r w:rsidRPr="00D072A4">
        <w:rPr>
          <w:rFonts w:eastAsia="Arial" w:cstheme="minorHAnsi"/>
        </w:rPr>
        <w:t>Galla’s</w:t>
      </w:r>
      <w:proofErr w:type="spellEnd"/>
      <w:r w:rsidRPr="00D072A4">
        <w:rPr>
          <w:rFonts w:eastAsia="Arial" w:cstheme="minorHAnsi"/>
        </w:rPr>
        <w:t xml:space="preserve"> husband?</w:t>
      </w:r>
    </w:p>
    <w:p w14:paraId="24241EC0" w14:textId="77777777" w:rsidR="00362F8C" w:rsidRPr="00355670" w:rsidRDefault="00362F8C" w:rsidP="00362F8C">
      <w:pPr>
        <w:pStyle w:val="ListParagraph"/>
        <w:rPr>
          <w:rFonts w:cstheme="minorHAnsi"/>
        </w:rPr>
      </w:pPr>
    </w:p>
    <w:p w14:paraId="61E68599" w14:textId="46D2235C" w:rsidR="00362F8C" w:rsidRPr="00362F8C" w:rsidRDefault="00362F8C" w:rsidP="00362F8C">
      <w:pPr>
        <w:pStyle w:val="ListParagraph"/>
        <w:numPr>
          <w:ilvl w:val="0"/>
          <w:numId w:val="1"/>
        </w:numPr>
        <w:rPr>
          <w:rFonts w:cstheme="minorHAnsi"/>
        </w:rPr>
      </w:pPr>
      <w:r w:rsidRPr="00D072A4">
        <w:rPr>
          <w:rFonts w:eastAsia="Arial" w:cstheme="minorHAnsi"/>
        </w:rPr>
        <w:t xml:space="preserve">What is the case, number, and gender of </w:t>
      </w:r>
      <w:r>
        <w:rPr>
          <w:rFonts w:eastAsia="Arial" w:cstheme="minorHAnsi"/>
        </w:rPr>
        <w:t>“</w:t>
      </w:r>
      <w:r w:rsidRPr="00D072A4">
        <w:rPr>
          <w:rFonts w:eastAsia="Arial" w:cstheme="minorHAnsi"/>
        </w:rPr>
        <w:t>se</w:t>
      </w:r>
      <w:r>
        <w:rPr>
          <w:rFonts w:eastAsia="Arial" w:cstheme="minorHAnsi"/>
        </w:rPr>
        <w:t>”</w:t>
      </w:r>
      <w:r w:rsidRPr="00D072A4">
        <w:rPr>
          <w:rFonts w:eastAsia="Arial" w:cstheme="minorHAnsi"/>
        </w:rPr>
        <w:t xml:space="preserve"> in #6</w:t>
      </w:r>
      <w:r>
        <w:rPr>
          <w:rFonts w:eastAsia="Arial" w:cstheme="minorHAnsi"/>
        </w:rPr>
        <w:t>?</w:t>
      </w:r>
    </w:p>
    <w:p w14:paraId="42E7783B" w14:textId="77777777" w:rsidR="00362F8C" w:rsidRPr="00362F8C" w:rsidRDefault="00362F8C" w:rsidP="00362F8C">
      <w:pPr>
        <w:pStyle w:val="ListParagraph"/>
        <w:rPr>
          <w:rFonts w:cstheme="minorHAnsi"/>
        </w:rPr>
      </w:pPr>
    </w:p>
    <w:p w14:paraId="06A35458" w14:textId="77777777" w:rsidR="00362F8C" w:rsidRPr="00355670" w:rsidRDefault="00362F8C" w:rsidP="00362F8C">
      <w:pPr>
        <w:pStyle w:val="ListParagraph"/>
        <w:rPr>
          <w:rFonts w:cstheme="minorHAnsi"/>
        </w:rPr>
      </w:pPr>
    </w:p>
    <w:p w14:paraId="63A0266E" w14:textId="77777777" w:rsidR="00362F8C" w:rsidRPr="00355670" w:rsidRDefault="00362F8C" w:rsidP="00362F8C">
      <w:pPr>
        <w:pStyle w:val="ListParagraph"/>
        <w:numPr>
          <w:ilvl w:val="0"/>
          <w:numId w:val="1"/>
        </w:numPr>
        <w:rPr>
          <w:rFonts w:cstheme="minorHAnsi"/>
        </w:rPr>
      </w:pPr>
      <w:r w:rsidRPr="00D072A4">
        <w:rPr>
          <w:rFonts w:eastAsia="Arial" w:cstheme="minorHAnsi"/>
        </w:rPr>
        <w:t xml:space="preserve">What is the case, number, and gender of </w:t>
      </w:r>
      <w:r>
        <w:rPr>
          <w:rFonts w:eastAsia="Arial" w:cstheme="minorHAnsi"/>
        </w:rPr>
        <w:t>“</w:t>
      </w:r>
      <w:r w:rsidRPr="00D072A4">
        <w:rPr>
          <w:rFonts w:eastAsia="Arial" w:cstheme="minorHAnsi"/>
        </w:rPr>
        <w:t>nostrum</w:t>
      </w:r>
      <w:r>
        <w:rPr>
          <w:rFonts w:eastAsia="Arial" w:cstheme="minorHAnsi"/>
        </w:rPr>
        <w:t>”</w:t>
      </w:r>
      <w:r w:rsidRPr="00D072A4">
        <w:rPr>
          <w:rFonts w:eastAsia="Arial" w:cstheme="minorHAnsi"/>
        </w:rPr>
        <w:t xml:space="preserve"> in #8?</w:t>
      </w:r>
    </w:p>
    <w:p w14:paraId="11EF40BA" w14:textId="77777777" w:rsidR="00362F8C" w:rsidRDefault="00362F8C" w:rsidP="00362F8C">
      <w:pPr>
        <w:rPr>
          <w:rFonts w:ascii="Arial" w:eastAsia="Arial" w:hAnsi="Arial" w:cs="Arial"/>
        </w:rPr>
      </w:pPr>
    </w:p>
    <w:p w14:paraId="2292CF3A" w14:textId="6FD7A034" w:rsidR="00362F8C" w:rsidRPr="00D45D42" w:rsidRDefault="00362F8C" w:rsidP="00362F8C">
      <w:pPr>
        <w:rPr>
          <w:b/>
          <w:bCs/>
        </w:rPr>
      </w:pPr>
      <w:r>
        <w:rPr>
          <w:b/>
          <w:bCs/>
        </w:rPr>
        <w:t xml:space="preserve">Answer the following </w:t>
      </w:r>
      <w:r w:rsidRPr="000E7A46">
        <w:rPr>
          <w:b/>
          <w:bCs/>
        </w:rPr>
        <w:t>Short Essay</w:t>
      </w:r>
      <w:r>
        <w:rPr>
          <w:b/>
          <w:bCs/>
        </w:rPr>
        <w:t xml:space="preserve"> Questions (3-4 sentences)</w:t>
      </w:r>
      <w:r w:rsidRPr="000E7A46">
        <w:rPr>
          <w:b/>
          <w:bCs/>
        </w:rPr>
        <w:t>:</w:t>
      </w:r>
    </w:p>
    <w:p w14:paraId="7524ABA0" w14:textId="6F083D6B" w:rsidR="00362F8C" w:rsidRPr="00362F8C" w:rsidRDefault="00362F8C" w:rsidP="00362F8C">
      <w:pPr>
        <w:pStyle w:val="ListParagraph"/>
        <w:numPr>
          <w:ilvl w:val="0"/>
          <w:numId w:val="4"/>
        </w:numPr>
        <w:spacing w:before="240" w:after="240" w:line="240" w:lineRule="auto"/>
        <w:ind w:right="20"/>
        <w:rPr>
          <w:rFonts w:eastAsia="Times New Roman" w:cstheme="minorHAnsi"/>
        </w:rPr>
      </w:pPr>
      <w:r w:rsidRPr="0004244B">
        <w:rPr>
          <w:rFonts w:eastAsia="Arial" w:cs="Arial"/>
        </w:rPr>
        <w:t xml:space="preserve">Based upon this reading and your lesson readings, explain how the allies of Hannibal and the Carthaginians helped or hurt the Carthaginians in the Punic Wars. </w:t>
      </w:r>
    </w:p>
    <w:p w14:paraId="2A2929E8" w14:textId="083982D3" w:rsidR="00362F8C" w:rsidRDefault="00362F8C" w:rsidP="00362F8C">
      <w:pPr>
        <w:pStyle w:val="ListParagraph"/>
        <w:spacing w:before="240" w:after="240" w:line="240" w:lineRule="auto"/>
        <w:ind w:right="20"/>
        <w:rPr>
          <w:rFonts w:eastAsia="Arial" w:cs="Arial"/>
        </w:rPr>
      </w:pPr>
    </w:p>
    <w:p w14:paraId="215C8E74" w14:textId="77777777" w:rsidR="00362F8C" w:rsidRPr="0004244B" w:rsidRDefault="00362F8C" w:rsidP="00362F8C">
      <w:pPr>
        <w:pStyle w:val="ListParagraph"/>
        <w:spacing w:before="240" w:after="240" w:line="240" w:lineRule="auto"/>
        <w:ind w:right="20"/>
        <w:rPr>
          <w:rFonts w:eastAsia="Times New Roman" w:cstheme="minorHAnsi"/>
        </w:rPr>
      </w:pPr>
    </w:p>
    <w:p w14:paraId="1AD904E0" w14:textId="77777777" w:rsidR="00362F8C" w:rsidRPr="00D45D42" w:rsidRDefault="00362F8C" w:rsidP="00362F8C">
      <w:pPr>
        <w:pStyle w:val="ListParagraph"/>
        <w:numPr>
          <w:ilvl w:val="0"/>
          <w:numId w:val="4"/>
        </w:numPr>
      </w:pPr>
      <w:r w:rsidRPr="0004244B">
        <w:rPr>
          <w:rFonts w:eastAsia="Times New Roman" w:cstheme="minorHAnsi"/>
          <w:color w:val="000000"/>
        </w:rPr>
        <w:t xml:space="preserve">Explain how you translated Line 6: </w:t>
      </w:r>
      <w:proofErr w:type="spellStart"/>
      <w:r w:rsidRPr="0004244B">
        <w:rPr>
          <w:rFonts w:eastAsia="Arial" w:cs="Arial"/>
          <w:b/>
          <w:bCs/>
        </w:rPr>
        <w:t>Coniunx</w:t>
      </w:r>
      <w:proofErr w:type="spellEnd"/>
      <w:r w:rsidRPr="0004244B">
        <w:rPr>
          <w:rFonts w:eastAsia="Arial" w:cs="Arial"/>
          <w:b/>
          <w:bCs/>
        </w:rPr>
        <w:t xml:space="preserve"> meus, qui se contra </w:t>
      </w:r>
      <w:proofErr w:type="spellStart"/>
      <w:r w:rsidRPr="0004244B">
        <w:rPr>
          <w:rFonts w:eastAsia="Arial" w:cs="Arial"/>
          <w:b/>
          <w:bCs/>
        </w:rPr>
        <w:t>Romanos</w:t>
      </w:r>
      <w:proofErr w:type="spellEnd"/>
      <w:r w:rsidRPr="0004244B">
        <w:rPr>
          <w:rFonts w:eastAsia="Arial" w:cs="Arial"/>
          <w:b/>
          <w:bCs/>
        </w:rPr>
        <w:t xml:space="preserve"> </w:t>
      </w:r>
      <w:proofErr w:type="spellStart"/>
      <w:r w:rsidRPr="0004244B">
        <w:rPr>
          <w:rFonts w:eastAsia="Arial" w:cs="Arial"/>
          <w:b/>
          <w:bCs/>
        </w:rPr>
        <w:t>posuerat</w:t>
      </w:r>
      <w:proofErr w:type="spellEnd"/>
      <w:r w:rsidRPr="0004244B">
        <w:rPr>
          <w:rFonts w:eastAsia="Arial" w:cs="Arial"/>
          <w:b/>
          <w:bCs/>
        </w:rPr>
        <w:t xml:space="preserve">, in </w:t>
      </w:r>
      <w:proofErr w:type="spellStart"/>
      <w:r w:rsidRPr="0004244B">
        <w:rPr>
          <w:rFonts w:eastAsia="Arial" w:cs="Arial"/>
          <w:b/>
          <w:bCs/>
        </w:rPr>
        <w:t>proelio</w:t>
      </w:r>
      <w:proofErr w:type="spellEnd"/>
      <w:r w:rsidRPr="0004244B">
        <w:rPr>
          <w:rFonts w:eastAsia="Arial" w:cs="Arial"/>
          <w:b/>
          <w:bCs/>
        </w:rPr>
        <w:t xml:space="preserve"> </w:t>
      </w:r>
      <w:proofErr w:type="spellStart"/>
      <w:r w:rsidRPr="0004244B">
        <w:rPr>
          <w:rFonts w:eastAsia="Arial" w:cs="Arial"/>
          <w:b/>
          <w:bCs/>
        </w:rPr>
        <w:t>mortuus</w:t>
      </w:r>
      <w:proofErr w:type="spellEnd"/>
      <w:r w:rsidRPr="0004244B">
        <w:rPr>
          <w:rFonts w:eastAsia="Arial" w:cs="Arial"/>
          <w:b/>
          <w:bCs/>
        </w:rPr>
        <w:t xml:space="preserve"> est. </w:t>
      </w:r>
    </w:p>
    <w:p w14:paraId="129CC0A5" w14:textId="77777777" w:rsidR="00362F8C" w:rsidRPr="00D45D42" w:rsidRDefault="00362F8C" w:rsidP="00362F8C">
      <w:pPr>
        <w:pStyle w:val="ListParagraph"/>
        <w:numPr>
          <w:ilvl w:val="1"/>
          <w:numId w:val="4"/>
        </w:numPr>
      </w:pPr>
      <w:r w:rsidRPr="0004244B">
        <w:rPr>
          <w:rFonts w:eastAsia="Times New Roman" w:cstheme="minorHAnsi"/>
          <w:color w:val="000000"/>
        </w:rPr>
        <w:t>In three</w:t>
      </w:r>
      <w:r>
        <w:rPr>
          <w:rFonts w:eastAsia="Times New Roman" w:cstheme="minorHAnsi"/>
          <w:color w:val="000000"/>
        </w:rPr>
        <w:t xml:space="preserve"> to four</w:t>
      </w:r>
      <w:r w:rsidRPr="0004244B">
        <w:rPr>
          <w:rFonts w:eastAsia="Times New Roman" w:cstheme="minorHAnsi"/>
          <w:color w:val="000000"/>
        </w:rPr>
        <w:t xml:space="preserve"> full sentences, describe the translation steps you took to translate this sentence. In your answer, be sure to include how you found and translated the subject(s) and verb(s), as well as how the placement of your pronouns affected your translation. </w:t>
      </w:r>
      <w:r w:rsidRPr="0004244B">
        <w:rPr>
          <w:rFonts w:eastAsia="Times New Roman" w:cstheme="minorHAnsi"/>
          <w:i/>
          <w:iCs/>
          <w:color w:val="000000"/>
        </w:rPr>
        <w:t>If t</w:t>
      </w:r>
      <w:r>
        <w:rPr>
          <w:rFonts w:eastAsia="Times New Roman" w:cstheme="minorHAnsi"/>
          <w:i/>
          <w:iCs/>
          <w:color w:val="000000"/>
        </w:rPr>
        <w:t>here</w:t>
      </w:r>
      <w:r w:rsidRPr="0004244B">
        <w:rPr>
          <w:rFonts w:eastAsia="Times New Roman" w:cstheme="minorHAnsi"/>
          <w:i/>
          <w:iCs/>
          <w:color w:val="000000"/>
        </w:rPr>
        <w:t xml:space="preserve"> is a relative clause, don't forget to discuss the components of the relative clause! </w:t>
      </w:r>
    </w:p>
    <w:p w14:paraId="344AED6B" w14:textId="77777777" w:rsidR="00362F8C" w:rsidRDefault="00362F8C" w:rsidP="00362F8C">
      <w:pPr>
        <w:rPr>
          <w:b/>
          <w:bCs/>
        </w:rPr>
      </w:pPr>
    </w:p>
    <w:p w14:paraId="0A3E6D0E" w14:textId="3982EE99" w:rsidR="00362F8C" w:rsidRPr="00362F8C" w:rsidRDefault="00362F8C" w:rsidP="00362F8C">
      <w:pPr>
        <w:rPr>
          <w:b/>
          <w:bCs/>
        </w:rPr>
      </w:pPr>
      <w:r w:rsidRPr="00362F8C">
        <w:rPr>
          <w:b/>
          <w:bCs/>
        </w:rPr>
        <w:t xml:space="preserve">Translation Help and New Vocabulary </w:t>
      </w:r>
    </w:p>
    <w:tbl>
      <w:tblPr>
        <w:tblStyle w:val="TableGrid"/>
        <w:tblW w:w="9440" w:type="dxa"/>
        <w:tblLayout w:type="fixed"/>
        <w:tblLook w:val="06A0" w:firstRow="1" w:lastRow="0" w:firstColumn="1" w:lastColumn="0" w:noHBand="1" w:noVBand="1"/>
      </w:tblPr>
      <w:tblGrid>
        <w:gridCol w:w="9440"/>
      </w:tblGrid>
      <w:tr w:rsidR="00362F8C" w:rsidRPr="001B7C3E" w14:paraId="23E8E19A" w14:textId="77777777" w:rsidTr="00362F8C">
        <w:tc>
          <w:tcPr>
            <w:tcW w:w="9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EA5D19" w14:textId="77777777" w:rsidR="00362F8C" w:rsidRPr="00355670" w:rsidRDefault="00362F8C" w:rsidP="00D241CE">
            <w:pPr>
              <w:jc w:val="center"/>
              <w:rPr>
                <w:rFonts w:cstheme="minorHAnsi"/>
              </w:rPr>
            </w:pPr>
            <w:r w:rsidRPr="00D072A4">
              <w:rPr>
                <w:rFonts w:eastAsia="Arial" w:cstheme="minorHAnsi"/>
                <w:b/>
                <w:bCs/>
              </w:rPr>
              <w:t>2.09 New Grammar to Look Out For!</w:t>
            </w:r>
          </w:p>
          <w:p w14:paraId="1502459A" w14:textId="77777777" w:rsidR="00362F8C" w:rsidRPr="00355670" w:rsidRDefault="00362F8C" w:rsidP="00362F8C">
            <w:pPr>
              <w:pStyle w:val="ListParagraph"/>
              <w:numPr>
                <w:ilvl w:val="0"/>
                <w:numId w:val="3"/>
              </w:numPr>
              <w:spacing w:after="0" w:line="240" w:lineRule="auto"/>
              <w:rPr>
                <w:rFonts w:cstheme="minorHAnsi"/>
              </w:rPr>
            </w:pPr>
            <w:r w:rsidRPr="00D072A4">
              <w:rPr>
                <w:rFonts w:eastAsia="Arial" w:cstheme="minorHAnsi"/>
              </w:rPr>
              <w:t xml:space="preserve">Reflexive </w:t>
            </w:r>
            <w:r>
              <w:rPr>
                <w:rFonts w:eastAsia="Arial" w:cstheme="minorHAnsi"/>
              </w:rPr>
              <w:t>p</w:t>
            </w:r>
            <w:r w:rsidRPr="00D072A4">
              <w:rPr>
                <w:rFonts w:eastAsia="Arial" w:cstheme="minorHAnsi"/>
              </w:rPr>
              <w:t xml:space="preserve">ronouns and </w:t>
            </w:r>
            <w:r>
              <w:rPr>
                <w:rFonts w:eastAsia="Arial" w:cstheme="minorHAnsi"/>
              </w:rPr>
              <w:t>a</w:t>
            </w:r>
            <w:r w:rsidRPr="00D072A4">
              <w:rPr>
                <w:rFonts w:eastAsia="Arial" w:cstheme="minorHAnsi"/>
              </w:rPr>
              <w:t>djectives</w:t>
            </w:r>
          </w:p>
          <w:p w14:paraId="1334DD4B" w14:textId="77777777" w:rsidR="00362F8C" w:rsidRPr="00355670" w:rsidRDefault="00362F8C" w:rsidP="00362F8C">
            <w:pPr>
              <w:pStyle w:val="ListParagraph"/>
              <w:numPr>
                <w:ilvl w:val="0"/>
                <w:numId w:val="3"/>
              </w:numPr>
              <w:spacing w:after="0" w:line="240" w:lineRule="auto"/>
              <w:rPr>
                <w:rFonts w:cstheme="minorHAnsi"/>
              </w:rPr>
            </w:pPr>
            <w:r w:rsidRPr="00D072A4">
              <w:rPr>
                <w:rFonts w:eastAsia="Arial" w:cstheme="minorHAnsi"/>
              </w:rPr>
              <w:t xml:space="preserve">Intensive </w:t>
            </w:r>
            <w:r>
              <w:rPr>
                <w:rFonts w:eastAsia="Arial" w:cstheme="minorHAnsi"/>
              </w:rPr>
              <w:t>p</w:t>
            </w:r>
            <w:r w:rsidRPr="00D072A4">
              <w:rPr>
                <w:rFonts w:eastAsia="Arial" w:cstheme="minorHAnsi"/>
              </w:rPr>
              <w:t>ronouns</w:t>
            </w:r>
          </w:p>
          <w:p w14:paraId="6E1A507F" w14:textId="77777777" w:rsidR="00362F8C" w:rsidRPr="00355670" w:rsidRDefault="00362F8C" w:rsidP="00362F8C">
            <w:pPr>
              <w:pStyle w:val="ListParagraph"/>
              <w:numPr>
                <w:ilvl w:val="1"/>
                <w:numId w:val="3"/>
              </w:numPr>
              <w:spacing w:after="0" w:line="240" w:lineRule="auto"/>
              <w:rPr>
                <w:rFonts w:cstheme="minorHAnsi"/>
              </w:rPr>
            </w:pPr>
            <w:r w:rsidRPr="00D072A4">
              <w:rPr>
                <w:rFonts w:eastAsia="Arial" w:cstheme="minorHAnsi"/>
              </w:rPr>
              <w:t xml:space="preserve">Ipse, </w:t>
            </w:r>
            <w:proofErr w:type="spellStart"/>
            <w:r w:rsidRPr="00D072A4">
              <w:rPr>
                <w:rFonts w:eastAsia="Arial" w:cstheme="minorHAnsi"/>
              </w:rPr>
              <w:t>ipsa</w:t>
            </w:r>
            <w:proofErr w:type="spellEnd"/>
            <w:r w:rsidRPr="00D072A4">
              <w:rPr>
                <w:rFonts w:eastAsia="Arial" w:cstheme="minorHAnsi"/>
              </w:rPr>
              <w:t>, ipsum</w:t>
            </w:r>
          </w:p>
          <w:p w14:paraId="028F1891" w14:textId="77777777" w:rsidR="00362F8C" w:rsidRPr="00355670" w:rsidRDefault="00362F8C" w:rsidP="00362F8C">
            <w:pPr>
              <w:pStyle w:val="ListParagraph"/>
              <w:numPr>
                <w:ilvl w:val="1"/>
                <w:numId w:val="3"/>
              </w:numPr>
              <w:spacing w:after="0" w:line="240" w:lineRule="auto"/>
              <w:rPr>
                <w:rFonts w:cstheme="minorHAnsi"/>
              </w:rPr>
            </w:pPr>
            <w:r w:rsidRPr="00D072A4">
              <w:rPr>
                <w:rFonts w:eastAsia="Arial" w:cstheme="minorHAnsi"/>
              </w:rPr>
              <w:t xml:space="preserve">Idem, </w:t>
            </w:r>
            <w:proofErr w:type="spellStart"/>
            <w:r w:rsidRPr="00D072A4">
              <w:rPr>
                <w:rFonts w:eastAsia="Arial" w:cstheme="minorHAnsi"/>
              </w:rPr>
              <w:t>eadem</w:t>
            </w:r>
            <w:proofErr w:type="spellEnd"/>
            <w:r w:rsidRPr="00D072A4">
              <w:rPr>
                <w:rFonts w:eastAsia="Arial" w:cstheme="minorHAnsi"/>
              </w:rPr>
              <w:t>, idem</w:t>
            </w:r>
          </w:p>
          <w:p w14:paraId="46AE330A" w14:textId="77777777" w:rsidR="00362F8C" w:rsidRPr="00D072A4" w:rsidRDefault="00362F8C" w:rsidP="00D241CE">
            <w:pPr>
              <w:rPr>
                <w:rFonts w:cstheme="minorHAnsi"/>
              </w:rPr>
            </w:pPr>
            <w:r w:rsidRPr="00355670">
              <w:rPr>
                <w:rFonts w:cstheme="minorHAnsi"/>
              </w:rPr>
              <w:br/>
            </w:r>
          </w:p>
        </w:tc>
      </w:tr>
    </w:tbl>
    <w:p w14:paraId="382388B1" w14:textId="77777777" w:rsidR="00362F8C" w:rsidRPr="00465B9A" w:rsidRDefault="00362F8C" w:rsidP="00362F8C"/>
    <w:tbl>
      <w:tblPr>
        <w:tblStyle w:val="TableGrid"/>
        <w:tblW w:w="9440" w:type="dxa"/>
        <w:tblLayout w:type="fixed"/>
        <w:tblLook w:val="06A0" w:firstRow="1" w:lastRow="0" w:firstColumn="1" w:lastColumn="0" w:noHBand="1" w:noVBand="1"/>
      </w:tblPr>
      <w:tblGrid>
        <w:gridCol w:w="9440"/>
      </w:tblGrid>
      <w:tr w:rsidR="00362F8C" w:rsidRPr="001B7C3E" w14:paraId="603F9550" w14:textId="77777777" w:rsidTr="00362F8C">
        <w:tc>
          <w:tcPr>
            <w:tcW w:w="9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FCD89" w14:textId="77777777" w:rsidR="00362F8C" w:rsidRPr="00355670" w:rsidRDefault="00362F8C" w:rsidP="00D241CE">
            <w:pPr>
              <w:jc w:val="center"/>
              <w:rPr>
                <w:rFonts w:cstheme="minorHAnsi"/>
              </w:rPr>
            </w:pPr>
            <w:r>
              <w:rPr>
                <w:rFonts w:eastAsia="Arial" w:cstheme="minorHAnsi"/>
                <w:b/>
                <w:bCs/>
              </w:rPr>
              <w:t>Vocabulary Aid</w:t>
            </w:r>
          </w:p>
          <w:p w14:paraId="18BCD571" w14:textId="77777777" w:rsidR="00362F8C" w:rsidRPr="007B39FD" w:rsidRDefault="00362F8C" w:rsidP="00362F8C">
            <w:pPr>
              <w:pStyle w:val="ListParagraph"/>
              <w:numPr>
                <w:ilvl w:val="0"/>
                <w:numId w:val="3"/>
              </w:numPr>
              <w:spacing w:after="0" w:line="240" w:lineRule="auto"/>
              <w:rPr>
                <w:rFonts w:cstheme="minorHAnsi"/>
                <w:i/>
                <w:iCs/>
              </w:rPr>
            </w:pPr>
            <w:r w:rsidRPr="00D072A4">
              <w:rPr>
                <w:rFonts w:eastAsia="Arial" w:cstheme="minorHAnsi"/>
                <w:i/>
                <w:iCs/>
              </w:rPr>
              <w:t xml:space="preserve">Hannibal, </w:t>
            </w:r>
            <w:proofErr w:type="spellStart"/>
            <w:r w:rsidRPr="00D072A4">
              <w:rPr>
                <w:rFonts w:eastAsia="Arial" w:cstheme="minorHAnsi"/>
                <w:i/>
                <w:iCs/>
              </w:rPr>
              <w:t>Hannibalis</w:t>
            </w:r>
            <w:proofErr w:type="spellEnd"/>
            <w:r w:rsidRPr="00D072A4">
              <w:rPr>
                <w:rFonts w:eastAsia="Arial" w:cstheme="minorHAnsi"/>
                <w:i/>
                <w:iCs/>
              </w:rPr>
              <w:t>, m.</w:t>
            </w:r>
            <w:r>
              <w:rPr>
                <w:rFonts w:eastAsia="Arial" w:cstheme="minorHAnsi"/>
              </w:rPr>
              <w:t>—</w:t>
            </w:r>
            <w:r w:rsidRPr="00D072A4">
              <w:rPr>
                <w:rFonts w:eastAsia="Arial" w:cstheme="minorHAnsi"/>
              </w:rPr>
              <w:t>Hannibal (Carthaginian general)</w:t>
            </w:r>
          </w:p>
          <w:p w14:paraId="1F550D45" w14:textId="77777777" w:rsidR="00362F8C" w:rsidRPr="00355670" w:rsidRDefault="00362F8C" w:rsidP="00362F8C">
            <w:pPr>
              <w:pStyle w:val="ListParagraph"/>
              <w:numPr>
                <w:ilvl w:val="0"/>
                <w:numId w:val="3"/>
              </w:numPr>
              <w:spacing w:after="0" w:line="240" w:lineRule="auto"/>
              <w:rPr>
                <w:rFonts w:cstheme="minorHAnsi"/>
                <w:i/>
                <w:iCs/>
              </w:rPr>
            </w:pPr>
            <w:r>
              <w:rPr>
                <w:rFonts w:eastAsia="Arial" w:cstheme="minorHAnsi"/>
                <w:i/>
                <w:iCs/>
              </w:rPr>
              <w:t>beneficium, beneficia n.</w:t>
            </w:r>
            <w:r>
              <w:rPr>
                <w:rFonts w:cstheme="minorHAnsi"/>
                <w:i/>
                <w:iCs/>
              </w:rPr>
              <w:t xml:space="preserve"> – kindness, favor</w:t>
            </w:r>
          </w:p>
          <w:p w14:paraId="1CEAD2E8" w14:textId="77777777" w:rsidR="00362F8C" w:rsidRPr="00355670" w:rsidRDefault="00362F8C" w:rsidP="00362F8C">
            <w:pPr>
              <w:pStyle w:val="ListParagraph"/>
              <w:numPr>
                <w:ilvl w:val="0"/>
                <w:numId w:val="3"/>
              </w:numPr>
              <w:spacing w:after="0" w:line="240" w:lineRule="auto"/>
              <w:rPr>
                <w:rFonts w:cstheme="minorHAnsi"/>
                <w:i/>
                <w:iCs/>
              </w:rPr>
            </w:pPr>
            <w:r w:rsidRPr="00D072A4">
              <w:rPr>
                <w:rFonts w:eastAsia="Arial" w:cstheme="minorHAnsi"/>
                <w:i/>
                <w:iCs/>
              </w:rPr>
              <w:t xml:space="preserve">Scipio, </w:t>
            </w:r>
            <w:proofErr w:type="spellStart"/>
            <w:r w:rsidRPr="00D072A4">
              <w:rPr>
                <w:rFonts w:eastAsia="Arial" w:cstheme="minorHAnsi"/>
                <w:i/>
                <w:iCs/>
              </w:rPr>
              <w:t>Scipionis</w:t>
            </w:r>
            <w:proofErr w:type="spellEnd"/>
            <w:r w:rsidRPr="00D072A4">
              <w:rPr>
                <w:rFonts w:eastAsia="Arial" w:cstheme="minorHAnsi"/>
                <w:i/>
                <w:iCs/>
              </w:rPr>
              <w:t>, m.</w:t>
            </w:r>
            <w:r>
              <w:rPr>
                <w:rFonts w:eastAsia="Arial" w:cstheme="minorHAnsi"/>
              </w:rPr>
              <w:t>—</w:t>
            </w:r>
            <w:r w:rsidRPr="00D072A4">
              <w:rPr>
                <w:rFonts w:eastAsia="Arial" w:cstheme="minorHAnsi"/>
              </w:rPr>
              <w:t>Scipio(</w:t>
            </w:r>
            <w:r>
              <w:rPr>
                <w:rFonts w:eastAsia="Arial" w:cstheme="minorHAnsi"/>
              </w:rPr>
              <w:t xml:space="preserve"> </w:t>
            </w:r>
            <w:r w:rsidRPr="00D072A4">
              <w:rPr>
                <w:rFonts w:eastAsia="Arial" w:cstheme="minorHAnsi"/>
              </w:rPr>
              <w:t>Roman general)</w:t>
            </w:r>
          </w:p>
          <w:p w14:paraId="77A9C2A7" w14:textId="77777777" w:rsidR="00362F8C" w:rsidRPr="00355670" w:rsidRDefault="00362F8C" w:rsidP="00362F8C">
            <w:pPr>
              <w:pStyle w:val="ListParagraph"/>
              <w:numPr>
                <w:ilvl w:val="0"/>
                <w:numId w:val="3"/>
              </w:numPr>
              <w:spacing w:after="0" w:line="240" w:lineRule="auto"/>
              <w:rPr>
                <w:rFonts w:cstheme="minorHAnsi"/>
                <w:i/>
                <w:iCs/>
              </w:rPr>
            </w:pPr>
            <w:r w:rsidRPr="00D072A4">
              <w:rPr>
                <w:rFonts w:eastAsia="Arial" w:cstheme="minorHAnsi"/>
                <w:i/>
                <w:iCs/>
              </w:rPr>
              <w:t xml:space="preserve">Cartago, </w:t>
            </w:r>
            <w:proofErr w:type="spellStart"/>
            <w:r w:rsidRPr="00D072A4">
              <w:rPr>
                <w:rFonts w:eastAsia="Arial" w:cstheme="minorHAnsi"/>
                <w:i/>
                <w:iCs/>
              </w:rPr>
              <w:t>Carthaginis</w:t>
            </w:r>
            <w:proofErr w:type="spellEnd"/>
            <w:r w:rsidRPr="00D072A4">
              <w:rPr>
                <w:rFonts w:eastAsia="Arial" w:cstheme="minorHAnsi"/>
                <w:i/>
                <w:iCs/>
              </w:rPr>
              <w:t>, f.</w:t>
            </w:r>
            <w:r>
              <w:rPr>
                <w:rFonts w:eastAsia="Arial" w:cstheme="minorHAnsi"/>
                <w:i/>
                <w:iCs/>
              </w:rPr>
              <w:t>—</w:t>
            </w:r>
            <w:r w:rsidRPr="00D072A4">
              <w:rPr>
                <w:rFonts w:eastAsia="Arial" w:cstheme="minorHAnsi"/>
              </w:rPr>
              <w:t>Carthage</w:t>
            </w:r>
          </w:p>
          <w:p w14:paraId="469D7F99" w14:textId="77777777" w:rsidR="00362F8C" w:rsidRPr="00355670" w:rsidRDefault="00362F8C" w:rsidP="00362F8C">
            <w:pPr>
              <w:pStyle w:val="ListParagraph"/>
              <w:numPr>
                <w:ilvl w:val="0"/>
                <w:numId w:val="3"/>
              </w:numPr>
              <w:spacing w:after="0" w:line="240" w:lineRule="auto"/>
              <w:rPr>
                <w:rFonts w:cstheme="minorHAnsi"/>
                <w:i/>
                <w:iCs/>
              </w:rPr>
            </w:pPr>
            <w:proofErr w:type="spellStart"/>
            <w:r w:rsidRPr="00D072A4">
              <w:rPr>
                <w:rFonts w:eastAsia="Arial" w:cstheme="minorHAnsi"/>
                <w:i/>
                <w:iCs/>
              </w:rPr>
              <w:t>Poenus</w:t>
            </w:r>
            <w:proofErr w:type="spellEnd"/>
            <w:r w:rsidRPr="00D072A4">
              <w:rPr>
                <w:rFonts w:eastAsia="Arial" w:cstheme="minorHAnsi"/>
                <w:i/>
                <w:iCs/>
              </w:rPr>
              <w:t xml:space="preserve">, </w:t>
            </w:r>
            <w:proofErr w:type="spellStart"/>
            <w:r w:rsidRPr="00D072A4">
              <w:rPr>
                <w:rFonts w:eastAsia="Arial" w:cstheme="minorHAnsi"/>
                <w:i/>
                <w:iCs/>
              </w:rPr>
              <w:t>Poeni</w:t>
            </w:r>
            <w:proofErr w:type="spellEnd"/>
            <w:r w:rsidRPr="00D072A4">
              <w:rPr>
                <w:rFonts w:eastAsia="Arial" w:cstheme="minorHAnsi"/>
                <w:i/>
                <w:iCs/>
              </w:rPr>
              <w:t>, m.</w:t>
            </w:r>
            <w:r>
              <w:rPr>
                <w:rFonts w:eastAsia="Arial" w:cstheme="minorHAnsi"/>
              </w:rPr>
              <w:t>—</w:t>
            </w:r>
            <w:r w:rsidRPr="00D072A4">
              <w:rPr>
                <w:rFonts w:eastAsia="Arial" w:cstheme="minorHAnsi"/>
              </w:rPr>
              <w:t>Carthaginian</w:t>
            </w:r>
          </w:p>
          <w:p w14:paraId="2334DF09" w14:textId="77777777" w:rsidR="00362F8C" w:rsidRPr="00355670" w:rsidRDefault="00362F8C" w:rsidP="00362F8C">
            <w:pPr>
              <w:pStyle w:val="ListParagraph"/>
              <w:numPr>
                <w:ilvl w:val="0"/>
                <w:numId w:val="3"/>
              </w:numPr>
              <w:spacing w:after="0" w:line="240" w:lineRule="auto"/>
              <w:rPr>
                <w:rFonts w:cstheme="minorHAnsi"/>
                <w:i/>
                <w:iCs/>
              </w:rPr>
            </w:pPr>
            <w:proofErr w:type="spellStart"/>
            <w:r w:rsidRPr="001B7C3E">
              <w:rPr>
                <w:rFonts w:eastAsia="Arial" w:cstheme="minorHAnsi"/>
                <w:i/>
                <w:iCs/>
              </w:rPr>
              <w:t>Q</w:t>
            </w:r>
            <w:r w:rsidRPr="00D072A4">
              <w:rPr>
                <w:rFonts w:eastAsia="Arial" w:cstheme="minorHAnsi"/>
                <w:i/>
                <w:iCs/>
              </w:rPr>
              <w:t>uamquam</w:t>
            </w:r>
            <w:proofErr w:type="spellEnd"/>
            <w:r>
              <w:rPr>
                <w:rFonts w:eastAsia="Arial" w:cstheme="minorHAnsi"/>
              </w:rPr>
              <w:t>—</w:t>
            </w:r>
            <w:r w:rsidRPr="00D072A4">
              <w:rPr>
                <w:rFonts w:eastAsia="Arial" w:cstheme="minorHAnsi"/>
              </w:rPr>
              <w:t>although</w:t>
            </w:r>
          </w:p>
          <w:p w14:paraId="3E5D1690" w14:textId="77777777" w:rsidR="00362F8C" w:rsidRPr="00355670" w:rsidRDefault="00362F8C" w:rsidP="00362F8C">
            <w:pPr>
              <w:pStyle w:val="ListParagraph"/>
              <w:numPr>
                <w:ilvl w:val="0"/>
                <w:numId w:val="3"/>
              </w:numPr>
              <w:spacing w:after="0" w:line="240" w:lineRule="auto"/>
              <w:rPr>
                <w:rFonts w:cstheme="minorHAnsi"/>
                <w:i/>
                <w:iCs/>
              </w:rPr>
            </w:pPr>
            <w:proofErr w:type="spellStart"/>
            <w:r w:rsidRPr="00D072A4">
              <w:rPr>
                <w:rFonts w:eastAsia="Arial" w:cstheme="minorHAnsi"/>
                <w:i/>
                <w:iCs/>
              </w:rPr>
              <w:t>pello</w:t>
            </w:r>
            <w:proofErr w:type="spellEnd"/>
            <w:r w:rsidRPr="00D072A4">
              <w:rPr>
                <w:rFonts w:eastAsia="Arial" w:cstheme="minorHAnsi"/>
                <w:i/>
                <w:iCs/>
              </w:rPr>
              <w:t xml:space="preserve">, </w:t>
            </w:r>
            <w:proofErr w:type="spellStart"/>
            <w:r w:rsidRPr="00D072A4">
              <w:rPr>
                <w:rFonts w:eastAsia="Arial" w:cstheme="minorHAnsi"/>
                <w:i/>
                <w:iCs/>
              </w:rPr>
              <w:t>pellere</w:t>
            </w:r>
            <w:proofErr w:type="spellEnd"/>
            <w:r w:rsidRPr="00D072A4">
              <w:rPr>
                <w:rFonts w:eastAsia="Arial" w:cstheme="minorHAnsi"/>
                <w:i/>
                <w:iCs/>
              </w:rPr>
              <w:t xml:space="preserve">, </w:t>
            </w:r>
            <w:proofErr w:type="spellStart"/>
            <w:r w:rsidRPr="00D072A4">
              <w:rPr>
                <w:rFonts w:eastAsia="Arial" w:cstheme="minorHAnsi"/>
                <w:i/>
                <w:iCs/>
              </w:rPr>
              <w:t>pepuli</w:t>
            </w:r>
            <w:proofErr w:type="spellEnd"/>
            <w:r w:rsidRPr="00D072A4">
              <w:rPr>
                <w:rFonts w:eastAsia="Arial" w:cstheme="minorHAnsi"/>
                <w:i/>
                <w:iCs/>
              </w:rPr>
              <w:t>, pulsus</w:t>
            </w:r>
            <w:r>
              <w:rPr>
                <w:rFonts w:eastAsia="Arial" w:cstheme="minorHAnsi"/>
              </w:rPr>
              <w:t>—</w:t>
            </w:r>
            <w:r w:rsidRPr="00D072A4">
              <w:rPr>
                <w:rFonts w:eastAsia="Arial" w:cstheme="minorHAnsi"/>
              </w:rPr>
              <w:t>to drive out, repel, fend off</w:t>
            </w:r>
          </w:p>
          <w:p w14:paraId="1437784B" w14:textId="77777777" w:rsidR="00362F8C" w:rsidRPr="00355670" w:rsidRDefault="00362F8C" w:rsidP="00362F8C">
            <w:pPr>
              <w:pStyle w:val="ListParagraph"/>
              <w:numPr>
                <w:ilvl w:val="0"/>
                <w:numId w:val="3"/>
              </w:numPr>
              <w:spacing w:after="0" w:line="240" w:lineRule="auto"/>
              <w:rPr>
                <w:rFonts w:cstheme="minorHAnsi"/>
                <w:i/>
                <w:iCs/>
              </w:rPr>
            </w:pPr>
            <w:proofErr w:type="spellStart"/>
            <w:r w:rsidRPr="00D072A4">
              <w:rPr>
                <w:rFonts w:eastAsia="Arial" w:cstheme="minorHAnsi"/>
                <w:i/>
                <w:iCs/>
              </w:rPr>
              <w:t>maritus</w:t>
            </w:r>
            <w:proofErr w:type="spellEnd"/>
            <w:r w:rsidRPr="00D072A4">
              <w:rPr>
                <w:rFonts w:eastAsia="Arial" w:cstheme="minorHAnsi"/>
                <w:i/>
                <w:iCs/>
              </w:rPr>
              <w:t xml:space="preserve">, </w:t>
            </w:r>
            <w:proofErr w:type="spellStart"/>
            <w:r w:rsidRPr="00D072A4">
              <w:rPr>
                <w:rFonts w:eastAsia="Arial" w:cstheme="minorHAnsi"/>
                <w:i/>
                <w:iCs/>
              </w:rPr>
              <w:t>mariti</w:t>
            </w:r>
            <w:proofErr w:type="spellEnd"/>
            <w:r w:rsidRPr="00D072A4">
              <w:rPr>
                <w:rFonts w:eastAsia="Arial" w:cstheme="minorHAnsi"/>
                <w:i/>
                <w:iCs/>
              </w:rPr>
              <w:t>, m.</w:t>
            </w:r>
            <w:r>
              <w:rPr>
                <w:rFonts w:eastAsia="Arial" w:cstheme="minorHAnsi"/>
              </w:rPr>
              <w:t>—</w:t>
            </w:r>
            <w:r w:rsidRPr="00D072A4">
              <w:rPr>
                <w:rFonts w:eastAsia="Arial" w:cstheme="minorHAnsi"/>
              </w:rPr>
              <w:t>husband</w:t>
            </w:r>
          </w:p>
          <w:p w14:paraId="2F0E90E4" w14:textId="77777777" w:rsidR="00362F8C" w:rsidRPr="00D072A4" w:rsidRDefault="00362F8C" w:rsidP="00362F8C">
            <w:pPr>
              <w:pStyle w:val="ListParagraph"/>
              <w:numPr>
                <w:ilvl w:val="0"/>
                <w:numId w:val="3"/>
              </w:numPr>
              <w:spacing w:after="0" w:line="240" w:lineRule="auto"/>
              <w:rPr>
                <w:rFonts w:cstheme="minorHAnsi"/>
                <w:i/>
                <w:iCs/>
              </w:rPr>
            </w:pPr>
            <w:proofErr w:type="spellStart"/>
            <w:r w:rsidRPr="00D072A4">
              <w:rPr>
                <w:rFonts w:eastAsia="Arial" w:cstheme="minorHAnsi"/>
                <w:i/>
                <w:iCs/>
              </w:rPr>
              <w:t>mortuus</w:t>
            </w:r>
            <w:proofErr w:type="spellEnd"/>
            <w:r w:rsidRPr="00D072A4">
              <w:rPr>
                <w:rFonts w:eastAsia="Arial" w:cstheme="minorHAnsi"/>
                <w:i/>
                <w:iCs/>
              </w:rPr>
              <w:t>, -</w:t>
            </w:r>
            <w:r w:rsidRPr="00D072A4">
              <w:rPr>
                <w:rFonts w:cstheme="minorHAnsi"/>
                <w:i/>
                <w:iCs/>
              </w:rPr>
              <w:t>a,-um</w:t>
            </w:r>
            <w:r>
              <w:rPr>
                <w:rFonts w:cstheme="minorHAnsi"/>
                <w:i/>
                <w:iCs/>
              </w:rPr>
              <w:t>—</w:t>
            </w:r>
            <w:r w:rsidRPr="00D072A4">
              <w:rPr>
                <w:rFonts w:cstheme="minorHAnsi"/>
                <w:i/>
                <w:iCs/>
              </w:rPr>
              <w:t xml:space="preserve"> dead</w:t>
            </w:r>
          </w:p>
          <w:p w14:paraId="5CD944C8" w14:textId="77777777" w:rsidR="00362F8C" w:rsidRPr="00355670" w:rsidRDefault="00362F8C" w:rsidP="00362F8C">
            <w:pPr>
              <w:pStyle w:val="ListParagraph"/>
              <w:numPr>
                <w:ilvl w:val="0"/>
                <w:numId w:val="3"/>
              </w:numPr>
              <w:spacing w:after="0" w:line="240" w:lineRule="auto"/>
              <w:rPr>
                <w:rFonts w:cstheme="minorHAnsi"/>
                <w:i/>
                <w:iCs/>
              </w:rPr>
            </w:pPr>
            <w:proofErr w:type="spellStart"/>
            <w:r w:rsidRPr="00D072A4">
              <w:rPr>
                <w:rFonts w:eastAsia="Arial" w:cstheme="minorHAnsi"/>
                <w:i/>
                <w:iCs/>
              </w:rPr>
              <w:lastRenderedPageBreak/>
              <w:t>Insubres</w:t>
            </w:r>
            <w:proofErr w:type="spellEnd"/>
            <w:r w:rsidRPr="00D072A4">
              <w:rPr>
                <w:rFonts w:eastAsia="Arial" w:cstheme="minorHAnsi"/>
                <w:i/>
                <w:iCs/>
              </w:rPr>
              <w:t xml:space="preserve">, </w:t>
            </w:r>
            <w:proofErr w:type="spellStart"/>
            <w:r w:rsidRPr="00D072A4">
              <w:rPr>
                <w:rFonts w:eastAsia="Arial" w:cstheme="minorHAnsi"/>
                <w:i/>
                <w:iCs/>
              </w:rPr>
              <w:t>Insubrum</w:t>
            </w:r>
            <w:proofErr w:type="spellEnd"/>
            <w:r w:rsidRPr="00D072A4">
              <w:rPr>
                <w:rFonts w:eastAsia="Arial" w:cstheme="minorHAnsi"/>
                <w:i/>
                <w:iCs/>
              </w:rPr>
              <w:t>, m.</w:t>
            </w:r>
            <w:r>
              <w:rPr>
                <w:rFonts w:eastAsia="Arial" w:cstheme="minorHAnsi"/>
              </w:rPr>
              <w:t>—</w:t>
            </w:r>
            <w:proofErr w:type="spellStart"/>
            <w:r w:rsidRPr="00D072A4">
              <w:rPr>
                <w:rFonts w:eastAsia="Arial" w:cstheme="minorHAnsi"/>
              </w:rPr>
              <w:t>Insubres</w:t>
            </w:r>
            <w:proofErr w:type="spellEnd"/>
            <w:r w:rsidRPr="00D072A4">
              <w:rPr>
                <w:rFonts w:eastAsia="Arial" w:cstheme="minorHAnsi"/>
              </w:rPr>
              <w:t xml:space="preserve"> (Gaul population from </w:t>
            </w:r>
            <w:proofErr w:type="spellStart"/>
            <w:r w:rsidRPr="00D072A4">
              <w:rPr>
                <w:rFonts w:eastAsia="Arial" w:cstheme="minorHAnsi"/>
              </w:rPr>
              <w:t>Insubria</w:t>
            </w:r>
            <w:proofErr w:type="spellEnd"/>
            <w:r w:rsidRPr="00D072A4">
              <w:rPr>
                <w:rFonts w:eastAsia="Arial" w:cstheme="minorHAnsi"/>
              </w:rPr>
              <w:t>)</w:t>
            </w:r>
          </w:p>
          <w:p w14:paraId="16309137" w14:textId="77777777" w:rsidR="00362F8C" w:rsidRPr="00D072A4" w:rsidRDefault="00362F8C" w:rsidP="00362F8C">
            <w:pPr>
              <w:pStyle w:val="ListParagraph"/>
              <w:numPr>
                <w:ilvl w:val="0"/>
                <w:numId w:val="3"/>
              </w:numPr>
              <w:spacing w:after="0" w:line="240" w:lineRule="auto"/>
              <w:rPr>
                <w:rFonts w:cstheme="minorHAnsi"/>
                <w:i/>
                <w:iCs/>
              </w:rPr>
            </w:pPr>
            <w:proofErr w:type="spellStart"/>
            <w:r w:rsidRPr="00D072A4">
              <w:rPr>
                <w:rFonts w:eastAsia="Arial" w:cstheme="minorHAnsi"/>
                <w:i/>
                <w:iCs/>
              </w:rPr>
              <w:t>occido</w:t>
            </w:r>
            <w:proofErr w:type="spellEnd"/>
            <w:r w:rsidRPr="00D072A4">
              <w:rPr>
                <w:rFonts w:eastAsia="Arial" w:cstheme="minorHAnsi"/>
                <w:i/>
                <w:iCs/>
              </w:rPr>
              <w:t xml:space="preserve">, </w:t>
            </w:r>
            <w:proofErr w:type="spellStart"/>
            <w:r w:rsidRPr="00D072A4">
              <w:rPr>
                <w:rFonts w:eastAsia="Arial" w:cstheme="minorHAnsi"/>
                <w:i/>
                <w:iCs/>
              </w:rPr>
              <w:t>occidere</w:t>
            </w:r>
            <w:proofErr w:type="spellEnd"/>
            <w:r w:rsidRPr="00D072A4">
              <w:rPr>
                <w:rFonts w:eastAsia="Arial" w:cstheme="minorHAnsi"/>
                <w:i/>
                <w:iCs/>
              </w:rPr>
              <w:t xml:space="preserve">, </w:t>
            </w:r>
            <w:proofErr w:type="spellStart"/>
            <w:r w:rsidRPr="00D072A4">
              <w:rPr>
                <w:rFonts w:eastAsia="Arial" w:cstheme="minorHAnsi"/>
                <w:i/>
                <w:iCs/>
              </w:rPr>
              <w:t>occisi</w:t>
            </w:r>
            <w:proofErr w:type="spellEnd"/>
            <w:r w:rsidRPr="00D072A4">
              <w:rPr>
                <w:rFonts w:eastAsia="Arial" w:cstheme="minorHAnsi"/>
                <w:i/>
                <w:iCs/>
              </w:rPr>
              <w:t xml:space="preserve">, </w:t>
            </w:r>
            <w:proofErr w:type="spellStart"/>
            <w:r w:rsidRPr="00D072A4">
              <w:rPr>
                <w:rFonts w:eastAsia="Arial" w:cstheme="minorHAnsi"/>
                <w:i/>
                <w:iCs/>
              </w:rPr>
              <w:t>occisus</w:t>
            </w:r>
            <w:proofErr w:type="spellEnd"/>
            <w:r w:rsidRPr="00D072A4">
              <w:rPr>
                <w:rFonts w:eastAsia="Arial" w:cstheme="minorHAnsi"/>
                <w:i/>
                <w:iCs/>
              </w:rPr>
              <w:t>,-</w:t>
            </w:r>
            <w:r w:rsidRPr="00D072A4">
              <w:rPr>
                <w:rFonts w:cstheme="minorHAnsi"/>
                <w:i/>
                <w:iCs/>
              </w:rPr>
              <w:t>a,-um</w:t>
            </w:r>
            <w:r>
              <w:rPr>
                <w:rFonts w:cstheme="minorHAnsi"/>
                <w:i/>
                <w:iCs/>
              </w:rPr>
              <w:t>—</w:t>
            </w:r>
            <w:r w:rsidRPr="00D072A4">
              <w:rPr>
                <w:rFonts w:cstheme="minorHAnsi"/>
                <w:i/>
                <w:iCs/>
              </w:rPr>
              <w:t>to fall; (</w:t>
            </w:r>
            <w:proofErr w:type="spellStart"/>
            <w:r w:rsidRPr="00D072A4">
              <w:rPr>
                <w:rFonts w:cstheme="minorHAnsi"/>
                <w:i/>
                <w:iCs/>
              </w:rPr>
              <w:t>occidit</w:t>
            </w:r>
            <w:proofErr w:type="spellEnd"/>
            <w:r>
              <w:rPr>
                <w:rFonts w:cstheme="minorHAnsi"/>
                <w:i/>
                <w:iCs/>
              </w:rPr>
              <w:t>—</w:t>
            </w:r>
            <w:r w:rsidRPr="00D072A4">
              <w:rPr>
                <w:rFonts w:cstheme="minorHAnsi"/>
                <w:i/>
                <w:iCs/>
              </w:rPr>
              <w:t xml:space="preserve"> is down)</w:t>
            </w:r>
          </w:p>
        </w:tc>
      </w:tr>
    </w:tbl>
    <w:p w14:paraId="02500FF5" w14:textId="77777777" w:rsidR="00362F8C" w:rsidRDefault="00362F8C" w:rsidP="00362F8C">
      <w:pPr>
        <w:rPr>
          <w:rFonts w:eastAsia="Calibri" w:cstheme="minorHAnsi"/>
        </w:rPr>
      </w:pPr>
      <w:r w:rsidRPr="00D072A4">
        <w:rPr>
          <w:rFonts w:eastAsia="Calibri" w:cstheme="minorHAnsi"/>
        </w:rPr>
        <w:lastRenderedPageBreak/>
        <w:t xml:space="preserve"> </w:t>
      </w:r>
    </w:p>
    <w:tbl>
      <w:tblPr>
        <w:tblStyle w:val="TableGrid"/>
        <w:tblW w:w="9440" w:type="dxa"/>
        <w:tblLayout w:type="fixed"/>
        <w:tblLook w:val="06A0" w:firstRow="1" w:lastRow="0" w:firstColumn="1" w:lastColumn="0" w:noHBand="1" w:noVBand="1"/>
      </w:tblPr>
      <w:tblGrid>
        <w:gridCol w:w="9440"/>
      </w:tblGrid>
      <w:tr w:rsidR="00362F8C" w:rsidRPr="001B7C3E" w14:paraId="62EDF615" w14:textId="77777777" w:rsidTr="00362F8C">
        <w:tc>
          <w:tcPr>
            <w:tcW w:w="9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0E113" w14:textId="77777777" w:rsidR="00362F8C" w:rsidRPr="00355670" w:rsidRDefault="00362F8C" w:rsidP="00D241CE">
            <w:pPr>
              <w:jc w:val="center"/>
              <w:rPr>
                <w:rFonts w:cstheme="minorHAnsi"/>
              </w:rPr>
            </w:pPr>
            <w:r w:rsidRPr="00D072A4">
              <w:rPr>
                <w:rFonts w:eastAsia="Arial" w:cstheme="minorHAnsi"/>
                <w:b/>
                <w:bCs/>
              </w:rPr>
              <w:t>Translation Checklist</w:t>
            </w:r>
          </w:p>
          <w:p w14:paraId="6F478326" w14:textId="77777777" w:rsidR="00362F8C" w:rsidRPr="00355670" w:rsidRDefault="00362F8C" w:rsidP="00362F8C">
            <w:pPr>
              <w:pStyle w:val="ListParagraph"/>
              <w:numPr>
                <w:ilvl w:val="0"/>
                <w:numId w:val="3"/>
              </w:numPr>
              <w:spacing w:after="0" w:line="240" w:lineRule="auto"/>
              <w:rPr>
                <w:rFonts w:cstheme="minorHAnsi"/>
              </w:rPr>
            </w:pPr>
            <w:r w:rsidRPr="00D072A4">
              <w:rPr>
                <w:rFonts w:eastAsia="Arial" w:cstheme="minorHAnsi"/>
              </w:rPr>
              <w:t>Have you identified the tense, voice, person, number, and mood of the verb?</w:t>
            </w:r>
          </w:p>
          <w:p w14:paraId="257F3334" w14:textId="77777777" w:rsidR="00362F8C" w:rsidRPr="00355670" w:rsidRDefault="00362F8C" w:rsidP="00362F8C">
            <w:pPr>
              <w:pStyle w:val="ListParagraph"/>
              <w:numPr>
                <w:ilvl w:val="0"/>
                <w:numId w:val="3"/>
              </w:numPr>
              <w:spacing w:after="0" w:line="240" w:lineRule="auto"/>
              <w:rPr>
                <w:rFonts w:cstheme="minorHAnsi"/>
              </w:rPr>
            </w:pPr>
            <w:r w:rsidRPr="00D072A4">
              <w:rPr>
                <w:rFonts w:eastAsia="Arial" w:cstheme="minorHAnsi"/>
              </w:rPr>
              <w:t>Have you identified the case, number, and gender for the nouns and adjectives?</w:t>
            </w:r>
          </w:p>
          <w:p w14:paraId="1BDC2909" w14:textId="77777777" w:rsidR="00362F8C" w:rsidRPr="00355670" w:rsidRDefault="00362F8C" w:rsidP="00362F8C">
            <w:pPr>
              <w:pStyle w:val="ListParagraph"/>
              <w:numPr>
                <w:ilvl w:val="0"/>
                <w:numId w:val="3"/>
              </w:numPr>
              <w:spacing w:after="0" w:line="240" w:lineRule="auto"/>
              <w:rPr>
                <w:rFonts w:cstheme="minorHAnsi"/>
              </w:rPr>
            </w:pPr>
            <w:r w:rsidRPr="00D072A4">
              <w:rPr>
                <w:rFonts w:eastAsia="Arial" w:cstheme="minorHAnsi"/>
              </w:rPr>
              <w:t>Do your English definitions for each of the words in the Latin translation match the definitions found in the toolbox dictionary?</w:t>
            </w:r>
          </w:p>
          <w:p w14:paraId="681EFB42" w14:textId="77777777" w:rsidR="00362F8C" w:rsidRPr="00355670" w:rsidRDefault="00362F8C" w:rsidP="00362F8C">
            <w:pPr>
              <w:pStyle w:val="ListParagraph"/>
              <w:numPr>
                <w:ilvl w:val="0"/>
                <w:numId w:val="3"/>
              </w:numPr>
              <w:spacing w:after="0" w:line="240" w:lineRule="auto"/>
              <w:rPr>
                <w:rFonts w:cstheme="minorHAnsi"/>
              </w:rPr>
            </w:pPr>
            <w:r w:rsidRPr="00D072A4">
              <w:rPr>
                <w:rFonts w:eastAsia="Arial" w:cstheme="minorHAnsi"/>
              </w:rPr>
              <w:t>Have you double</w:t>
            </w:r>
            <w:r>
              <w:rPr>
                <w:rFonts w:eastAsia="Arial" w:cstheme="minorHAnsi"/>
              </w:rPr>
              <w:t>-</w:t>
            </w:r>
            <w:r w:rsidRPr="00D072A4">
              <w:rPr>
                <w:rFonts w:eastAsia="Arial" w:cstheme="minorHAnsi"/>
              </w:rPr>
              <w:t>checked your Latin vs. English word order?</w:t>
            </w:r>
          </w:p>
          <w:p w14:paraId="079A0DA3" w14:textId="77777777" w:rsidR="00362F8C" w:rsidRPr="00355670" w:rsidRDefault="00362F8C" w:rsidP="00362F8C">
            <w:pPr>
              <w:pStyle w:val="ListParagraph"/>
              <w:numPr>
                <w:ilvl w:val="1"/>
                <w:numId w:val="3"/>
              </w:numPr>
              <w:spacing w:after="0" w:line="240" w:lineRule="auto"/>
              <w:rPr>
                <w:rFonts w:cstheme="minorHAnsi"/>
              </w:rPr>
            </w:pPr>
            <w:r w:rsidRPr="00D072A4">
              <w:rPr>
                <w:rFonts w:eastAsia="Arial" w:cstheme="minorHAnsi"/>
              </w:rPr>
              <w:t xml:space="preserve">HINT: In Latin, adjectives follow the nouns they modify, genitive nouns follow the nouns they possess, and verbs are typically found at the end of the sentence. </w:t>
            </w:r>
          </w:p>
          <w:p w14:paraId="3C09E6F4" w14:textId="77777777" w:rsidR="00362F8C" w:rsidRPr="00355670" w:rsidRDefault="00362F8C" w:rsidP="00362F8C">
            <w:pPr>
              <w:pStyle w:val="ListParagraph"/>
              <w:numPr>
                <w:ilvl w:val="0"/>
                <w:numId w:val="3"/>
              </w:numPr>
              <w:spacing w:after="0" w:line="240" w:lineRule="auto"/>
              <w:rPr>
                <w:rFonts w:cstheme="minorHAnsi"/>
              </w:rPr>
            </w:pPr>
            <w:r w:rsidRPr="00D072A4">
              <w:rPr>
                <w:rFonts w:eastAsia="Arial" w:cstheme="minorHAnsi"/>
              </w:rPr>
              <w:t>Did you transfer all punctuation from Latin to English?</w:t>
            </w:r>
          </w:p>
        </w:tc>
      </w:tr>
    </w:tbl>
    <w:p w14:paraId="6718C264" w14:textId="77777777" w:rsidR="00362F8C" w:rsidRDefault="00362F8C" w:rsidP="00362F8C">
      <w:pPr>
        <w:rPr>
          <w:rFonts w:cstheme="minorHAnsi"/>
        </w:rPr>
      </w:pPr>
    </w:p>
    <w:p w14:paraId="135E1115" w14:textId="77777777" w:rsidR="00362F8C" w:rsidRDefault="00362F8C" w:rsidP="00362F8C">
      <w:pPr>
        <w:rPr>
          <w:rFonts w:cstheme="minorHAnsi"/>
        </w:rPr>
      </w:pPr>
    </w:p>
    <w:p w14:paraId="205FCC42" w14:textId="77777777" w:rsidR="00362F8C" w:rsidRDefault="00362F8C" w:rsidP="00362F8C">
      <w:pPr>
        <w:rPr>
          <w:rFonts w:cstheme="minorHAnsi"/>
        </w:rPr>
      </w:pPr>
    </w:p>
    <w:p w14:paraId="293390EA" w14:textId="77777777" w:rsidR="00362F8C" w:rsidRDefault="00362F8C" w:rsidP="00362F8C">
      <w:pPr>
        <w:rPr>
          <w:rFonts w:cstheme="minorHAnsi"/>
        </w:rPr>
      </w:pPr>
    </w:p>
    <w:p w14:paraId="351737F3" w14:textId="162BCBBB" w:rsidR="00362F8C" w:rsidRDefault="00362F8C" w:rsidP="00362F8C">
      <w:r>
        <w:t>Latin 2 Translation Rubric (100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362F8C" w14:paraId="75ADE6F4" w14:textId="77777777" w:rsidTr="00D241CE">
        <w:tc>
          <w:tcPr>
            <w:tcW w:w="1435" w:type="dxa"/>
          </w:tcPr>
          <w:p w14:paraId="56CA2783" w14:textId="77777777" w:rsidR="00362F8C" w:rsidRPr="00610537" w:rsidRDefault="00362F8C" w:rsidP="00D241CE">
            <w:pPr>
              <w:rPr>
                <w:b/>
                <w:bCs/>
              </w:rPr>
            </w:pPr>
            <w:r w:rsidRPr="00610537">
              <w:rPr>
                <w:b/>
                <w:bCs/>
              </w:rPr>
              <w:t>Category</w:t>
            </w:r>
          </w:p>
        </w:tc>
        <w:tc>
          <w:tcPr>
            <w:tcW w:w="2790" w:type="dxa"/>
          </w:tcPr>
          <w:p w14:paraId="245ABC4F" w14:textId="77777777" w:rsidR="00362F8C" w:rsidRPr="00610537" w:rsidRDefault="00362F8C" w:rsidP="00D241CE">
            <w:pPr>
              <w:rPr>
                <w:b/>
                <w:bCs/>
              </w:rPr>
            </w:pPr>
            <w:r w:rsidRPr="00610537">
              <w:rPr>
                <w:b/>
                <w:bCs/>
              </w:rPr>
              <w:t>Proficiency</w:t>
            </w:r>
          </w:p>
        </w:tc>
        <w:tc>
          <w:tcPr>
            <w:tcW w:w="2876" w:type="dxa"/>
          </w:tcPr>
          <w:p w14:paraId="47F6F5DF" w14:textId="77777777" w:rsidR="00362F8C" w:rsidRPr="00610537" w:rsidRDefault="00362F8C" w:rsidP="00D241CE">
            <w:pPr>
              <w:rPr>
                <w:b/>
                <w:bCs/>
              </w:rPr>
            </w:pPr>
            <w:r w:rsidRPr="00610537">
              <w:rPr>
                <w:b/>
                <w:bCs/>
              </w:rPr>
              <w:t>Approaching Proficiency</w:t>
            </w:r>
          </w:p>
        </w:tc>
        <w:tc>
          <w:tcPr>
            <w:tcW w:w="2249" w:type="dxa"/>
          </w:tcPr>
          <w:p w14:paraId="68433750" w14:textId="77777777" w:rsidR="00362F8C" w:rsidRPr="00610537" w:rsidRDefault="00362F8C" w:rsidP="00D241CE">
            <w:pPr>
              <w:rPr>
                <w:b/>
                <w:bCs/>
              </w:rPr>
            </w:pPr>
            <w:r w:rsidRPr="00610537">
              <w:rPr>
                <w:b/>
                <w:bCs/>
              </w:rPr>
              <w:t>Needs Improvement</w:t>
            </w:r>
          </w:p>
        </w:tc>
      </w:tr>
      <w:tr w:rsidR="00362F8C" w14:paraId="42535175" w14:textId="77777777" w:rsidTr="00D241CE">
        <w:tc>
          <w:tcPr>
            <w:tcW w:w="1435" w:type="dxa"/>
          </w:tcPr>
          <w:p w14:paraId="2B821840" w14:textId="77777777" w:rsidR="00362F8C" w:rsidRPr="00610537" w:rsidRDefault="00362F8C" w:rsidP="00D241CE">
            <w:pPr>
              <w:rPr>
                <w:b/>
                <w:bCs/>
              </w:rPr>
            </w:pPr>
            <w:r>
              <w:rPr>
                <w:b/>
                <w:bCs/>
              </w:rPr>
              <w:t>Clarity of Translation</w:t>
            </w:r>
          </w:p>
        </w:tc>
        <w:tc>
          <w:tcPr>
            <w:tcW w:w="2790" w:type="dxa"/>
          </w:tcPr>
          <w:p w14:paraId="38E92199" w14:textId="77777777" w:rsidR="00362F8C" w:rsidRDefault="00362F8C" w:rsidP="00D241CE">
            <w:pPr>
              <w:rPr>
                <w:b/>
                <w:bCs/>
              </w:rPr>
            </w:pPr>
            <w:r>
              <w:rPr>
                <w:b/>
                <w:bCs/>
              </w:rPr>
              <w:t>30–26</w:t>
            </w:r>
            <w:r w:rsidRPr="00610537">
              <w:rPr>
                <w:b/>
                <w:bCs/>
              </w:rPr>
              <w:t xml:space="preserve"> points</w:t>
            </w:r>
          </w:p>
          <w:p w14:paraId="62BAB5F5" w14:textId="77777777" w:rsidR="00362F8C" w:rsidRDefault="00362F8C" w:rsidP="00D241CE">
            <w:pPr>
              <w:rPr>
                <w:b/>
                <w:bCs/>
              </w:rPr>
            </w:pPr>
          </w:p>
          <w:p w14:paraId="2FE36DDE" w14:textId="77777777" w:rsidR="00362F8C" w:rsidRDefault="00362F8C" w:rsidP="00D241CE">
            <w:r>
              <w:t>The student skillfully completes the following tasks at the appropriate level:</w:t>
            </w:r>
          </w:p>
          <w:p w14:paraId="42FAACC6" w14:textId="77777777" w:rsidR="00362F8C" w:rsidRDefault="00362F8C" w:rsidP="00362F8C">
            <w:pPr>
              <w:pStyle w:val="ListParagraph"/>
              <w:numPr>
                <w:ilvl w:val="0"/>
                <w:numId w:val="5"/>
              </w:numPr>
              <w:spacing w:after="0" w:line="240" w:lineRule="auto"/>
            </w:pPr>
            <w:r>
              <w:t xml:space="preserve">translates known vocabulary using definitions that fit the context </w:t>
            </w:r>
          </w:p>
          <w:p w14:paraId="25C2FA94" w14:textId="77777777" w:rsidR="00362F8C" w:rsidRDefault="00362F8C" w:rsidP="00362F8C">
            <w:pPr>
              <w:pStyle w:val="ListParagraph"/>
              <w:numPr>
                <w:ilvl w:val="0"/>
                <w:numId w:val="5"/>
              </w:numPr>
              <w:spacing w:after="0" w:line="240" w:lineRule="auto"/>
            </w:pPr>
            <w:r>
              <w:t>uses context to apply new or unfamiliar vocabulary in translation</w:t>
            </w:r>
          </w:p>
          <w:p w14:paraId="4413C0A7" w14:textId="77777777" w:rsidR="00362F8C" w:rsidRDefault="00362F8C" w:rsidP="00362F8C">
            <w:pPr>
              <w:pStyle w:val="ListParagraph"/>
              <w:numPr>
                <w:ilvl w:val="0"/>
                <w:numId w:val="5"/>
              </w:numPr>
              <w:spacing w:after="0" w:line="240" w:lineRule="auto"/>
            </w:pPr>
            <w:r>
              <w:t xml:space="preserve">uses appropriate tone and language </w:t>
            </w:r>
            <w:r>
              <w:lastRenderedPageBreak/>
              <w:t>for the context of the translation</w:t>
            </w:r>
          </w:p>
          <w:p w14:paraId="44D2AC0C" w14:textId="77777777" w:rsidR="00362F8C" w:rsidRPr="00610537" w:rsidRDefault="00362F8C" w:rsidP="00362F8C">
            <w:pPr>
              <w:pStyle w:val="ListParagraph"/>
              <w:numPr>
                <w:ilvl w:val="0"/>
                <w:numId w:val="5"/>
              </w:numPr>
              <w:spacing w:after="0" w:line="240" w:lineRule="auto"/>
            </w:pPr>
            <w:r>
              <w:t xml:space="preserve">applies appropriate sentence formatting in English </w:t>
            </w:r>
          </w:p>
        </w:tc>
        <w:tc>
          <w:tcPr>
            <w:tcW w:w="2876" w:type="dxa"/>
          </w:tcPr>
          <w:p w14:paraId="611F18FB" w14:textId="77777777" w:rsidR="00362F8C" w:rsidRDefault="00362F8C" w:rsidP="00D241CE">
            <w:pPr>
              <w:rPr>
                <w:b/>
                <w:bCs/>
              </w:rPr>
            </w:pPr>
            <w:r>
              <w:rPr>
                <w:b/>
                <w:bCs/>
              </w:rPr>
              <w:lastRenderedPageBreak/>
              <w:t>25–16</w:t>
            </w:r>
            <w:r w:rsidRPr="00610537">
              <w:rPr>
                <w:b/>
                <w:bCs/>
              </w:rPr>
              <w:t xml:space="preserve"> points</w:t>
            </w:r>
          </w:p>
          <w:p w14:paraId="010E401C" w14:textId="77777777" w:rsidR="00362F8C" w:rsidRDefault="00362F8C" w:rsidP="00D241CE">
            <w:pPr>
              <w:rPr>
                <w:b/>
                <w:bCs/>
              </w:rPr>
            </w:pPr>
          </w:p>
          <w:p w14:paraId="1ABE2D5E" w14:textId="77777777" w:rsidR="00362F8C" w:rsidRDefault="00362F8C" w:rsidP="00D241CE">
            <w:r>
              <w:t>The student partially completes the following tasks at the appropriate skill level:</w:t>
            </w:r>
          </w:p>
          <w:p w14:paraId="0CDF35A9" w14:textId="77777777" w:rsidR="00362F8C" w:rsidRDefault="00362F8C" w:rsidP="00362F8C">
            <w:pPr>
              <w:pStyle w:val="ListParagraph"/>
              <w:numPr>
                <w:ilvl w:val="0"/>
                <w:numId w:val="6"/>
              </w:numPr>
              <w:spacing w:after="0" w:line="240" w:lineRule="auto"/>
            </w:pPr>
            <w:r>
              <w:t xml:space="preserve">translates known vocabulary using definitions that fit the context </w:t>
            </w:r>
          </w:p>
          <w:p w14:paraId="6A1A5073" w14:textId="77777777" w:rsidR="00362F8C" w:rsidRDefault="00362F8C" w:rsidP="00362F8C">
            <w:pPr>
              <w:pStyle w:val="ListParagraph"/>
              <w:numPr>
                <w:ilvl w:val="0"/>
                <w:numId w:val="6"/>
              </w:numPr>
              <w:spacing w:after="0" w:line="240" w:lineRule="auto"/>
            </w:pPr>
            <w:r>
              <w:t>uses context to apply new or unfamiliar vocabulary in translation</w:t>
            </w:r>
          </w:p>
          <w:p w14:paraId="0E8D28E1" w14:textId="77777777" w:rsidR="00362F8C" w:rsidRDefault="00362F8C" w:rsidP="00362F8C">
            <w:pPr>
              <w:pStyle w:val="ListParagraph"/>
              <w:numPr>
                <w:ilvl w:val="0"/>
                <w:numId w:val="6"/>
              </w:numPr>
              <w:spacing w:after="0" w:line="240" w:lineRule="auto"/>
            </w:pPr>
            <w:r>
              <w:t>uses appropriate tone and language for the context of the translation</w:t>
            </w:r>
          </w:p>
          <w:p w14:paraId="5865FA7B" w14:textId="77777777" w:rsidR="00362F8C" w:rsidRPr="00F23D2C" w:rsidRDefault="00362F8C" w:rsidP="00362F8C">
            <w:pPr>
              <w:pStyle w:val="ListParagraph"/>
              <w:numPr>
                <w:ilvl w:val="0"/>
                <w:numId w:val="6"/>
              </w:numPr>
              <w:spacing w:after="0" w:line="240" w:lineRule="auto"/>
            </w:pPr>
            <w:r>
              <w:lastRenderedPageBreak/>
              <w:t>applies appropriate sentence formatting in English</w:t>
            </w:r>
          </w:p>
        </w:tc>
        <w:tc>
          <w:tcPr>
            <w:tcW w:w="2249" w:type="dxa"/>
          </w:tcPr>
          <w:p w14:paraId="5B472A1B" w14:textId="77777777" w:rsidR="00362F8C" w:rsidRDefault="00362F8C" w:rsidP="00D241CE">
            <w:pPr>
              <w:rPr>
                <w:b/>
                <w:bCs/>
              </w:rPr>
            </w:pPr>
            <w:r>
              <w:rPr>
                <w:b/>
                <w:bCs/>
              </w:rPr>
              <w:lastRenderedPageBreak/>
              <w:t>15–</w:t>
            </w:r>
            <w:r w:rsidRPr="00610537">
              <w:rPr>
                <w:b/>
                <w:bCs/>
              </w:rPr>
              <w:t>0 points</w:t>
            </w:r>
          </w:p>
          <w:p w14:paraId="54273D73" w14:textId="77777777" w:rsidR="00362F8C" w:rsidRDefault="00362F8C" w:rsidP="00D241CE">
            <w:pPr>
              <w:rPr>
                <w:b/>
                <w:bCs/>
              </w:rPr>
            </w:pPr>
          </w:p>
          <w:p w14:paraId="006D5759" w14:textId="77777777" w:rsidR="00362F8C" w:rsidRDefault="00362F8C" w:rsidP="00D241CE">
            <w:r>
              <w:t>The student is unable to complete the following tasks at the appropriate skill level:</w:t>
            </w:r>
          </w:p>
          <w:p w14:paraId="7DBC9A64" w14:textId="77777777" w:rsidR="00362F8C" w:rsidRDefault="00362F8C" w:rsidP="00362F8C">
            <w:pPr>
              <w:pStyle w:val="ListParagraph"/>
              <w:numPr>
                <w:ilvl w:val="0"/>
                <w:numId w:val="6"/>
              </w:numPr>
              <w:spacing w:after="0" w:line="240" w:lineRule="auto"/>
            </w:pPr>
            <w:r>
              <w:t xml:space="preserve">translates known vocabulary using definitions that fit the context </w:t>
            </w:r>
          </w:p>
          <w:p w14:paraId="477BDCD9" w14:textId="77777777" w:rsidR="00362F8C" w:rsidRDefault="00362F8C" w:rsidP="00362F8C">
            <w:pPr>
              <w:pStyle w:val="ListParagraph"/>
              <w:numPr>
                <w:ilvl w:val="0"/>
                <w:numId w:val="6"/>
              </w:numPr>
              <w:spacing w:after="0" w:line="240" w:lineRule="auto"/>
            </w:pPr>
            <w:r>
              <w:t>uses context to apply new or unfamiliar vocabulary in translation</w:t>
            </w:r>
          </w:p>
          <w:p w14:paraId="75D45336" w14:textId="77777777" w:rsidR="00362F8C" w:rsidRDefault="00362F8C" w:rsidP="00362F8C">
            <w:pPr>
              <w:pStyle w:val="ListParagraph"/>
              <w:numPr>
                <w:ilvl w:val="0"/>
                <w:numId w:val="6"/>
              </w:numPr>
              <w:spacing w:after="0" w:line="240" w:lineRule="auto"/>
            </w:pPr>
            <w:r>
              <w:lastRenderedPageBreak/>
              <w:t>uses appropriate tone and language for the context of the translation</w:t>
            </w:r>
          </w:p>
          <w:p w14:paraId="6D892B69" w14:textId="77777777" w:rsidR="00362F8C" w:rsidRPr="001531C9" w:rsidRDefault="00362F8C" w:rsidP="00362F8C">
            <w:pPr>
              <w:pStyle w:val="ListParagraph"/>
              <w:numPr>
                <w:ilvl w:val="0"/>
                <w:numId w:val="6"/>
              </w:numPr>
              <w:spacing w:after="0" w:line="240" w:lineRule="auto"/>
              <w:rPr>
                <w:b/>
                <w:bCs/>
              </w:rPr>
            </w:pPr>
            <w:r>
              <w:t>applies appropriate sentence formatting in English</w:t>
            </w:r>
          </w:p>
        </w:tc>
      </w:tr>
      <w:tr w:rsidR="00362F8C" w14:paraId="33CDD892" w14:textId="77777777" w:rsidTr="00D241CE">
        <w:tc>
          <w:tcPr>
            <w:tcW w:w="1435" w:type="dxa"/>
          </w:tcPr>
          <w:p w14:paraId="1168C827" w14:textId="77777777" w:rsidR="00362F8C" w:rsidRPr="00610537" w:rsidRDefault="00362F8C" w:rsidP="00D241CE">
            <w:pPr>
              <w:rPr>
                <w:b/>
                <w:bCs/>
              </w:rPr>
            </w:pPr>
            <w:r>
              <w:rPr>
                <w:b/>
                <w:bCs/>
              </w:rPr>
              <w:lastRenderedPageBreak/>
              <w:t>Accuracy of Translation</w:t>
            </w:r>
          </w:p>
        </w:tc>
        <w:tc>
          <w:tcPr>
            <w:tcW w:w="2790" w:type="dxa"/>
          </w:tcPr>
          <w:p w14:paraId="7BD3410D" w14:textId="77777777" w:rsidR="00362F8C" w:rsidRPr="001531C9" w:rsidRDefault="00362F8C" w:rsidP="00D241CE">
            <w:pPr>
              <w:rPr>
                <w:b/>
                <w:bCs/>
              </w:rPr>
            </w:pPr>
            <w:r>
              <w:rPr>
                <w:b/>
                <w:bCs/>
              </w:rPr>
              <w:t>30–26</w:t>
            </w:r>
            <w:r w:rsidRPr="00610537">
              <w:rPr>
                <w:b/>
                <w:bCs/>
              </w:rPr>
              <w:t xml:space="preserve"> points</w:t>
            </w:r>
          </w:p>
          <w:p w14:paraId="72739B76" w14:textId="77777777" w:rsidR="00362F8C" w:rsidRDefault="00362F8C" w:rsidP="00D241CE"/>
          <w:p w14:paraId="581FF4ED" w14:textId="77777777" w:rsidR="00362F8C" w:rsidRDefault="00362F8C" w:rsidP="00D241CE">
            <w:r>
              <w:t>The student applies all known grammar rules and translation techniques to present a grammatically accurate translation in English.</w:t>
            </w:r>
          </w:p>
        </w:tc>
        <w:tc>
          <w:tcPr>
            <w:tcW w:w="2876" w:type="dxa"/>
          </w:tcPr>
          <w:p w14:paraId="5D041A10" w14:textId="77777777" w:rsidR="00362F8C" w:rsidRPr="00610537" w:rsidRDefault="00362F8C" w:rsidP="00D241CE">
            <w:pPr>
              <w:rPr>
                <w:b/>
                <w:bCs/>
              </w:rPr>
            </w:pPr>
            <w:r>
              <w:rPr>
                <w:b/>
                <w:bCs/>
              </w:rPr>
              <w:t>25–16</w:t>
            </w:r>
            <w:r w:rsidRPr="00610537">
              <w:rPr>
                <w:b/>
                <w:bCs/>
              </w:rPr>
              <w:t xml:space="preserve"> points</w:t>
            </w:r>
          </w:p>
          <w:p w14:paraId="0168BC38" w14:textId="77777777" w:rsidR="00362F8C" w:rsidRDefault="00362F8C" w:rsidP="00D241CE"/>
          <w:p w14:paraId="2A09731B" w14:textId="77777777" w:rsidR="00362F8C" w:rsidRDefault="00362F8C" w:rsidP="00D241CE">
            <w:r>
              <w:t>The student applies some known grammar rules and translation techniques to present a mostly accurate translation in English.</w:t>
            </w:r>
          </w:p>
        </w:tc>
        <w:tc>
          <w:tcPr>
            <w:tcW w:w="2249" w:type="dxa"/>
          </w:tcPr>
          <w:p w14:paraId="4791A694" w14:textId="77777777" w:rsidR="00362F8C" w:rsidRPr="00610537" w:rsidRDefault="00362F8C" w:rsidP="00D241CE">
            <w:pPr>
              <w:rPr>
                <w:b/>
                <w:bCs/>
              </w:rPr>
            </w:pPr>
            <w:r>
              <w:rPr>
                <w:b/>
                <w:bCs/>
              </w:rPr>
              <w:t>15–</w:t>
            </w:r>
            <w:r w:rsidRPr="00610537">
              <w:rPr>
                <w:b/>
                <w:bCs/>
              </w:rPr>
              <w:t>0 points</w:t>
            </w:r>
          </w:p>
          <w:p w14:paraId="39B063F4" w14:textId="77777777" w:rsidR="00362F8C" w:rsidRDefault="00362F8C" w:rsidP="00D241CE"/>
          <w:p w14:paraId="3EF76441" w14:textId="77777777" w:rsidR="00362F8C" w:rsidRDefault="00362F8C" w:rsidP="00D241CE">
            <w:r>
              <w:t>The student does not apply known grammar rules and translation techniques and/or translation is not accurate.</w:t>
            </w:r>
          </w:p>
        </w:tc>
      </w:tr>
      <w:tr w:rsidR="00362F8C" w14:paraId="49115DE9" w14:textId="77777777" w:rsidTr="00D241CE">
        <w:tc>
          <w:tcPr>
            <w:tcW w:w="1435" w:type="dxa"/>
          </w:tcPr>
          <w:p w14:paraId="7AFA3366" w14:textId="77777777" w:rsidR="00362F8C" w:rsidRPr="00610537" w:rsidRDefault="00362F8C" w:rsidP="00D241CE">
            <w:pPr>
              <w:rPr>
                <w:b/>
                <w:bCs/>
              </w:rPr>
            </w:pPr>
            <w:r>
              <w:rPr>
                <w:b/>
                <w:bCs/>
              </w:rPr>
              <w:t>Grammar and Comprehension Questions</w:t>
            </w:r>
          </w:p>
        </w:tc>
        <w:tc>
          <w:tcPr>
            <w:tcW w:w="2790" w:type="dxa"/>
          </w:tcPr>
          <w:p w14:paraId="6B92D281" w14:textId="77777777" w:rsidR="00362F8C" w:rsidRDefault="00362F8C" w:rsidP="00D241CE">
            <w:pPr>
              <w:rPr>
                <w:b/>
                <w:bCs/>
              </w:rPr>
            </w:pPr>
            <w:r>
              <w:rPr>
                <w:b/>
                <w:bCs/>
              </w:rPr>
              <w:t>2</w:t>
            </w:r>
            <w:r w:rsidRPr="00610537">
              <w:rPr>
                <w:b/>
                <w:bCs/>
              </w:rPr>
              <w:t>0</w:t>
            </w:r>
            <w:r>
              <w:rPr>
                <w:b/>
                <w:bCs/>
              </w:rPr>
              <w:t>–17</w:t>
            </w:r>
            <w:r w:rsidRPr="00610537">
              <w:rPr>
                <w:b/>
                <w:bCs/>
              </w:rPr>
              <w:t xml:space="preserve"> points</w:t>
            </w:r>
          </w:p>
          <w:p w14:paraId="7AA281D7" w14:textId="77777777" w:rsidR="00362F8C" w:rsidRDefault="00362F8C" w:rsidP="00D241CE">
            <w:pPr>
              <w:rPr>
                <w:b/>
                <w:bCs/>
              </w:rPr>
            </w:pPr>
          </w:p>
          <w:p w14:paraId="475C135C" w14:textId="77777777" w:rsidR="00362F8C" w:rsidRPr="006B1897" w:rsidRDefault="00362F8C" w:rsidP="00D241CE">
            <w:r>
              <w:t>The student correctly identifies grammatical constructs within the translation and demonstrates comprehension of content.</w:t>
            </w:r>
          </w:p>
        </w:tc>
        <w:tc>
          <w:tcPr>
            <w:tcW w:w="2876" w:type="dxa"/>
          </w:tcPr>
          <w:p w14:paraId="325F8CCF" w14:textId="77777777" w:rsidR="00362F8C" w:rsidRDefault="00362F8C" w:rsidP="00D241CE">
            <w:pPr>
              <w:rPr>
                <w:b/>
                <w:bCs/>
              </w:rPr>
            </w:pPr>
            <w:r>
              <w:rPr>
                <w:b/>
                <w:bCs/>
              </w:rPr>
              <w:t>16–11</w:t>
            </w:r>
            <w:r w:rsidRPr="00610537">
              <w:rPr>
                <w:b/>
                <w:bCs/>
              </w:rPr>
              <w:t xml:space="preserve"> points</w:t>
            </w:r>
          </w:p>
          <w:p w14:paraId="16A9B99E" w14:textId="77777777" w:rsidR="00362F8C" w:rsidRDefault="00362F8C" w:rsidP="00D241CE">
            <w:pPr>
              <w:rPr>
                <w:b/>
                <w:bCs/>
              </w:rPr>
            </w:pPr>
          </w:p>
          <w:p w14:paraId="0842A2C4" w14:textId="77777777" w:rsidR="00362F8C" w:rsidRPr="00610537" w:rsidRDefault="00362F8C" w:rsidP="00D241CE">
            <w:pPr>
              <w:rPr>
                <w:b/>
                <w:bCs/>
              </w:rPr>
            </w:pPr>
            <w:r>
              <w:t>The student identifies some grammatical constructs within the translation and demonstrates limited comprehension of content.</w:t>
            </w:r>
          </w:p>
        </w:tc>
        <w:tc>
          <w:tcPr>
            <w:tcW w:w="2249" w:type="dxa"/>
          </w:tcPr>
          <w:p w14:paraId="7F6AEDCD" w14:textId="77777777" w:rsidR="00362F8C" w:rsidRDefault="00362F8C" w:rsidP="00D241CE">
            <w:pPr>
              <w:rPr>
                <w:b/>
                <w:bCs/>
              </w:rPr>
            </w:pPr>
            <w:r>
              <w:rPr>
                <w:b/>
                <w:bCs/>
              </w:rPr>
              <w:t>10–</w:t>
            </w:r>
            <w:r w:rsidRPr="00610537">
              <w:rPr>
                <w:b/>
                <w:bCs/>
              </w:rPr>
              <w:t>0 points</w:t>
            </w:r>
          </w:p>
          <w:p w14:paraId="4431BEF1" w14:textId="77777777" w:rsidR="00362F8C" w:rsidRDefault="00362F8C" w:rsidP="00D241CE">
            <w:pPr>
              <w:rPr>
                <w:b/>
                <w:bCs/>
              </w:rPr>
            </w:pPr>
          </w:p>
          <w:p w14:paraId="43770BED" w14:textId="77777777" w:rsidR="00362F8C" w:rsidRPr="006B1897" w:rsidRDefault="00362F8C" w:rsidP="00D241CE">
            <w:r>
              <w:t>The student does not identify grammatical constructs with the translation and does not demonstrate comprehension of content.</w:t>
            </w:r>
          </w:p>
        </w:tc>
      </w:tr>
      <w:tr w:rsidR="00362F8C" w14:paraId="3934732A" w14:textId="77777777" w:rsidTr="00D241CE">
        <w:tc>
          <w:tcPr>
            <w:tcW w:w="1435" w:type="dxa"/>
          </w:tcPr>
          <w:p w14:paraId="3A4C932E" w14:textId="77777777" w:rsidR="00362F8C" w:rsidRPr="00610537" w:rsidRDefault="00362F8C" w:rsidP="00D241CE">
            <w:pPr>
              <w:rPr>
                <w:b/>
                <w:bCs/>
              </w:rPr>
            </w:pPr>
            <w:r>
              <w:rPr>
                <w:b/>
                <w:bCs/>
              </w:rPr>
              <w:t>Short Answer</w:t>
            </w:r>
          </w:p>
        </w:tc>
        <w:tc>
          <w:tcPr>
            <w:tcW w:w="2790" w:type="dxa"/>
          </w:tcPr>
          <w:p w14:paraId="26B715E4" w14:textId="77777777" w:rsidR="00362F8C" w:rsidRDefault="00362F8C" w:rsidP="00D241CE">
            <w:pPr>
              <w:rPr>
                <w:b/>
                <w:bCs/>
              </w:rPr>
            </w:pPr>
            <w:r>
              <w:rPr>
                <w:b/>
                <w:bCs/>
              </w:rPr>
              <w:t>2</w:t>
            </w:r>
            <w:r w:rsidRPr="00F23D2C">
              <w:rPr>
                <w:b/>
                <w:bCs/>
              </w:rPr>
              <w:t>0</w:t>
            </w:r>
            <w:r>
              <w:rPr>
                <w:b/>
                <w:bCs/>
              </w:rPr>
              <w:t>–1</w:t>
            </w:r>
            <w:r w:rsidRPr="00F23D2C">
              <w:rPr>
                <w:b/>
                <w:bCs/>
              </w:rPr>
              <w:t xml:space="preserve">7 points </w:t>
            </w:r>
          </w:p>
          <w:p w14:paraId="58CF9EEC" w14:textId="77777777" w:rsidR="00362F8C" w:rsidRDefault="00362F8C" w:rsidP="00D241CE">
            <w:pPr>
              <w:rPr>
                <w:b/>
                <w:bCs/>
              </w:rPr>
            </w:pPr>
          </w:p>
          <w:p w14:paraId="3010AE6F" w14:textId="77777777" w:rsidR="00362F8C" w:rsidRPr="006B1897" w:rsidRDefault="00362F8C" w:rsidP="00D241CE">
            <w:r>
              <w:t xml:space="preserve">The student fully applies known Latin and English grammar and contextualized cultural knowledge to short answer explanation(s). </w:t>
            </w:r>
          </w:p>
        </w:tc>
        <w:tc>
          <w:tcPr>
            <w:tcW w:w="2876" w:type="dxa"/>
          </w:tcPr>
          <w:p w14:paraId="0B00A4FB" w14:textId="77777777" w:rsidR="00362F8C" w:rsidRDefault="00362F8C" w:rsidP="00D241CE">
            <w:pPr>
              <w:rPr>
                <w:b/>
                <w:bCs/>
              </w:rPr>
            </w:pPr>
            <w:r>
              <w:rPr>
                <w:b/>
                <w:bCs/>
              </w:rPr>
              <w:t>1</w:t>
            </w:r>
            <w:r w:rsidRPr="00F23D2C">
              <w:rPr>
                <w:b/>
                <w:bCs/>
              </w:rPr>
              <w:t>6</w:t>
            </w:r>
            <w:r>
              <w:rPr>
                <w:b/>
                <w:bCs/>
              </w:rPr>
              <w:t>–11</w:t>
            </w:r>
            <w:r w:rsidRPr="00F23D2C">
              <w:rPr>
                <w:b/>
                <w:bCs/>
              </w:rPr>
              <w:t xml:space="preserve"> points</w:t>
            </w:r>
          </w:p>
          <w:p w14:paraId="32C5DDB1" w14:textId="77777777" w:rsidR="00362F8C" w:rsidRDefault="00362F8C" w:rsidP="00D241CE">
            <w:pPr>
              <w:rPr>
                <w:b/>
                <w:bCs/>
              </w:rPr>
            </w:pPr>
          </w:p>
          <w:p w14:paraId="6BD6A517" w14:textId="77777777" w:rsidR="00362F8C" w:rsidRPr="00F23D2C" w:rsidRDefault="00362F8C" w:rsidP="00D241CE">
            <w:pPr>
              <w:rPr>
                <w:b/>
                <w:bCs/>
              </w:rPr>
            </w:pPr>
            <w:r>
              <w:t>The student somewhat applies known Latin and English grammar and contextualized cultural knowledge to short answer explanation(s).</w:t>
            </w:r>
          </w:p>
        </w:tc>
        <w:tc>
          <w:tcPr>
            <w:tcW w:w="2249" w:type="dxa"/>
          </w:tcPr>
          <w:p w14:paraId="248862BC" w14:textId="77777777" w:rsidR="00362F8C" w:rsidRDefault="00362F8C" w:rsidP="00D241CE">
            <w:pPr>
              <w:rPr>
                <w:b/>
                <w:bCs/>
              </w:rPr>
            </w:pPr>
            <w:r>
              <w:rPr>
                <w:b/>
                <w:bCs/>
              </w:rPr>
              <w:t>10–</w:t>
            </w:r>
            <w:r w:rsidRPr="00F23D2C">
              <w:rPr>
                <w:b/>
                <w:bCs/>
              </w:rPr>
              <w:t>0 points</w:t>
            </w:r>
          </w:p>
          <w:p w14:paraId="1F40980C" w14:textId="77777777" w:rsidR="00362F8C" w:rsidRDefault="00362F8C" w:rsidP="00D241CE">
            <w:pPr>
              <w:rPr>
                <w:b/>
                <w:bCs/>
              </w:rPr>
            </w:pPr>
          </w:p>
          <w:p w14:paraId="0C15BE5B" w14:textId="77777777" w:rsidR="00362F8C" w:rsidRPr="00F23D2C" w:rsidRDefault="00362F8C" w:rsidP="00D241CE">
            <w:pPr>
              <w:rPr>
                <w:b/>
                <w:bCs/>
              </w:rPr>
            </w:pPr>
            <w:r>
              <w:t xml:space="preserve">The student does not apply known Latin and English grammar and contextualized cultural knowledge to </w:t>
            </w:r>
            <w:r>
              <w:lastRenderedPageBreak/>
              <w:t>short answer explanation(s).</w:t>
            </w:r>
          </w:p>
        </w:tc>
      </w:tr>
      <w:tr w:rsidR="00362F8C" w14:paraId="5D8B29A8" w14:textId="77777777" w:rsidTr="00D241CE">
        <w:tc>
          <w:tcPr>
            <w:tcW w:w="1435" w:type="dxa"/>
          </w:tcPr>
          <w:p w14:paraId="2C32DE63" w14:textId="77777777" w:rsidR="00362F8C" w:rsidRPr="00610537" w:rsidRDefault="00362F8C" w:rsidP="00D241CE">
            <w:pPr>
              <w:rPr>
                <w:b/>
                <w:bCs/>
              </w:rPr>
            </w:pPr>
            <w:r>
              <w:rPr>
                <w:b/>
                <w:bCs/>
              </w:rPr>
              <w:lastRenderedPageBreak/>
              <w:t>Total 100 points</w:t>
            </w:r>
          </w:p>
        </w:tc>
        <w:tc>
          <w:tcPr>
            <w:tcW w:w="2790" w:type="dxa"/>
          </w:tcPr>
          <w:p w14:paraId="368A446C" w14:textId="77777777" w:rsidR="00362F8C" w:rsidRDefault="00362F8C" w:rsidP="00D241CE"/>
        </w:tc>
        <w:tc>
          <w:tcPr>
            <w:tcW w:w="2876" w:type="dxa"/>
          </w:tcPr>
          <w:p w14:paraId="716FAF82" w14:textId="77777777" w:rsidR="00362F8C" w:rsidRDefault="00362F8C" w:rsidP="00D241CE"/>
        </w:tc>
        <w:tc>
          <w:tcPr>
            <w:tcW w:w="2249" w:type="dxa"/>
          </w:tcPr>
          <w:p w14:paraId="64AD0AFB" w14:textId="77777777" w:rsidR="00362F8C" w:rsidRDefault="00362F8C" w:rsidP="00D241CE"/>
        </w:tc>
      </w:tr>
    </w:tbl>
    <w:p w14:paraId="3EC9F024" w14:textId="77777777" w:rsidR="00362F8C" w:rsidRPr="00465B9A" w:rsidRDefault="00362F8C" w:rsidP="00362F8C"/>
    <w:p w14:paraId="35532384" w14:textId="77777777" w:rsidR="000C700F" w:rsidRDefault="00650E37"/>
    <w:sectPr w:rsidR="000C70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168BE" w14:textId="77777777" w:rsidR="00650E37" w:rsidRDefault="00650E37" w:rsidP="00A830F1">
      <w:pPr>
        <w:spacing w:after="0" w:line="240" w:lineRule="auto"/>
      </w:pPr>
      <w:r>
        <w:separator/>
      </w:r>
    </w:p>
  </w:endnote>
  <w:endnote w:type="continuationSeparator" w:id="0">
    <w:p w14:paraId="16E59FFB" w14:textId="77777777" w:rsidR="00650E37" w:rsidRDefault="00650E37" w:rsidP="00A83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76437" w14:textId="77777777" w:rsidR="00B748BC" w:rsidRDefault="00B748BC" w:rsidP="00B748BC">
    <w:pPr>
      <w:pStyle w:val="Footer"/>
      <w:jc w:val="right"/>
    </w:pPr>
    <w:r>
      <w:t>Unless Otherwise Noted All Content © 2021 Florida Virtual School</w:t>
    </w:r>
  </w:p>
  <w:p w14:paraId="294C6A06" w14:textId="77777777" w:rsidR="00B748BC" w:rsidRDefault="00B748BC" w:rsidP="00B748BC">
    <w:pPr>
      <w:pStyle w:val="Footer"/>
      <w:jc w:val="right"/>
    </w:pPr>
  </w:p>
  <w:p w14:paraId="0BCA5B06" w14:textId="77777777" w:rsidR="00A830F1" w:rsidRDefault="00A83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DF427" w14:textId="77777777" w:rsidR="00650E37" w:rsidRDefault="00650E37" w:rsidP="00A830F1">
      <w:pPr>
        <w:spacing w:after="0" w:line="240" w:lineRule="auto"/>
      </w:pPr>
      <w:r>
        <w:separator/>
      </w:r>
    </w:p>
  </w:footnote>
  <w:footnote w:type="continuationSeparator" w:id="0">
    <w:p w14:paraId="09D07FC0" w14:textId="77777777" w:rsidR="00650E37" w:rsidRDefault="00650E37" w:rsidP="00A83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56863"/>
    <w:multiLevelType w:val="hybridMultilevel"/>
    <w:tmpl w:val="C23C349C"/>
    <w:lvl w:ilvl="0" w:tplc="4D566120">
      <w:start w:val="1"/>
      <w:numFmt w:val="decimal"/>
      <w:lvlText w:val="%1."/>
      <w:lvlJc w:val="left"/>
      <w:pPr>
        <w:ind w:left="720" w:hanging="360"/>
      </w:pPr>
      <w:rPr>
        <w:rFonts w:ascii="Arial" w:hAnsi="Arial" w:cs="Arial" w:hint="default"/>
        <w:color w:val="000000"/>
        <w:sz w:val="22"/>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76A4E"/>
    <w:multiLevelType w:val="multilevel"/>
    <w:tmpl w:val="18C6E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C025C9"/>
    <w:multiLevelType w:val="hybridMultilevel"/>
    <w:tmpl w:val="A920A79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A5EFF"/>
    <w:multiLevelType w:val="hybridMultilevel"/>
    <w:tmpl w:val="5C1E84B6"/>
    <w:lvl w:ilvl="0" w:tplc="BC3CEB42">
      <w:start w:val="1"/>
      <w:numFmt w:val="decimal"/>
      <w:lvlText w:val="%1."/>
      <w:lvlJc w:val="left"/>
      <w:pPr>
        <w:ind w:left="720" w:hanging="360"/>
      </w:pPr>
    </w:lvl>
    <w:lvl w:ilvl="1" w:tplc="005AB7F2">
      <w:start w:val="1"/>
      <w:numFmt w:val="lowerLetter"/>
      <w:lvlText w:val="%2."/>
      <w:lvlJc w:val="left"/>
      <w:pPr>
        <w:ind w:left="1440" w:hanging="360"/>
      </w:pPr>
    </w:lvl>
    <w:lvl w:ilvl="2" w:tplc="4C584C48">
      <w:start w:val="1"/>
      <w:numFmt w:val="lowerRoman"/>
      <w:lvlText w:val="%3."/>
      <w:lvlJc w:val="right"/>
      <w:pPr>
        <w:ind w:left="2160" w:hanging="180"/>
      </w:pPr>
    </w:lvl>
    <w:lvl w:ilvl="3" w:tplc="F83A8A5C">
      <w:start w:val="1"/>
      <w:numFmt w:val="decimal"/>
      <w:lvlText w:val="%4."/>
      <w:lvlJc w:val="left"/>
      <w:pPr>
        <w:ind w:left="2880" w:hanging="360"/>
      </w:pPr>
    </w:lvl>
    <w:lvl w:ilvl="4" w:tplc="7CCC458A">
      <w:start w:val="1"/>
      <w:numFmt w:val="lowerLetter"/>
      <w:lvlText w:val="%5."/>
      <w:lvlJc w:val="left"/>
      <w:pPr>
        <w:ind w:left="3600" w:hanging="360"/>
      </w:pPr>
    </w:lvl>
    <w:lvl w:ilvl="5" w:tplc="42BA590C">
      <w:start w:val="1"/>
      <w:numFmt w:val="lowerRoman"/>
      <w:lvlText w:val="%6."/>
      <w:lvlJc w:val="right"/>
      <w:pPr>
        <w:ind w:left="4320" w:hanging="180"/>
      </w:pPr>
    </w:lvl>
    <w:lvl w:ilvl="6" w:tplc="BC50C5D2">
      <w:start w:val="1"/>
      <w:numFmt w:val="decimal"/>
      <w:lvlText w:val="%7."/>
      <w:lvlJc w:val="left"/>
      <w:pPr>
        <w:ind w:left="5040" w:hanging="360"/>
      </w:pPr>
    </w:lvl>
    <w:lvl w:ilvl="7" w:tplc="AAC6FDD2">
      <w:start w:val="1"/>
      <w:numFmt w:val="lowerLetter"/>
      <w:lvlText w:val="%8."/>
      <w:lvlJc w:val="left"/>
      <w:pPr>
        <w:ind w:left="5760" w:hanging="360"/>
      </w:pPr>
    </w:lvl>
    <w:lvl w:ilvl="8" w:tplc="20826782">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8C"/>
    <w:rsid w:val="00074BEB"/>
    <w:rsid w:val="00362F8C"/>
    <w:rsid w:val="00650E37"/>
    <w:rsid w:val="00981C44"/>
    <w:rsid w:val="00A830F1"/>
    <w:rsid w:val="00B748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F106"/>
  <w15:chartTrackingRefBased/>
  <w15:docId w15:val="{FA12E13A-EABB-4C5A-9D16-F2A806A0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F8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8C"/>
    <w:pPr>
      <w:ind w:left="720"/>
      <w:contextualSpacing/>
    </w:pPr>
  </w:style>
  <w:style w:type="table" w:styleId="TableGrid">
    <w:name w:val="Table Grid"/>
    <w:basedOn w:val="TableNormal"/>
    <w:uiPriority w:val="39"/>
    <w:rsid w:val="00362F8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62F8C"/>
    <w:pPr>
      <w:spacing w:after="0" w:line="240" w:lineRule="auto"/>
    </w:pPr>
    <w:rPr>
      <w:rFonts w:eastAsiaTheme="minorEastAsia"/>
    </w:rPr>
  </w:style>
  <w:style w:type="paragraph" w:styleId="Header">
    <w:name w:val="header"/>
    <w:basedOn w:val="Normal"/>
    <w:link w:val="HeaderChar"/>
    <w:uiPriority w:val="99"/>
    <w:unhideWhenUsed/>
    <w:rsid w:val="00A83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0F1"/>
    <w:rPr>
      <w:rFonts w:eastAsiaTheme="minorEastAsia"/>
    </w:rPr>
  </w:style>
  <w:style w:type="paragraph" w:styleId="Footer">
    <w:name w:val="footer"/>
    <w:basedOn w:val="Normal"/>
    <w:link w:val="FooterChar"/>
    <w:uiPriority w:val="99"/>
    <w:unhideWhenUsed/>
    <w:rsid w:val="00A83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0F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Prasanna S</cp:lastModifiedBy>
  <cp:revision>3</cp:revision>
  <dcterms:created xsi:type="dcterms:W3CDTF">2021-03-03T22:14:00Z</dcterms:created>
  <dcterms:modified xsi:type="dcterms:W3CDTF">2021-03-18T13:17:00Z</dcterms:modified>
</cp:coreProperties>
</file>