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BD0" w14:textId="77777777" w:rsidR="00DE7E82" w:rsidRDefault="00DE7E82"/>
    <w:p w14:paraId="389595CD" w14:textId="4EBDD464" w:rsidR="004A11CB" w:rsidRPr="004A11CB" w:rsidRDefault="004A11CB" w:rsidP="004A11CB">
      <w:pPr>
        <w:pStyle w:val="NormalWeb"/>
        <w:spacing w:after="0" w:afterAutospacing="0"/>
        <w:jc w:val="both"/>
        <w:rPr>
          <w:rFonts w:ascii="Segoe UI" w:hAnsi="Segoe UI" w:cs="Segoe UI"/>
          <w:sz w:val="44"/>
          <w:szCs w:val="44"/>
        </w:rPr>
      </w:pPr>
      <w:r w:rsidRPr="004A11CB">
        <w:rPr>
          <w:rStyle w:val="Strong"/>
          <w:rFonts w:ascii="Segoe UI" w:hAnsi="Segoe UI" w:cs="Segoe UI"/>
          <w:sz w:val="44"/>
          <w:szCs w:val="44"/>
          <w:u w:val="single"/>
        </w:rPr>
        <w:t xml:space="preserve">Investigate Third Party Environment Working with HPCC Systems – Power BI </w:t>
      </w:r>
    </w:p>
    <w:p w14:paraId="5638C860" w14:textId="7DB75979" w:rsidR="004A11CB" w:rsidRDefault="004A11CB" w:rsidP="004A11CB">
      <w:pPr>
        <w:pStyle w:val="NormalWeb"/>
        <w:spacing w:after="0" w:afterAutospacing="0"/>
        <w:rPr>
          <w:rFonts w:ascii="Segoe UI" w:hAnsi="Segoe UI" w:cs="Segoe UI"/>
          <w:sz w:val="21"/>
          <w:szCs w:val="21"/>
        </w:rPr>
      </w:pPr>
      <w:r>
        <w:rPr>
          <w:rFonts w:ascii="Segoe UI" w:hAnsi="Segoe UI" w:cs="Segoe UI"/>
          <w:sz w:val="21"/>
          <w:szCs w:val="21"/>
        </w:rPr>
        <w:t> </w:t>
      </w:r>
    </w:p>
    <w:p w14:paraId="0FB857D7" w14:textId="77777777" w:rsidR="004A11CB" w:rsidRDefault="004A11CB" w:rsidP="004A11CB">
      <w:pPr>
        <w:pStyle w:val="NormalWeb"/>
        <w:spacing w:after="0" w:afterAutospacing="0"/>
        <w:rPr>
          <w:rStyle w:val="Strong"/>
          <w:rFonts w:ascii="Segoe UI" w:hAnsi="Segoe UI" w:cs="Segoe UI"/>
          <w:sz w:val="21"/>
          <w:szCs w:val="21"/>
        </w:rPr>
      </w:pPr>
    </w:p>
    <w:p w14:paraId="7D090269" w14:textId="77777777" w:rsidR="004A11CB" w:rsidRDefault="004A11CB" w:rsidP="004A11CB">
      <w:pPr>
        <w:pStyle w:val="NormalWeb"/>
        <w:spacing w:after="0" w:afterAutospacing="0"/>
        <w:rPr>
          <w:rStyle w:val="Strong"/>
          <w:rFonts w:ascii="Segoe UI" w:hAnsi="Segoe UI" w:cs="Segoe UI"/>
          <w:sz w:val="21"/>
          <w:szCs w:val="21"/>
        </w:rPr>
      </w:pPr>
    </w:p>
    <w:p w14:paraId="09B9DD9A" w14:textId="77777777" w:rsidR="004A11CB" w:rsidRDefault="004A11CB" w:rsidP="004A11CB">
      <w:pPr>
        <w:pStyle w:val="NormalWeb"/>
        <w:spacing w:after="0" w:afterAutospacing="0"/>
        <w:rPr>
          <w:rStyle w:val="Strong"/>
          <w:rFonts w:ascii="Segoe UI" w:hAnsi="Segoe UI" w:cs="Segoe UI"/>
          <w:sz w:val="21"/>
          <w:szCs w:val="21"/>
        </w:rPr>
      </w:pPr>
    </w:p>
    <w:p w14:paraId="0B535E4F" w14:textId="222A46BF" w:rsidR="004A11CB" w:rsidRDefault="00DF21C4" w:rsidP="00DF21C4">
      <w:pPr>
        <w:pStyle w:val="NormalWeb"/>
        <w:spacing w:after="0" w:afterAutospacing="0"/>
        <w:rPr>
          <w:rStyle w:val="Strong"/>
          <w:rFonts w:ascii="Segoe UI" w:hAnsi="Segoe UI" w:cs="Segoe UI"/>
          <w:sz w:val="21"/>
          <w:szCs w:val="21"/>
        </w:rPr>
      </w:pPr>
      <w:r>
        <w:rPr>
          <w:rStyle w:val="Strong"/>
          <w:rFonts w:ascii="Segoe UI" w:hAnsi="Segoe UI" w:cs="Segoe UI"/>
          <w:sz w:val="21"/>
          <w:szCs w:val="21"/>
        </w:rPr>
        <w:t xml:space="preserve">         </w:t>
      </w:r>
      <w:r w:rsidR="004A11CB">
        <w:rPr>
          <w:rStyle w:val="Strong"/>
          <w:rFonts w:ascii="Segoe UI" w:hAnsi="Segoe UI" w:cs="Segoe UI"/>
          <w:sz w:val="21"/>
          <w:szCs w:val="21"/>
        </w:rPr>
        <w:t>Document History:</w:t>
      </w:r>
    </w:p>
    <w:p w14:paraId="62C21BD6" w14:textId="77777777" w:rsidR="00DF21C4" w:rsidRDefault="00DF21C4" w:rsidP="00DF21C4">
      <w:pPr>
        <w:pStyle w:val="NormalWeb"/>
        <w:spacing w:after="0" w:afterAutospacing="0"/>
        <w:rPr>
          <w:rFonts w:ascii="Segoe UI" w:hAnsi="Segoe UI" w:cs="Segoe UI"/>
          <w:sz w:val="21"/>
          <w:szCs w:val="21"/>
        </w:rPr>
      </w:pPr>
    </w:p>
    <w:tbl>
      <w:tblPr>
        <w:tblpPr w:leftFromText="180" w:rightFromText="180" w:vertAnchor="text" w:horzAnchor="page" w:tblpX="1917" w:tblpY="174"/>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094"/>
        <w:gridCol w:w="1567"/>
        <w:gridCol w:w="1843"/>
        <w:gridCol w:w="2637"/>
      </w:tblGrid>
      <w:tr w:rsidR="004A11CB" w14:paraId="37CA4D64" w14:textId="77777777" w:rsidTr="00DF21C4">
        <w:trPr>
          <w:tblCellSpacing w:w="15" w:type="dxa"/>
        </w:trPr>
        <w:tc>
          <w:tcPr>
            <w:tcW w:w="0" w:type="auto"/>
            <w:vAlign w:val="center"/>
            <w:hideMark/>
          </w:tcPr>
          <w:p w14:paraId="36E655D3" w14:textId="77777777" w:rsidR="004A11CB" w:rsidRDefault="004A11CB" w:rsidP="00DF21C4">
            <w:pPr>
              <w:pStyle w:val="NormalWeb"/>
              <w:spacing w:after="0" w:afterAutospacing="0"/>
            </w:pPr>
            <w:r>
              <w:rPr>
                <w:rStyle w:val="Strong"/>
              </w:rPr>
              <w:t>Version</w:t>
            </w:r>
          </w:p>
        </w:tc>
        <w:tc>
          <w:tcPr>
            <w:tcW w:w="0" w:type="auto"/>
            <w:vAlign w:val="center"/>
            <w:hideMark/>
          </w:tcPr>
          <w:p w14:paraId="3D775705" w14:textId="77777777" w:rsidR="004A11CB" w:rsidRDefault="004A11CB" w:rsidP="00DF21C4">
            <w:pPr>
              <w:pStyle w:val="NormalWeb"/>
              <w:spacing w:after="0" w:afterAutospacing="0"/>
            </w:pPr>
            <w:r>
              <w:rPr>
                <w:rStyle w:val="Strong"/>
              </w:rPr>
              <w:t>Change Description</w:t>
            </w:r>
          </w:p>
        </w:tc>
        <w:tc>
          <w:tcPr>
            <w:tcW w:w="1537" w:type="dxa"/>
            <w:vAlign w:val="center"/>
            <w:hideMark/>
          </w:tcPr>
          <w:p w14:paraId="26522CB7" w14:textId="77777777" w:rsidR="004A11CB" w:rsidRDefault="004A11CB" w:rsidP="00DF21C4">
            <w:pPr>
              <w:pStyle w:val="NormalWeb"/>
              <w:spacing w:after="0" w:afterAutospacing="0"/>
            </w:pPr>
            <w:r>
              <w:rPr>
                <w:rStyle w:val="Strong"/>
              </w:rPr>
              <w:t>Updated By</w:t>
            </w:r>
          </w:p>
        </w:tc>
        <w:tc>
          <w:tcPr>
            <w:tcW w:w="1813" w:type="dxa"/>
            <w:vAlign w:val="center"/>
            <w:hideMark/>
          </w:tcPr>
          <w:p w14:paraId="398A306A" w14:textId="77777777" w:rsidR="004A11CB" w:rsidRDefault="004A11CB" w:rsidP="00DF21C4">
            <w:pPr>
              <w:pStyle w:val="NormalWeb"/>
              <w:spacing w:after="0" w:afterAutospacing="0"/>
            </w:pPr>
            <w:r>
              <w:rPr>
                <w:rStyle w:val="Strong"/>
              </w:rPr>
              <w:t>Updated On</w:t>
            </w:r>
          </w:p>
        </w:tc>
        <w:tc>
          <w:tcPr>
            <w:tcW w:w="2592" w:type="dxa"/>
            <w:vAlign w:val="center"/>
            <w:hideMark/>
          </w:tcPr>
          <w:p w14:paraId="05701460" w14:textId="77777777" w:rsidR="004A11CB" w:rsidRDefault="004A11CB" w:rsidP="00DF21C4">
            <w:pPr>
              <w:pStyle w:val="NormalWeb"/>
              <w:spacing w:after="0" w:afterAutospacing="0"/>
            </w:pPr>
            <w:r>
              <w:rPr>
                <w:rStyle w:val="Strong"/>
              </w:rPr>
              <w:t>Comments</w:t>
            </w:r>
          </w:p>
        </w:tc>
      </w:tr>
      <w:tr w:rsidR="004A11CB" w14:paraId="03C0E00F" w14:textId="77777777" w:rsidTr="00DF21C4">
        <w:trPr>
          <w:tblCellSpacing w:w="15" w:type="dxa"/>
        </w:trPr>
        <w:tc>
          <w:tcPr>
            <w:tcW w:w="0" w:type="auto"/>
            <w:vAlign w:val="center"/>
          </w:tcPr>
          <w:p w14:paraId="6707B6BD" w14:textId="77777777" w:rsidR="004A11CB" w:rsidRDefault="004A11CB" w:rsidP="00DF21C4">
            <w:pPr>
              <w:pStyle w:val="NormalWeb"/>
              <w:spacing w:after="0" w:afterAutospacing="0"/>
              <w:rPr>
                <w:rStyle w:val="Strong"/>
              </w:rPr>
            </w:pPr>
          </w:p>
        </w:tc>
        <w:tc>
          <w:tcPr>
            <w:tcW w:w="0" w:type="auto"/>
            <w:vAlign w:val="center"/>
          </w:tcPr>
          <w:p w14:paraId="2DFA6074" w14:textId="77777777" w:rsidR="004A11CB" w:rsidRDefault="004A11CB" w:rsidP="00DF21C4">
            <w:pPr>
              <w:pStyle w:val="NormalWeb"/>
              <w:spacing w:after="0" w:afterAutospacing="0"/>
              <w:rPr>
                <w:rStyle w:val="Strong"/>
              </w:rPr>
            </w:pPr>
          </w:p>
        </w:tc>
        <w:tc>
          <w:tcPr>
            <w:tcW w:w="1537" w:type="dxa"/>
            <w:vAlign w:val="center"/>
          </w:tcPr>
          <w:p w14:paraId="79531C47" w14:textId="77777777" w:rsidR="004A11CB" w:rsidRDefault="004A11CB" w:rsidP="00DF21C4">
            <w:pPr>
              <w:pStyle w:val="NormalWeb"/>
              <w:spacing w:after="0" w:afterAutospacing="0"/>
              <w:rPr>
                <w:rStyle w:val="Strong"/>
              </w:rPr>
            </w:pPr>
          </w:p>
        </w:tc>
        <w:tc>
          <w:tcPr>
            <w:tcW w:w="1813" w:type="dxa"/>
            <w:vAlign w:val="center"/>
          </w:tcPr>
          <w:p w14:paraId="0470BD58" w14:textId="77777777" w:rsidR="004A11CB" w:rsidRDefault="004A11CB" w:rsidP="00DF21C4">
            <w:pPr>
              <w:pStyle w:val="NormalWeb"/>
              <w:spacing w:after="0" w:afterAutospacing="0"/>
              <w:rPr>
                <w:rStyle w:val="Strong"/>
              </w:rPr>
            </w:pPr>
          </w:p>
        </w:tc>
        <w:tc>
          <w:tcPr>
            <w:tcW w:w="2592" w:type="dxa"/>
            <w:vAlign w:val="center"/>
          </w:tcPr>
          <w:p w14:paraId="741C7BA8" w14:textId="77777777" w:rsidR="004A11CB" w:rsidRDefault="004A11CB" w:rsidP="00DF21C4">
            <w:pPr>
              <w:pStyle w:val="NormalWeb"/>
              <w:spacing w:after="0" w:afterAutospacing="0"/>
              <w:rPr>
                <w:rStyle w:val="Strong"/>
              </w:rPr>
            </w:pPr>
          </w:p>
        </w:tc>
      </w:tr>
      <w:tr w:rsidR="004A11CB" w14:paraId="0DB417CC" w14:textId="77777777" w:rsidTr="00DF21C4">
        <w:trPr>
          <w:tblCellSpacing w:w="15" w:type="dxa"/>
        </w:trPr>
        <w:tc>
          <w:tcPr>
            <w:tcW w:w="0" w:type="auto"/>
            <w:vAlign w:val="center"/>
            <w:hideMark/>
          </w:tcPr>
          <w:p w14:paraId="19605507" w14:textId="77777777" w:rsidR="004A11CB" w:rsidRDefault="004A11CB" w:rsidP="00DF21C4">
            <w:pPr>
              <w:pStyle w:val="NormalWeb"/>
              <w:spacing w:after="0" w:afterAutospacing="0"/>
            </w:pPr>
            <w:r>
              <w:t>1.0</w:t>
            </w:r>
          </w:p>
        </w:tc>
        <w:tc>
          <w:tcPr>
            <w:tcW w:w="0" w:type="auto"/>
            <w:vAlign w:val="center"/>
            <w:hideMark/>
          </w:tcPr>
          <w:p w14:paraId="1FAA9C27" w14:textId="77777777" w:rsidR="004A11CB" w:rsidRDefault="004A11CB" w:rsidP="00DF21C4">
            <w:pPr>
              <w:pStyle w:val="NormalWeb"/>
              <w:spacing w:after="0" w:afterAutospacing="0"/>
            </w:pPr>
            <w:r>
              <w:t>Initial Draft</w:t>
            </w:r>
          </w:p>
        </w:tc>
        <w:tc>
          <w:tcPr>
            <w:tcW w:w="1537" w:type="dxa"/>
            <w:vAlign w:val="center"/>
            <w:hideMark/>
          </w:tcPr>
          <w:p w14:paraId="6F3536E4" w14:textId="3F86FE90" w:rsidR="004A11CB" w:rsidRDefault="004A11CB" w:rsidP="00DF21C4">
            <w:pPr>
              <w:pStyle w:val="NormalWeb"/>
              <w:spacing w:after="0" w:afterAutospacing="0"/>
            </w:pPr>
            <w:r>
              <w:t>Girikratna</w:t>
            </w:r>
          </w:p>
        </w:tc>
        <w:tc>
          <w:tcPr>
            <w:tcW w:w="1813" w:type="dxa"/>
            <w:vAlign w:val="center"/>
            <w:hideMark/>
          </w:tcPr>
          <w:p w14:paraId="6787C7E8" w14:textId="36EDA2F7" w:rsidR="004A11CB" w:rsidRDefault="004A11CB" w:rsidP="00DF21C4">
            <w:pPr>
              <w:pStyle w:val="NormalWeb"/>
              <w:spacing w:after="0" w:afterAutospacing="0"/>
            </w:pPr>
            <w:r>
              <w:t>22nd March 2024</w:t>
            </w:r>
          </w:p>
        </w:tc>
        <w:tc>
          <w:tcPr>
            <w:tcW w:w="2592" w:type="dxa"/>
            <w:vAlign w:val="center"/>
            <w:hideMark/>
          </w:tcPr>
          <w:p w14:paraId="5F0CEB84" w14:textId="77777777" w:rsidR="004A11CB" w:rsidRDefault="004A11CB" w:rsidP="00DF21C4">
            <w:pPr>
              <w:pStyle w:val="NormalWeb"/>
              <w:spacing w:after="0" w:afterAutospacing="0"/>
            </w:pPr>
            <w:r>
              <w:t> </w:t>
            </w:r>
          </w:p>
        </w:tc>
      </w:tr>
      <w:tr w:rsidR="004A11CB" w14:paraId="0A657B7E" w14:textId="77777777" w:rsidTr="00DF21C4">
        <w:trPr>
          <w:tblCellSpacing w:w="15" w:type="dxa"/>
        </w:trPr>
        <w:tc>
          <w:tcPr>
            <w:tcW w:w="0" w:type="auto"/>
            <w:vAlign w:val="center"/>
            <w:hideMark/>
          </w:tcPr>
          <w:p w14:paraId="5101B5B7" w14:textId="77777777" w:rsidR="004A11CB" w:rsidRDefault="004A11CB" w:rsidP="00DF21C4">
            <w:pPr>
              <w:pStyle w:val="NormalWeb"/>
              <w:spacing w:after="0" w:afterAutospacing="0"/>
            </w:pPr>
            <w:r>
              <w:t>1.1</w:t>
            </w:r>
          </w:p>
        </w:tc>
        <w:tc>
          <w:tcPr>
            <w:tcW w:w="0" w:type="auto"/>
            <w:vAlign w:val="center"/>
            <w:hideMark/>
          </w:tcPr>
          <w:p w14:paraId="49A507B2" w14:textId="77777777" w:rsidR="004A11CB" w:rsidRDefault="004A11CB" w:rsidP="00DF21C4">
            <w:pPr>
              <w:pStyle w:val="NormalWeb"/>
              <w:spacing w:after="0" w:afterAutospacing="0"/>
            </w:pPr>
            <w:r>
              <w:t>Final Draft</w:t>
            </w:r>
          </w:p>
        </w:tc>
        <w:tc>
          <w:tcPr>
            <w:tcW w:w="1537" w:type="dxa"/>
            <w:vAlign w:val="center"/>
            <w:hideMark/>
          </w:tcPr>
          <w:p w14:paraId="5B2505D0" w14:textId="7D5B2CC4" w:rsidR="004A11CB" w:rsidRDefault="004A3412" w:rsidP="00DF21C4">
            <w:pPr>
              <w:pStyle w:val="NormalWeb"/>
              <w:spacing w:after="0" w:afterAutospacing="0"/>
            </w:pPr>
            <w:r>
              <w:t>Girikratna</w:t>
            </w:r>
          </w:p>
        </w:tc>
        <w:tc>
          <w:tcPr>
            <w:tcW w:w="1813" w:type="dxa"/>
            <w:vAlign w:val="center"/>
            <w:hideMark/>
          </w:tcPr>
          <w:p w14:paraId="365CE7B6" w14:textId="10D20937" w:rsidR="004A11CB" w:rsidRDefault="004A11CB" w:rsidP="00DF21C4">
            <w:pPr>
              <w:pStyle w:val="NormalWeb"/>
              <w:spacing w:after="0" w:afterAutospacing="0"/>
            </w:pPr>
            <w:r>
              <w:rPr>
                <w:i/>
                <w:iCs/>
              </w:rPr>
              <w:t>-</w:t>
            </w:r>
            <w:r w:rsidR="004A3412">
              <w:rPr>
                <w:i/>
                <w:iCs/>
              </w:rPr>
              <w:t>-</w:t>
            </w:r>
            <w:r>
              <w:t xml:space="preserve"> March 2024</w:t>
            </w:r>
          </w:p>
        </w:tc>
        <w:tc>
          <w:tcPr>
            <w:tcW w:w="2592" w:type="dxa"/>
            <w:vAlign w:val="center"/>
            <w:hideMark/>
          </w:tcPr>
          <w:p w14:paraId="25320138" w14:textId="77777777" w:rsidR="004A11CB" w:rsidRDefault="004A11CB" w:rsidP="00DF21C4">
            <w:pPr>
              <w:pStyle w:val="NormalWeb"/>
              <w:spacing w:after="0" w:afterAutospacing="0"/>
            </w:pPr>
            <w:r>
              <w:t> </w:t>
            </w:r>
          </w:p>
        </w:tc>
      </w:tr>
    </w:tbl>
    <w:p w14:paraId="59C8B4EE" w14:textId="04C67086" w:rsidR="004A11CB" w:rsidRDefault="004A11CB" w:rsidP="004A11CB">
      <w:pPr>
        <w:pStyle w:val="NormalWeb"/>
        <w:spacing w:after="0" w:afterAutospacing="0"/>
        <w:rPr>
          <w:rFonts w:ascii="Segoe UI" w:hAnsi="Segoe UI" w:cs="Segoe UI"/>
          <w:sz w:val="21"/>
          <w:szCs w:val="21"/>
        </w:rPr>
      </w:pPr>
    </w:p>
    <w:p w14:paraId="508987FD" w14:textId="77777777" w:rsidR="004A11CB" w:rsidRDefault="004A11CB" w:rsidP="004A11CB">
      <w:pPr>
        <w:pStyle w:val="NormalWeb"/>
        <w:spacing w:after="0" w:afterAutospacing="0"/>
        <w:rPr>
          <w:rFonts w:ascii="Segoe UI" w:hAnsi="Segoe UI" w:cs="Segoe UI"/>
          <w:sz w:val="21"/>
          <w:szCs w:val="21"/>
        </w:rPr>
      </w:pPr>
    </w:p>
    <w:p w14:paraId="2AFF9326" w14:textId="77777777" w:rsidR="004A11CB" w:rsidRDefault="004A11CB" w:rsidP="004A11CB">
      <w:pPr>
        <w:pStyle w:val="NormalWeb"/>
        <w:spacing w:after="0" w:afterAutospacing="0"/>
        <w:rPr>
          <w:rFonts w:ascii="Segoe UI" w:hAnsi="Segoe UI" w:cs="Segoe UI"/>
          <w:sz w:val="21"/>
          <w:szCs w:val="21"/>
        </w:rPr>
      </w:pPr>
    </w:p>
    <w:p w14:paraId="4F036924" w14:textId="77777777" w:rsidR="004A11CB" w:rsidRDefault="004A11CB" w:rsidP="004A11CB">
      <w:pPr>
        <w:pStyle w:val="NormalWeb"/>
        <w:spacing w:after="0" w:afterAutospacing="0"/>
        <w:rPr>
          <w:rFonts w:ascii="Segoe UI" w:hAnsi="Segoe UI" w:cs="Segoe UI"/>
          <w:sz w:val="21"/>
          <w:szCs w:val="21"/>
        </w:rPr>
      </w:pPr>
    </w:p>
    <w:p w14:paraId="0C6A9235" w14:textId="77777777" w:rsidR="004A11CB" w:rsidRDefault="004A11CB" w:rsidP="004A11CB">
      <w:pPr>
        <w:pStyle w:val="NormalWeb"/>
        <w:spacing w:after="0" w:afterAutospacing="0"/>
        <w:rPr>
          <w:rFonts w:ascii="Segoe UI" w:hAnsi="Segoe UI" w:cs="Segoe UI"/>
          <w:sz w:val="21"/>
          <w:szCs w:val="21"/>
        </w:rPr>
      </w:pPr>
    </w:p>
    <w:p w14:paraId="604E4CE2" w14:textId="77777777" w:rsidR="004A11CB" w:rsidRDefault="004A11CB" w:rsidP="004A11CB">
      <w:pPr>
        <w:pStyle w:val="NormalWeb"/>
        <w:spacing w:after="0" w:afterAutospacing="0"/>
        <w:rPr>
          <w:rFonts w:ascii="Segoe UI" w:hAnsi="Segoe UI" w:cs="Segoe UI"/>
          <w:sz w:val="21"/>
          <w:szCs w:val="21"/>
        </w:rPr>
      </w:pPr>
    </w:p>
    <w:p w14:paraId="0E94E06D" w14:textId="77777777" w:rsidR="004A11CB" w:rsidRDefault="004A11CB" w:rsidP="004A11CB">
      <w:pPr>
        <w:pStyle w:val="NormalWeb"/>
        <w:spacing w:after="0" w:afterAutospacing="0"/>
        <w:rPr>
          <w:rFonts w:ascii="Segoe UI" w:hAnsi="Segoe UI" w:cs="Segoe UI"/>
          <w:sz w:val="21"/>
          <w:szCs w:val="21"/>
        </w:rPr>
      </w:pPr>
    </w:p>
    <w:p w14:paraId="41F07BA9" w14:textId="77777777" w:rsidR="004A11CB" w:rsidRDefault="004A11CB" w:rsidP="004A11CB">
      <w:pPr>
        <w:pStyle w:val="NormalWeb"/>
        <w:spacing w:after="0" w:afterAutospacing="0"/>
        <w:rPr>
          <w:rFonts w:ascii="Segoe UI" w:hAnsi="Segoe UI" w:cs="Segoe UI"/>
          <w:sz w:val="21"/>
          <w:szCs w:val="21"/>
        </w:rPr>
      </w:pPr>
    </w:p>
    <w:p w14:paraId="35116BAA" w14:textId="77777777" w:rsidR="004A11CB" w:rsidRDefault="004A11CB" w:rsidP="004A11CB">
      <w:pPr>
        <w:pStyle w:val="NormalWeb"/>
        <w:spacing w:after="0" w:afterAutospacing="0"/>
        <w:rPr>
          <w:rFonts w:ascii="Segoe UI" w:hAnsi="Segoe UI" w:cs="Segoe UI"/>
          <w:sz w:val="21"/>
          <w:szCs w:val="21"/>
        </w:rPr>
      </w:pPr>
    </w:p>
    <w:p w14:paraId="7FF4B874" w14:textId="77777777" w:rsidR="004A11CB" w:rsidRDefault="004A11CB" w:rsidP="004A11CB">
      <w:pPr>
        <w:pStyle w:val="NormalWeb"/>
        <w:spacing w:after="0" w:afterAutospacing="0"/>
        <w:rPr>
          <w:rFonts w:ascii="Segoe UI" w:hAnsi="Segoe UI" w:cs="Segoe UI"/>
          <w:sz w:val="21"/>
          <w:szCs w:val="21"/>
        </w:rPr>
      </w:pPr>
    </w:p>
    <w:p w14:paraId="63D14686" w14:textId="77777777" w:rsidR="004A11CB" w:rsidRDefault="004A11CB" w:rsidP="004A11CB">
      <w:pPr>
        <w:pStyle w:val="NormalWeb"/>
        <w:spacing w:after="0" w:afterAutospacing="0"/>
        <w:rPr>
          <w:rFonts w:ascii="Segoe UI" w:hAnsi="Segoe UI" w:cs="Segoe UI"/>
          <w:sz w:val="21"/>
          <w:szCs w:val="21"/>
        </w:rPr>
      </w:pPr>
    </w:p>
    <w:p w14:paraId="74A27DE4" w14:textId="77777777" w:rsidR="004A11CB" w:rsidRDefault="004A11CB" w:rsidP="004A11CB">
      <w:pPr>
        <w:pStyle w:val="NormalWeb"/>
        <w:spacing w:after="0" w:afterAutospacing="0"/>
        <w:rPr>
          <w:rFonts w:ascii="Segoe UI" w:hAnsi="Segoe UI" w:cs="Segoe UI"/>
          <w:sz w:val="21"/>
          <w:szCs w:val="21"/>
        </w:rPr>
      </w:pPr>
    </w:p>
    <w:p w14:paraId="444DF83F" w14:textId="77777777" w:rsidR="004A11CB" w:rsidRDefault="004A11CB" w:rsidP="004A11CB">
      <w:pPr>
        <w:pStyle w:val="NormalWeb"/>
        <w:spacing w:after="0" w:afterAutospacing="0"/>
        <w:rPr>
          <w:rFonts w:ascii="Segoe UI" w:hAnsi="Segoe UI" w:cs="Segoe UI"/>
          <w:sz w:val="21"/>
          <w:szCs w:val="21"/>
        </w:rPr>
      </w:pPr>
    </w:p>
    <w:p w14:paraId="78D57F07" w14:textId="77777777" w:rsidR="004A11CB" w:rsidRDefault="004A11CB" w:rsidP="004A11CB">
      <w:pPr>
        <w:pStyle w:val="NormalWeb"/>
        <w:spacing w:after="0" w:afterAutospacing="0"/>
        <w:rPr>
          <w:rFonts w:ascii="Segoe UI" w:hAnsi="Segoe UI" w:cs="Segoe UI"/>
          <w:sz w:val="21"/>
          <w:szCs w:val="21"/>
        </w:rPr>
      </w:pPr>
    </w:p>
    <w:p w14:paraId="41226A28" w14:textId="77777777" w:rsidR="004A11CB" w:rsidRDefault="004A11CB" w:rsidP="004A11CB">
      <w:pPr>
        <w:pStyle w:val="NormalWeb"/>
        <w:spacing w:after="0" w:afterAutospacing="0"/>
        <w:rPr>
          <w:rFonts w:ascii="Segoe UI" w:hAnsi="Segoe UI" w:cs="Segoe UI"/>
          <w:sz w:val="21"/>
          <w:szCs w:val="21"/>
        </w:rPr>
      </w:pPr>
    </w:p>
    <w:p w14:paraId="5DDDB09B" w14:textId="77777777" w:rsidR="004A11CB" w:rsidRDefault="004A11CB" w:rsidP="004A11CB">
      <w:pPr>
        <w:pStyle w:val="NormalWeb"/>
        <w:spacing w:after="0" w:afterAutospacing="0"/>
        <w:rPr>
          <w:rFonts w:ascii="Segoe UI" w:hAnsi="Segoe UI" w:cs="Segoe UI"/>
          <w:sz w:val="21"/>
          <w:szCs w:val="21"/>
        </w:rPr>
      </w:pPr>
    </w:p>
    <w:p w14:paraId="46F4E109" w14:textId="78F0E9E0" w:rsidR="004A11CB" w:rsidRDefault="00806FE6" w:rsidP="004A11CB">
      <w:pPr>
        <w:pStyle w:val="NormalWeb"/>
        <w:spacing w:after="0" w:afterAutospacing="0"/>
        <w:rPr>
          <w:rFonts w:ascii="Segoe UI" w:hAnsi="Segoe UI" w:cs="Segoe UI"/>
          <w:sz w:val="21"/>
          <w:szCs w:val="21"/>
        </w:rPr>
      </w:pPr>
      <w:r w:rsidRPr="00806FE6">
        <w:rPr>
          <w:rFonts w:ascii="Segoe UI" w:hAnsi="Segoe UI" w:cs="Segoe UI"/>
          <w:sz w:val="21"/>
          <w:szCs w:val="21"/>
        </w:rPr>
        <w:drawing>
          <wp:inline distT="0" distB="0" distL="0" distR="0" wp14:anchorId="4D493CB9" wp14:editId="4D60B5FD">
            <wp:extent cx="5731510" cy="2708275"/>
            <wp:effectExtent l="0" t="0" r="2540" b="0"/>
            <wp:docPr id="185811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2237" name=""/>
                    <pic:cNvPicPr/>
                  </pic:nvPicPr>
                  <pic:blipFill>
                    <a:blip r:embed="rId8"/>
                    <a:stretch>
                      <a:fillRect/>
                    </a:stretch>
                  </pic:blipFill>
                  <pic:spPr>
                    <a:xfrm>
                      <a:off x="0" y="0"/>
                      <a:ext cx="5731510" cy="2708275"/>
                    </a:xfrm>
                    <a:prstGeom prst="rect">
                      <a:avLst/>
                    </a:prstGeom>
                  </pic:spPr>
                </pic:pic>
              </a:graphicData>
            </a:graphic>
          </wp:inline>
        </w:drawing>
      </w:r>
    </w:p>
    <w:p w14:paraId="6938DED6" w14:textId="77777777" w:rsidR="004A11CB" w:rsidRDefault="004A11CB" w:rsidP="004A11CB">
      <w:pPr>
        <w:pStyle w:val="NormalWeb"/>
        <w:spacing w:after="0" w:afterAutospacing="0"/>
        <w:rPr>
          <w:rFonts w:ascii="Segoe UI" w:hAnsi="Segoe UI" w:cs="Segoe UI"/>
          <w:sz w:val="21"/>
          <w:szCs w:val="21"/>
        </w:rPr>
      </w:pPr>
    </w:p>
    <w:p w14:paraId="61922AE9" w14:textId="77777777" w:rsidR="004A11CB" w:rsidRDefault="004A11CB" w:rsidP="004A11CB">
      <w:pPr>
        <w:pStyle w:val="NormalWeb"/>
        <w:spacing w:after="0" w:afterAutospacing="0"/>
        <w:rPr>
          <w:rFonts w:ascii="Segoe UI" w:hAnsi="Segoe UI" w:cs="Segoe UI"/>
          <w:sz w:val="21"/>
          <w:szCs w:val="21"/>
        </w:rPr>
      </w:pPr>
    </w:p>
    <w:p w14:paraId="6FD797E0" w14:textId="77777777" w:rsidR="004A11CB" w:rsidRDefault="004A11CB" w:rsidP="004A11CB">
      <w:pPr>
        <w:pStyle w:val="NormalWeb"/>
        <w:spacing w:after="0" w:afterAutospacing="0"/>
        <w:rPr>
          <w:rFonts w:ascii="Segoe UI" w:hAnsi="Segoe UI" w:cs="Segoe UI"/>
          <w:sz w:val="21"/>
          <w:szCs w:val="21"/>
        </w:rPr>
      </w:pPr>
    </w:p>
    <w:sdt>
      <w:sdtPr>
        <w:rPr>
          <w:rFonts w:asciiTheme="minorHAnsi" w:eastAsiaTheme="minorEastAsia" w:hAnsiTheme="minorHAnsi" w:cs="Times New Roman"/>
          <w:color w:val="auto"/>
          <w:sz w:val="22"/>
          <w:szCs w:val="22"/>
        </w:rPr>
        <w:id w:val="-1227378234"/>
        <w:docPartObj>
          <w:docPartGallery w:val="Table of Contents"/>
          <w:docPartUnique/>
        </w:docPartObj>
      </w:sdtPr>
      <w:sdtContent>
        <w:p w14:paraId="4D53B259" w14:textId="77777777" w:rsidR="004A11CB" w:rsidRDefault="004A11CB" w:rsidP="004A11CB">
          <w:pPr>
            <w:pStyle w:val="TOCHeading"/>
          </w:pPr>
          <w:r>
            <w:t>Table of Contents</w:t>
          </w:r>
        </w:p>
        <w:p w14:paraId="1EEDDB99" w14:textId="77777777" w:rsidR="004A11CB" w:rsidRPr="0083640B" w:rsidRDefault="004A11CB" w:rsidP="004A11CB">
          <w:pPr>
            <w:rPr>
              <w:lang w:val="en-US"/>
            </w:rPr>
          </w:pPr>
        </w:p>
        <w:p w14:paraId="260E3933" w14:textId="392C345F" w:rsidR="004A11CB" w:rsidRPr="005C3839" w:rsidRDefault="004A11CB" w:rsidP="004A11CB">
          <w:pPr>
            <w:pStyle w:val="TOC1"/>
            <w:rPr>
              <w:rStyle w:val="Hyperlink"/>
            </w:rPr>
          </w:pPr>
          <w:r>
            <w:rPr>
              <w:b/>
              <w:bCs/>
            </w:rPr>
            <w:fldChar w:fldCharType="begin"/>
          </w:r>
          <w:r>
            <w:rPr>
              <w:b/>
              <w:bCs/>
            </w:rPr>
            <w:instrText>HYPERLINK  \l "_1:_Introduction:"</w:instrText>
          </w:r>
          <w:r>
            <w:rPr>
              <w:b/>
              <w:bCs/>
            </w:rPr>
          </w:r>
          <w:r>
            <w:rPr>
              <w:b/>
              <w:bCs/>
            </w:rPr>
            <w:fldChar w:fldCharType="separate"/>
          </w:r>
          <w:r w:rsidRPr="005C3839">
            <w:rPr>
              <w:rStyle w:val="Hyperlink"/>
              <w:b/>
              <w:bCs/>
            </w:rPr>
            <w:t>1</w:t>
          </w:r>
          <w:r>
            <w:rPr>
              <w:rStyle w:val="Hyperlink"/>
              <w:b/>
              <w:bCs/>
            </w:rPr>
            <w:t xml:space="preserve">. </w:t>
          </w:r>
          <w:r w:rsidRPr="005C3839">
            <w:rPr>
              <w:rStyle w:val="Hyperlink"/>
              <w:b/>
              <w:bCs/>
            </w:rPr>
            <w:t xml:space="preserve"> Introduction</w:t>
          </w:r>
          <w:r w:rsidRPr="005C3839">
            <w:rPr>
              <w:rStyle w:val="Hyperlink"/>
            </w:rPr>
            <w:ptab w:relativeTo="margin" w:alignment="right" w:leader="dot"/>
          </w:r>
          <w:r w:rsidR="00F83791">
            <w:rPr>
              <w:rStyle w:val="Hyperlink"/>
              <w:b/>
              <w:bCs/>
            </w:rPr>
            <w:t>3</w:t>
          </w:r>
        </w:p>
        <w:p w14:paraId="0AB53159" w14:textId="77777777" w:rsidR="004A11CB" w:rsidRDefault="004A11CB" w:rsidP="004A11CB">
          <w:pPr>
            <w:pStyle w:val="TOC1"/>
            <w:rPr>
              <w:b/>
              <w:bCs/>
            </w:rPr>
          </w:pPr>
          <w:r>
            <w:rPr>
              <w:b/>
              <w:bCs/>
            </w:rPr>
            <w:fldChar w:fldCharType="end"/>
          </w:r>
        </w:p>
        <w:p w14:paraId="6432D24F" w14:textId="5CC3F318" w:rsidR="004A11CB" w:rsidRPr="00BD08C4" w:rsidRDefault="00000000" w:rsidP="004A11CB">
          <w:pPr>
            <w:pStyle w:val="TOC1"/>
            <w:rPr>
              <w:b/>
              <w:bCs/>
            </w:rPr>
          </w:pPr>
          <w:hyperlink w:anchor="_2:_Code_Explanation:" w:history="1">
            <w:r w:rsidR="004A11CB" w:rsidRPr="005C3839">
              <w:rPr>
                <w:rStyle w:val="Hyperlink"/>
                <w:b/>
                <w:bCs/>
              </w:rPr>
              <w:t>2</w:t>
            </w:r>
            <w:r w:rsidR="004A11CB">
              <w:rPr>
                <w:rStyle w:val="Hyperlink"/>
                <w:b/>
                <w:bCs/>
              </w:rPr>
              <w:t xml:space="preserve">. </w:t>
            </w:r>
            <w:r w:rsidR="004A11CB" w:rsidRPr="005C3839">
              <w:rPr>
                <w:rStyle w:val="Hyperlink"/>
                <w:b/>
                <w:bCs/>
              </w:rPr>
              <w:t>Code Explanation</w:t>
            </w:r>
            <w:r w:rsidR="004A11CB" w:rsidRPr="005C3839">
              <w:rPr>
                <w:rStyle w:val="Hyperlink"/>
              </w:rPr>
              <w:ptab w:relativeTo="margin" w:alignment="right" w:leader="dot"/>
            </w:r>
            <w:r w:rsidR="00F83791">
              <w:rPr>
                <w:rStyle w:val="Hyperlink"/>
                <w:b/>
                <w:bCs/>
              </w:rPr>
              <w:t>4</w:t>
            </w:r>
          </w:hyperlink>
        </w:p>
        <w:p w14:paraId="0CBB1CA2" w14:textId="77777777" w:rsidR="004A11CB" w:rsidRDefault="004A11CB" w:rsidP="004A11CB">
          <w:pPr>
            <w:pStyle w:val="TOC1"/>
            <w:rPr>
              <w:b/>
              <w:bCs/>
            </w:rPr>
          </w:pPr>
        </w:p>
        <w:p w14:paraId="014636F7" w14:textId="2F45A054" w:rsidR="004A11CB" w:rsidRDefault="00000000" w:rsidP="004A11CB">
          <w:pPr>
            <w:pStyle w:val="TOC1"/>
            <w:rPr>
              <w:rFonts w:eastAsiaTheme="minorHAnsi" w:cstheme="minorBidi"/>
              <w:kern w:val="2"/>
              <w:lang w:val="en-IN"/>
              <w14:ligatures w14:val="standardContextual"/>
            </w:rPr>
          </w:pPr>
          <w:hyperlink w:anchor="_3._Result:" w:history="1">
            <w:r w:rsidR="004A11CB" w:rsidRPr="005C3839">
              <w:rPr>
                <w:rStyle w:val="Hyperlink"/>
                <w:b/>
                <w:bCs/>
              </w:rPr>
              <w:t>3</w:t>
            </w:r>
            <w:r w:rsidR="004A11CB">
              <w:rPr>
                <w:rStyle w:val="Hyperlink"/>
                <w:b/>
                <w:bCs/>
              </w:rPr>
              <w:t>.</w:t>
            </w:r>
            <w:r w:rsidR="004A11CB" w:rsidRPr="005C3839">
              <w:rPr>
                <w:rStyle w:val="Hyperlink"/>
                <w:b/>
                <w:bCs/>
              </w:rPr>
              <w:t xml:space="preserve"> Result</w:t>
            </w:r>
            <w:r w:rsidR="004A11CB" w:rsidRPr="005C3839">
              <w:rPr>
                <w:rStyle w:val="Hyperlink"/>
              </w:rPr>
              <w:ptab w:relativeTo="margin" w:alignment="right" w:leader="dot"/>
            </w:r>
            <w:r w:rsidR="000E5BE1">
              <w:rPr>
                <w:rStyle w:val="Hyperlink"/>
                <w:b/>
                <w:bCs/>
              </w:rPr>
              <w:t>8</w:t>
            </w:r>
          </w:hyperlink>
        </w:p>
      </w:sdtContent>
    </w:sdt>
    <w:p w14:paraId="4BEFE5E7" w14:textId="77777777" w:rsidR="004A11CB" w:rsidRDefault="004A11CB" w:rsidP="004A11CB">
      <w:pPr>
        <w:pStyle w:val="NormalWeb"/>
        <w:spacing w:after="0" w:afterAutospacing="0"/>
      </w:pPr>
    </w:p>
    <w:p w14:paraId="7CF68535" w14:textId="77777777" w:rsidR="004A11CB" w:rsidRDefault="004A11CB" w:rsidP="004A11CB">
      <w:pPr>
        <w:pStyle w:val="NormalWeb"/>
        <w:rPr>
          <w:rFonts w:ascii="Segoe UI" w:hAnsi="Segoe UI" w:cs="Segoe UI"/>
          <w:sz w:val="21"/>
          <w:szCs w:val="21"/>
        </w:rPr>
      </w:pPr>
    </w:p>
    <w:p w14:paraId="18614C46" w14:textId="77777777" w:rsidR="004A11CB" w:rsidRDefault="004A11CB" w:rsidP="004A11CB">
      <w:pPr>
        <w:pStyle w:val="NormalWeb"/>
        <w:spacing w:after="0" w:afterAutospacing="0"/>
        <w:rPr>
          <w:rFonts w:ascii="Segoe UI" w:hAnsi="Segoe UI" w:cs="Segoe UI"/>
          <w:sz w:val="21"/>
          <w:szCs w:val="21"/>
        </w:rPr>
      </w:pPr>
      <w:r>
        <w:rPr>
          <w:rFonts w:ascii="Segoe UI" w:hAnsi="Segoe UI" w:cs="Segoe UI"/>
          <w:sz w:val="21"/>
          <w:szCs w:val="21"/>
        </w:rPr>
        <w:t> </w:t>
      </w:r>
    </w:p>
    <w:p w14:paraId="386EEDE6" w14:textId="77777777" w:rsidR="004A11CB" w:rsidRDefault="004A11CB"/>
    <w:p w14:paraId="03C56DB5" w14:textId="77777777" w:rsidR="004A11CB" w:rsidRDefault="004A11CB"/>
    <w:p w14:paraId="6E0731D5" w14:textId="77777777" w:rsidR="004A11CB" w:rsidRDefault="004A11CB"/>
    <w:p w14:paraId="670F1F1D" w14:textId="77777777" w:rsidR="004A11CB" w:rsidRDefault="004A11CB"/>
    <w:p w14:paraId="417C8D31" w14:textId="27D47ED7" w:rsidR="00E36BA9" w:rsidRDefault="00E36BA9" w:rsidP="00E36BA9">
      <w:pPr>
        <w:pStyle w:val="Heading3"/>
        <w:spacing w:after="31"/>
        <w:ind w:left="847" w:hanging="720"/>
      </w:pPr>
      <w:bookmarkStart w:id="0" w:name="_Toc41219"/>
      <w:bookmarkStart w:id="1" w:name="_Hlk162969244"/>
      <w:proofErr w:type="gramStart"/>
      <w:r>
        <w:lastRenderedPageBreak/>
        <w:t>3.2.</w:t>
      </w:r>
      <w:r w:rsidR="00DC3703">
        <w:t>3</w:t>
      </w:r>
      <w:r>
        <w:t xml:space="preserve">  </w:t>
      </w:r>
      <w:r w:rsidR="00DC3703">
        <w:t>Results</w:t>
      </w:r>
      <w:proofErr w:type="gramEnd"/>
      <w:r w:rsidR="00DC3703">
        <w:t xml:space="preserve"> generated and Visualization</w:t>
      </w:r>
      <w:r>
        <w:t>:</w:t>
      </w:r>
      <w:r>
        <w:rPr>
          <w:rFonts w:ascii="Segoe MDL2 Assets" w:eastAsia="Segoe MDL2 Assets" w:hAnsi="Segoe MDL2 Assets" w:cs="Segoe MDL2 Assets"/>
        </w:rPr>
        <w:t xml:space="preserve"> </w:t>
      </w:r>
      <w:bookmarkEnd w:id="0"/>
    </w:p>
    <w:bookmarkEnd w:id="1"/>
    <w:p w14:paraId="355D4078" w14:textId="77777777" w:rsidR="004A11CB" w:rsidRDefault="004A11CB"/>
    <w:p w14:paraId="04669788" w14:textId="77777777" w:rsidR="004A11CB" w:rsidRDefault="004A11CB"/>
    <w:p w14:paraId="384CB8A1" w14:textId="77777777" w:rsidR="004A11CB" w:rsidRDefault="004A11CB"/>
    <w:p w14:paraId="343FDE8A" w14:textId="32C3DD5D" w:rsidR="006A6511" w:rsidRPr="00707475" w:rsidRDefault="006A6511" w:rsidP="006A6511">
      <w:pPr>
        <w:pStyle w:val="Heading1"/>
        <w:ind w:left="417" w:hanging="432"/>
        <w:rPr>
          <w:rFonts w:ascii="Segoe MDL2 Assets" w:eastAsia="Segoe MDL2 Assets" w:hAnsi="Segoe MDL2 Assets" w:cs="Segoe MDL2 Assets"/>
          <w:b/>
          <w:color w:val="244061"/>
        </w:rPr>
      </w:pPr>
      <w:bookmarkStart w:id="2" w:name="_Toc41217"/>
      <w:bookmarkStart w:id="3" w:name="_Hlk162972896"/>
      <w:r>
        <w:t>4.</w:t>
      </w:r>
      <w:bookmarkStart w:id="4" w:name="_Hlk162972994"/>
      <w:r>
        <w:t>1 GitPod Integration with HPCC</w:t>
      </w:r>
      <w:r w:rsidRPr="00707475">
        <w:t>:</w:t>
      </w:r>
      <w:r w:rsidRPr="00707475">
        <w:rPr>
          <w:rFonts w:ascii="Segoe MDL2 Assets" w:eastAsia="Segoe MDL2 Assets" w:hAnsi="Segoe MDL2 Assets" w:cs="Segoe MDL2 Assets"/>
          <w:color w:val="244061"/>
        </w:rPr>
        <w:t xml:space="preserve"> </w:t>
      </w:r>
      <w:bookmarkStart w:id="5" w:name="_Hlk162972979"/>
      <w:bookmarkEnd w:id="2"/>
      <w:bookmarkEnd w:id="4"/>
    </w:p>
    <w:bookmarkEnd w:id="3"/>
    <w:bookmarkEnd w:id="5"/>
    <w:p w14:paraId="158D689F" w14:textId="77777777" w:rsidR="004A11CB" w:rsidRDefault="004A11CB"/>
    <w:p w14:paraId="4D6D263F" w14:textId="77777777" w:rsidR="004A11CB" w:rsidRDefault="004A11CB"/>
    <w:p w14:paraId="7A187396" w14:textId="5086A2FD" w:rsidR="004A11CB" w:rsidRDefault="006A6511">
      <w:r w:rsidRPr="003D03DB">
        <w:rPr>
          <w:sz w:val="28"/>
          <w:szCs w:val="28"/>
        </w:rPr>
        <w:t>Testing WsSQL with HPCC Systems</w:t>
      </w:r>
      <w:r>
        <w:t>:</w:t>
      </w:r>
    </w:p>
    <w:p w14:paraId="6FDEB6D3" w14:textId="77777777" w:rsidR="004A11CB" w:rsidRDefault="004A11CB"/>
    <w:p w14:paraId="68A65C24" w14:textId="77777777" w:rsidR="004A11CB" w:rsidRDefault="004A11CB"/>
    <w:p w14:paraId="1CF4DBD7" w14:textId="329DAC52" w:rsidR="00614C8A" w:rsidRPr="00BD08C4" w:rsidRDefault="00614C8A" w:rsidP="005C3839">
      <w:pPr>
        <w:pStyle w:val="Heading1"/>
      </w:pPr>
      <w:bookmarkStart w:id="6" w:name="_1:_Introduction:"/>
      <w:bookmarkEnd w:id="6"/>
      <w:r w:rsidRPr="00BD08C4">
        <w:t>1</w:t>
      </w:r>
      <w:r w:rsidR="00646AF9">
        <w:t>.</w:t>
      </w:r>
      <w:r w:rsidRPr="00BD08C4">
        <w:t xml:space="preserve"> Introduction:</w:t>
      </w:r>
    </w:p>
    <w:p w14:paraId="0F0897FD" w14:textId="77777777" w:rsidR="00614C8A" w:rsidRDefault="00614C8A" w:rsidP="00F545E2">
      <w:pPr>
        <w:jc w:val="both"/>
      </w:pPr>
    </w:p>
    <w:p w14:paraId="5E367EBD" w14:textId="15A859C5" w:rsidR="00CC1A4F" w:rsidRDefault="00CC1A4F" w:rsidP="00F545E2">
      <w:pPr>
        <w:jc w:val="both"/>
      </w:pPr>
      <w:r>
        <w:t>For this Document, we are taking the example of the “Ratings” data, based on different Movies, this is a sample assignment as part of Onboarding and these Files are available on the HPCC Webpage. Once we have sprayed this data and made changes using ECL, we then note down the path where it resides, in my case the path is: “</w:t>
      </w:r>
      <w:proofErr w:type="spellStart"/>
      <w:proofErr w:type="gramStart"/>
      <w:r w:rsidRPr="001C2D53">
        <w:rPr>
          <w:highlight w:val="yellow"/>
        </w:rPr>
        <w:t>gps</w:t>
      </w:r>
      <w:proofErr w:type="spellEnd"/>
      <w:r w:rsidRPr="001C2D53">
        <w:rPr>
          <w:highlight w:val="yellow"/>
        </w:rPr>
        <w:t>::</w:t>
      </w:r>
      <w:proofErr w:type="spellStart"/>
      <w:proofErr w:type="gramEnd"/>
      <w:r w:rsidRPr="001C2D53">
        <w:rPr>
          <w:highlight w:val="yellow"/>
        </w:rPr>
        <w:t>movielens</w:t>
      </w:r>
      <w:proofErr w:type="spellEnd"/>
      <w:r w:rsidRPr="001C2D53">
        <w:rPr>
          <w:highlight w:val="yellow"/>
        </w:rPr>
        <w:t>::</w:t>
      </w:r>
      <w:proofErr w:type="spellStart"/>
      <w:r w:rsidRPr="001C2D53">
        <w:rPr>
          <w:highlight w:val="yellow"/>
        </w:rPr>
        <w:t>stagingrating</w:t>
      </w:r>
      <w:proofErr w:type="spellEnd"/>
      <w:r>
        <w:t>”</w:t>
      </w:r>
    </w:p>
    <w:p w14:paraId="33C00BCA" w14:textId="2A725B4F" w:rsidR="00A96A12" w:rsidRDefault="00A96A12" w:rsidP="00F545E2">
      <w:pPr>
        <w:jc w:val="both"/>
      </w:pPr>
      <w:r>
        <w:t>The code given below takes this file into account, also, the SOAP Envelope code can be generated for “your” specific case by going to WsSQL (As part of ESP) and going to “Execute SQL” where we can pass the parameters we need and perform the “SOAP Test”.</w:t>
      </w:r>
    </w:p>
    <w:p w14:paraId="1AB4D70D" w14:textId="78A28D03" w:rsidR="00675AB6" w:rsidRDefault="00063E06" w:rsidP="00F545E2">
      <w:pPr>
        <w:jc w:val="both"/>
      </w:pPr>
      <w:r>
        <w:t>This Document contains the detailed steps and working code of connecting HPCC Systems with Power BI via WsSQL:</w:t>
      </w:r>
    </w:p>
    <w:p w14:paraId="1FAA6148" w14:textId="0178EA69" w:rsidR="00F545E2" w:rsidRDefault="00D90FF2" w:rsidP="00F545E2">
      <w:pPr>
        <w:jc w:val="both"/>
      </w:pPr>
      <w:r w:rsidRPr="00716AF8">
        <w:rPr>
          <w:noProof/>
        </w:rPr>
        <w:lastRenderedPageBreak/>
        <w:drawing>
          <wp:anchor distT="0" distB="0" distL="114300" distR="114300" simplePos="0" relativeHeight="251658240" behindDoc="0" locked="0" layoutInCell="1" allowOverlap="1" wp14:anchorId="34F8DD1F" wp14:editId="16C5784B">
            <wp:simplePos x="0" y="0"/>
            <wp:positionH relativeFrom="margin">
              <wp:align>left</wp:align>
            </wp:positionH>
            <wp:positionV relativeFrom="paragraph">
              <wp:posOffset>125233</wp:posOffset>
            </wp:positionV>
            <wp:extent cx="1960245" cy="5181600"/>
            <wp:effectExtent l="0" t="0" r="1905" b="0"/>
            <wp:wrapSquare wrapText="bothSides"/>
            <wp:docPr id="45787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6089" name=""/>
                    <pic:cNvPicPr/>
                  </pic:nvPicPr>
                  <pic:blipFill rotWithShape="1">
                    <a:blip r:embed="rId9">
                      <a:extLst>
                        <a:ext uri="{28A0092B-C50C-407E-A947-70E740481C1C}">
                          <a14:useLocalDpi xmlns:a14="http://schemas.microsoft.com/office/drawing/2010/main" val="0"/>
                        </a:ext>
                      </a:extLst>
                    </a:blip>
                    <a:srcRect l="8533"/>
                    <a:stretch/>
                  </pic:blipFill>
                  <pic:spPr bwMode="auto">
                    <a:xfrm>
                      <a:off x="0" y="0"/>
                      <a:ext cx="1960245" cy="5181600"/>
                    </a:xfrm>
                    <a:prstGeom prst="rect">
                      <a:avLst/>
                    </a:prstGeom>
                    <a:ln>
                      <a:noFill/>
                    </a:ln>
                    <a:extLst>
                      <a:ext uri="{53640926-AAD7-44D8-BBD7-CCE9431645EC}">
                        <a14:shadowObscured xmlns:a14="http://schemas.microsoft.com/office/drawing/2010/main"/>
                      </a:ext>
                    </a:extLst>
                  </pic:spPr>
                </pic:pic>
              </a:graphicData>
            </a:graphic>
          </wp:anchor>
        </w:drawing>
      </w:r>
    </w:p>
    <w:p w14:paraId="4D52D4FA" w14:textId="13FDE2E5" w:rsidR="00D90FF2" w:rsidRDefault="00D90FF2" w:rsidP="00D90FF2">
      <w:pPr>
        <w:tabs>
          <w:tab w:val="left" w:pos="839"/>
        </w:tabs>
        <w:jc w:val="both"/>
      </w:pPr>
    </w:p>
    <w:p w14:paraId="7D58235F" w14:textId="77777777" w:rsidR="00D90FF2" w:rsidRDefault="00D90FF2" w:rsidP="00D90FF2">
      <w:pPr>
        <w:tabs>
          <w:tab w:val="left" w:pos="839"/>
        </w:tabs>
        <w:jc w:val="both"/>
      </w:pPr>
    </w:p>
    <w:p w14:paraId="198673A4" w14:textId="77777777" w:rsidR="00D90FF2" w:rsidRDefault="00D90FF2" w:rsidP="00D90FF2">
      <w:pPr>
        <w:tabs>
          <w:tab w:val="left" w:pos="839"/>
        </w:tabs>
        <w:jc w:val="both"/>
      </w:pPr>
    </w:p>
    <w:p w14:paraId="32D9017C" w14:textId="77777777" w:rsidR="00D90FF2" w:rsidRDefault="00D90FF2" w:rsidP="00D90FF2">
      <w:pPr>
        <w:tabs>
          <w:tab w:val="left" w:pos="839"/>
        </w:tabs>
        <w:jc w:val="both"/>
      </w:pPr>
    </w:p>
    <w:p w14:paraId="00C06891" w14:textId="77777777" w:rsidR="00D90FF2" w:rsidRDefault="00D90FF2" w:rsidP="00D90FF2">
      <w:pPr>
        <w:tabs>
          <w:tab w:val="left" w:pos="839"/>
        </w:tabs>
        <w:jc w:val="both"/>
      </w:pPr>
    </w:p>
    <w:p w14:paraId="50ADD1BA" w14:textId="77777777" w:rsidR="00D90FF2" w:rsidRDefault="00D90FF2" w:rsidP="00D90FF2">
      <w:pPr>
        <w:tabs>
          <w:tab w:val="left" w:pos="839"/>
        </w:tabs>
        <w:jc w:val="both"/>
      </w:pPr>
    </w:p>
    <w:p w14:paraId="1EB0E0FE" w14:textId="77777777" w:rsidR="00D90FF2" w:rsidRDefault="00D90FF2" w:rsidP="00D90FF2">
      <w:pPr>
        <w:tabs>
          <w:tab w:val="left" w:pos="839"/>
        </w:tabs>
        <w:jc w:val="both"/>
      </w:pPr>
    </w:p>
    <w:p w14:paraId="556FFB8A" w14:textId="77777777" w:rsidR="00D90FF2" w:rsidRDefault="00D90FF2" w:rsidP="00D90FF2">
      <w:pPr>
        <w:tabs>
          <w:tab w:val="left" w:pos="839"/>
        </w:tabs>
        <w:jc w:val="both"/>
      </w:pPr>
    </w:p>
    <w:p w14:paraId="0E5879B7" w14:textId="02B42EB1" w:rsidR="00D90FF2" w:rsidRDefault="00D90FF2" w:rsidP="00D90FF2">
      <w:pPr>
        <w:tabs>
          <w:tab w:val="left" w:pos="839"/>
        </w:tabs>
        <w:jc w:val="both"/>
      </w:pPr>
      <w:r>
        <w:t xml:space="preserve">Once you’ve opened Power BI and created a </w:t>
      </w:r>
      <w:proofErr w:type="spellStart"/>
      <w:r>
        <w:t>pbix</w:t>
      </w:r>
      <w:proofErr w:type="spellEnd"/>
      <w:r>
        <w:t xml:space="preserve"> notebook, the next step is to select “Blank Query” in the “Get Data” dropdown.</w:t>
      </w:r>
    </w:p>
    <w:p w14:paraId="78C91A8A" w14:textId="7062836A" w:rsidR="00F545E2" w:rsidRDefault="00D90FF2" w:rsidP="00F545E2">
      <w:pPr>
        <w:jc w:val="both"/>
      </w:pPr>
      <w:r>
        <w:br w:type="textWrapping" w:clear="all"/>
      </w:r>
    </w:p>
    <w:p w14:paraId="7865C2F4" w14:textId="77777777" w:rsidR="00D90FF2" w:rsidRDefault="00D90FF2" w:rsidP="00F545E2">
      <w:pPr>
        <w:jc w:val="both"/>
      </w:pPr>
    </w:p>
    <w:p w14:paraId="1F172676" w14:textId="186A110F" w:rsidR="00D90FF2" w:rsidRDefault="00B87F82" w:rsidP="00F545E2">
      <w:pPr>
        <w:jc w:val="both"/>
      </w:pPr>
      <w:r>
        <w:t>That creates “Query 1” now we need to modify the “Advance Editor” which can be seen in the taskbar at the top.</w:t>
      </w:r>
    </w:p>
    <w:p w14:paraId="51A929E5" w14:textId="77777777" w:rsidR="00B87F82" w:rsidRDefault="00B87F82" w:rsidP="00F545E2">
      <w:pPr>
        <w:jc w:val="both"/>
      </w:pPr>
    </w:p>
    <w:p w14:paraId="174F0A8D" w14:textId="49638B26" w:rsidR="00B87F82" w:rsidRDefault="00EE3F36" w:rsidP="00F545E2">
      <w:pPr>
        <w:jc w:val="both"/>
      </w:pPr>
      <w:r w:rsidRPr="00EE3F36">
        <w:rPr>
          <w:noProof/>
        </w:rPr>
        <w:drawing>
          <wp:inline distT="0" distB="0" distL="0" distR="0" wp14:anchorId="0ADE1F2D" wp14:editId="0D29E5AA">
            <wp:extent cx="5731510" cy="517525"/>
            <wp:effectExtent l="0" t="0" r="2540" b="0"/>
            <wp:docPr id="66256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9513" name=""/>
                    <pic:cNvPicPr/>
                  </pic:nvPicPr>
                  <pic:blipFill>
                    <a:blip r:embed="rId10"/>
                    <a:stretch>
                      <a:fillRect/>
                    </a:stretch>
                  </pic:blipFill>
                  <pic:spPr>
                    <a:xfrm>
                      <a:off x="0" y="0"/>
                      <a:ext cx="5731510" cy="517525"/>
                    </a:xfrm>
                    <a:prstGeom prst="rect">
                      <a:avLst/>
                    </a:prstGeom>
                  </pic:spPr>
                </pic:pic>
              </a:graphicData>
            </a:graphic>
          </wp:inline>
        </w:drawing>
      </w:r>
    </w:p>
    <w:p w14:paraId="40A3A076" w14:textId="77777777" w:rsidR="00EE3F36" w:rsidRDefault="00EE3F36" w:rsidP="00F545E2">
      <w:pPr>
        <w:jc w:val="both"/>
      </w:pPr>
    </w:p>
    <w:p w14:paraId="6BB75189" w14:textId="0015DE09" w:rsidR="00EE3F36" w:rsidRDefault="001A2684" w:rsidP="00F545E2">
      <w:pPr>
        <w:jc w:val="both"/>
      </w:pPr>
      <w:r>
        <w:t>The next step is to add the following Code in the “Advance Editor</w:t>
      </w:r>
      <w:r w:rsidR="008E2189">
        <w:t>”</w:t>
      </w:r>
      <w:r w:rsidR="00614C8A">
        <w:t>.</w:t>
      </w:r>
    </w:p>
    <w:p w14:paraId="5F0B84D0" w14:textId="77777777" w:rsidR="00614C8A" w:rsidRDefault="00614C8A" w:rsidP="00F545E2">
      <w:pPr>
        <w:jc w:val="both"/>
      </w:pPr>
    </w:p>
    <w:p w14:paraId="2452FCAC" w14:textId="77777777" w:rsidR="00614C8A" w:rsidRDefault="00614C8A" w:rsidP="00F545E2">
      <w:pPr>
        <w:jc w:val="both"/>
      </w:pPr>
    </w:p>
    <w:p w14:paraId="7D04ACA3" w14:textId="4157FBE9" w:rsidR="00614C8A" w:rsidRPr="00BD08C4" w:rsidRDefault="00614C8A" w:rsidP="005C3839">
      <w:pPr>
        <w:pStyle w:val="Heading1"/>
      </w:pPr>
      <w:bookmarkStart w:id="7" w:name="_2:_Code_Explanation:"/>
      <w:bookmarkEnd w:id="7"/>
      <w:r w:rsidRPr="00BD08C4">
        <w:lastRenderedPageBreak/>
        <w:t>2</w:t>
      </w:r>
      <w:r w:rsidR="00646AF9">
        <w:t>.</w:t>
      </w:r>
      <w:r w:rsidRPr="00BD08C4">
        <w:t xml:space="preserve"> Code Explanation:</w:t>
      </w:r>
    </w:p>
    <w:p w14:paraId="1C357A43" w14:textId="77777777" w:rsidR="001A2684" w:rsidRDefault="001A2684" w:rsidP="00F545E2">
      <w:pPr>
        <w:jc w:val="both"/>
      </w:pPr>
    </w:p>
    <w:p w14:paraId="7B9C7ECC" w14:textId="5B6E3B5B" w:rsidR="001A2684" w:rsidRDefault="00100837" w:rsidP="00F545E2">
      <w:pPr>
        <w:jc w:val="both"/>
      </w:pPr>
      <w:r>
        <w:t>M Code:</w:t>
      </w:r>
      <w:r w:rsidR="00281A44">
        <w:t xml:space="preserve">  </w:t>
      </w:r>
    </w:p>
    <w:p w14:paraId="4C36469D" w14:textId="77777777" w:rsidR="00281A44" w:rsidRDefault="00281A44" w:rsidP="00F545E2">
      <w:pPr>
        <w:jc w:val="both"/>
      </w:pPr>
    </w:p>
    <w:p w14:paraId="319D36DC" w14:textId="4FE33F6D" w:rsidR="00100837" w:rsidRDefault="00281A44" w:rsidP="00F545E2">
      <w:pPr>
        <w:jc w:val="both"/>
      </w:pPr>
      <w:r>
        <w:t>//START</w:t>
      </w:r>
    </w:p>
    <w:p w14:paraId="150A28B2" w14:textId="77777777" w:rsidR="00D476DF" w:rsidRDefault="00D476DF" w:rsidP="00F545E2">
      <w:pPr>
        <w:jc w:val="both"/>
      </w:pPr>
    </w:p>
    <w:p w14:paraId="421441C9" w14:textId="77777777" w:rsidR="000C1FCA" w:rsidRPr="001C2D53" w:rsidRDefault="000C1FCA" w:rsidP="000C1FCA">
      <w:pPr>
        <w:jc w:val="both"/>
        <w:rPr>
          <w:highlight w:val="yellow"/>
        </w:rPr>
      </w:pPr>
      <w:r w:rsidRPr="001C2D53">
        <w:rPr>
          <w:highlight w:val="yellow"/>
        </w:rPr>
        <w:t>let</w:t>
      </w:r>
    </w:p>
    <w:p w14:paraId="1E2C9C74" w14:textId="77777777" w:rsidR="000C1FCA" w:rsidRPr="001C2D53" w:rsidRDefault="000C1FCA" w:rsidP="000C1FCA">
      <w:pPr>
        <w:jc w:val="both"/>
        <w:rPr>
          <w:highlight w:val="yellow"/>
        </w:rPr>
      </w:pPr>
      <w:r w:rsidRPr="001C2D53">
        <w:rPr>
          <w:highlight w:val="yellow"/>
        </w:rPr>
        <w:t xml:space="preserve">    </w:t>
      </w:r>
    </w:p>
    <w:p w14:paraId="307ADF37" w14:textId="77777777" w:rsidR="000C1FCA" w:rsidRPr="001C2D53" w:rsidRDefault="000C1FCA" w:rsidP="000C1FCA">
      <w:pPr>
        <w:jc w:val="both"/>
        <w:rPr>
          <w:highlight w:val="yellow"/>
        </w:rPr>
      </w:pPr>
      <w:proofErr w:type="spellStart"/>
      <w:r w:rsidRPr="001C2D53">
        <w:rPr>
          <w:highlight w:val="yellow"/>
        </w:rPr>
        <w:t>url</w:t>
      </w:r>
      <w:proofErr w:type="spellEnd"/>
      <w:r w:rsidRPr="001C2D53">
        <w:rPr>
          <w:highlight w:val="yellow"/>
        </w:rPr>
        <w:t xml:space="preserve"> = ""&amp;link&amp;"",</w:t>
      </w:r>
    </w:p>
    <w:p w14:paraId="74D208FC" w14:textId="77777777" w:rsidR="000C1FCA" w:rsidRPr="001C2D53" w:rsidRDefault="000C1FCA" w:rsidP="000C1FCA">
      <w:pPr>
        <w:jc w:val="both"/>
        <w:rPr>
          <w:highlight w:val="yellow"/>
        </w:rPr>
      </w:pPr>
      <w:r w:rsidRPr="001C2D53">
        <w:rPr>
          <w:highlight w:val="yellow"/>
        </w:rPr>
        <w:t xml:space="preserve">    </w:t>
      </w:r>
    </w:p>
    <w:p w14:paraId="38AF9ABE" w14:textId="77777777" w:rsidR="000C1FCA" w:rsidRPr="001C2D53" w:rsidRDefault="000C1FCA" w:rsidP="000C1FCA">
      <w:pPr>
        <w:jc w:val="both"/>
        <w:rPr>
          <w:highlight w:val="yellow"/>
        </w:rPr>
      </w:pPr>
      <w:proofErr w:type="spellStart"/>
      <w:r w:rsidRPr="001C2D53">
        <w:rPr>
          <w:highlight w:val="yellow"/>
        </w:rPr>
        <w:t>SOAPEnvelope</w:t>
      </w:r>
      <w:proofErr w:type="spellEnd"/>
      <w:r w:rsidRPr="001C2D53">
        <w:rPr>
          <w:highlight w:val="yellow"/>
        </w:rPr>
        <w:t xml:space="preserve"> =</w:t>
      </w:r>
    </w:p>
    <w:p w14:paraId="43D033C7" w14:textId="77777777" w:rsidR="000C1FCA" w:rsidRPr="001C2D53" w:rsidRDefault="000C1FCA" w:rsidP="000C1FCA">
      <w:pPr>
        <w:jc w:val="both"/>
        <w:rPr>
          <w:highlight w:val="yellow"/>
        </w:rPr>
      </w:pPr>
    </w:p>
    <w:p w14:paraId="255F4172" w14:textId="77777777" w:rsidR="000C1FCA" w:rsidRPr="001C2D53" w:rsidRDefault="000C1FCA" w:rsidP="000C1FCA">
      <w:pPr>
        <w:jc w:val="both"/>
        <w:rPr>
          <w:highlight w:val="yellow"/>
        </w:rPr>
      </w:pPr>
      <w:r w:rsidRPr="001C2D53">
        <w:rPr>
          <w:highlight w:val="yellow"/>
        </w:rPr>
        <w:t>"&lt;?xml version="&amp;version&amp;"?&gt;</w:t>
      </w:r>
    </w:p>
    <w:p w14:paraId="525E7852" w14:textId="77777777" w:rsidR="000C1FCA" w:rsidRPr="001C2D53" w:rsidRDefault="000C1FCA" w:rsidP="000C1FCA">
      <w:pPr>
        <w:jc w:val="both"/>
        <w:rPr>
          <w:highlight w:val="yellow"/>
        </w:rPr>
      </w:pPr>
      <w:r w:rsidRPr="001C2D53">
        <w:rPr>
          <w:highlight w:val="yellow"/>
        </w:rPr>
        <w:t>&lt;</w:t>
      </w:r>
      <w:proofErr w:type="spellStart"/>
      <w:proofErr w:type="gramStart"/>
      <w:r w:rsidRPr="001C2D53">
        <w:rPr>
          <w:highlight w:val="yellow"/>
        </w:rPr>
        <w:t>soap:Envelope</w:t>
      </w:r>
      <w:proofErr w:type="spellEnd"/>
      <w:proofErr w:type="gramEnd"/>
      <w:r w:rsidRPr="001C2D53">
        <w:rPr>
          <w:highlight w:val="yellow"/>
        </w:rPr>
        <w:t xml:space="preserve"> </w:t>
      </w:r>
      <w:proofErr w:type="spellStart"/>
      <w:r w:rsidRPr="001C2D53">
        <w:rPr>
          <w:highlight w:val="yellow"/>
        </w:rPr>
        <w:t>xmlns:soap</w:t>
      </w:r>
      <w:proofErr w:type="spellEnd"/>
      <w:r w:rsidRPr="001C2D53">
        <w:rPr>
          <w:highlight w:val="yellow"/>
        </w:rPr>
        <w:t xml:space="preserve">="&amp;soap&amp;" </w:t>
      </w:r>
      <w:proofErr w:type="spellStart"/>
      <w:r w:rsidRPr="001C2D53">
        <w:rPr>
          <w:highlight w:val="yellow"/>
        </w:rPr>
        <w:t>xmlns:SOAP-ENC</w:t>
      </w:r>
      <w:proofErr w:type="spellEnd"/>
      <w:r w:rsidRPr="001C2D53">
        <w:rPr>
          <w:highlight w:val="yellow"/>
        </w:rPr>
        <w:t>="&amp;</w:t>
      </w:r>
      <w:proofErr w:type="spellStart"/>
      <w:r w:rsidRPr="001C2D53">
        <w:rPr>
          <w:highlight w:val="yellow"/>
        </w:rPr>
        <w:t>soapenc</w:t>
      </w:r>
      <w:proofErr w:type="spellEnd"/>
      <w:r w:rsidRPr="001C2D53">
        <w:rPr>
          <w:highlight w:val="yellow"/>
        </w:rPr>
        <w:t xml:space="preserve">&amp;" </w:t>
      </w:r>
      <w:proofErr w:type="spellStart"/>
      <w:r w:rsidRPr="001C2D53">
        <w:rPr>
          <w:highlight w:val="yellow"/>
        </w:rPr>
        <w:t>xmlns</w:t>
      </w:r>
      <w:proofErr w:type="spellEnd"/>
      <w:r w:rsidRPr="001C2D53">
        <w:rPr>
          <w:highlight w:val="yellow"/>
        </w:rPr>
        <w:t>="&amp;</w:t>
      </w:r>
      <w:proofErr w:type="spellStart"/>
      <w:r w:rsidRPr="001C2D53">
        <w:rPr>
          <w:highlight w:val="yellow"/>
        </w:rPr>
        <w:t>wssql</w:t>
      </w:r>
      <w:proofErr w:type="spellEnd"/>
      <w:r w:rsidRPr="001C2D53">
        <w:rPr>
          <w:highlight w:val="yellow"/>
        </w:rPr>
        <w:t>&amp;"&gt;</w:t>
      </w:r>
    </w:p>
    <w:p w14:paraId="0D3ACDB0" w14:textId="77777777" w:rsidR="000C1FCA" w:rsidRPr="001C2D53" w:rsidRDefault="000C1FCA" w:rsidP="000C1FCA">
      <w:pPr>
        <w:jc w:val="both"/>
        <w:rPr>
          <w:highlight w:val="yellow"/>
        </w:rPr>
      </w:pPr>
      <w:r w:rsidRPr="001C2D53">
        <w:rPr>
          <w:highlight w:val="yellow"/>
        </w:rPr>
        <w:t xml:space="preserve"> &lt;</w:t>
      </w:r>
      <w:proofErr w:type="spellStart"/>
      <w:proofErr w:type="gramStart"/>
      <w:r w:rsidRPr="001C2D53">
        <w:rPr>
          <w:highlight w:val="yellow"/>
        </w:rPr>
        <w:t>soap:Body</w:t>
      </w:r>
      <w:proofErr w:type="spellEnd"/>
      <w:proofErr w:type="gramEnd"/>
      <w:r w:rsidRPr="001C2D53">
        <w:rPr>
          <w:highlight w:val="yellow"/>
        </w:rPr>
        <w:t>&gt;</w:t>
      </w:r>
    </w:p>
    <w:p w14:paraId="23F1A1FF"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ExecuteSQLRequest</w:t>
      </w:r>
      <w:proofErr w:type="spellEnd"/>
      <w:r w:rsidRPr="001C2D53">
        <w:rPr>
          <w:highlight w:val="yellow"/>
        </w:rPr>
        <w:t>&gt;</w:t>
      </w:r>
    </w:p>
    <w:p w14:paraId="07E06AF0" w14:textId="2EB0E9FC"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SqlText</w:t>
      </w:r>
      <w:proofErr w:type="spellEnd"/>
      <w:r w:rsidRPr="001C2D53">
        <w:rPr>
          <w:highlight w:val="yellow"/>
        </w:rPr>
        <w:t>&gt;</w:t>
      </w:r>
      <w:r w:rsidR="00BD47EB" w:rsidRPr="001C2D53">
        <w:rPr>
          <w:highlight w:val="yellow"/>
        </w:rPr>
        <w:t xml:space="preserve">"&amp;query&amp;" </w:t>
      </w:r>
      <w:r w:rsidRPr="001C2D53">
        <w:rPr>
          <w:highlight w:val="yellow"/>
        </w:rPr>
        <w:t>&lt;/</w:t>
      </w:r>
      <w:proofErr w:type="spellStart"/>
      <w:r w:rsidRPr="001C2D53">
        <w:rPr>
          <w:highlight w:val="yellow"/>
        </w:rPr>
        <w:t>SqlText</w:t>
      </w:r>
      <w:proofErr w:type="spellEnd"/>
      <w:r w:rsidRPr="001C2D53">
        <w:rPr>
          <w:highlight w:val="yellow"/>
        </w:rPr>
        <w:t>&gt;</w:t>
      </w:r>
    </w:p>
    <w:p w14:paraId="47732E9C"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UserName</w:t>
      </w:r>
      <w:proofErr w:type="spellEnd"/>
      <w:r w:rsidRPr="001C2D53">
        <w:rPr>
          <w:highlight w:val="yellow"/>
        </w:rPr>
        <w:t>&gt;"&amp;name&amp;"&lt;/</w:t>
      </w:r>
      <w:proofErr w:type="spellStart"/>
      <w:r w:rsidRPr="001C2D53">
        <w:rPr>
          <w:highlight w:val="yellow"/>
        </w:rPr>
        <w:t>UserName</w:t>
      </w:r>
      <w:proofErr w:type="spellEnd"/>
      <w:r w:rsidRPr="001C2D53">
        <w:rPr>
          <w:highlight w:val="yellow"/>
        </w:rPr>
        <w:t>&gt;</w:t>
      </w:r>
    </w:p>
    <w:p w14:paraId="28D00412"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TargetCluster</w:t>
      </w:r>
      <w:proofErr w:type="spellEnd"/>
      <w:r w:rsidRPr="001C2D53">
        <w:rPr>
          <w:highlight w:val="yellow"/>
        </w:rPr>
        <w:t>&gt;"&amp;cluster&amp;"&lt;/</w:t>
      </w:r>
      <w:proofErr w:type="spellStart"/>
      <w:r w:rsidRPr="001C2D53">
        <w:rPr>
          <w:highlight w:val="yellow"/>
        </w:rPr>
        <w:t>TargetCluster</w:t>
      </w:r>
      <w:proofErr w:type="spellEnd"/>
      <w:r w:rsidRPr="001C2D53">
        <w:rPr>
          <w:highlight w:val="yellow"/>
        </w:rPr>
        <w:t>&gt;</w:t>
      </w:r>
    </w:p>
    <w:p w14:paraId="4F38E182"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AlternateClusters</w:t>
      </w:r>
      <w:proofErr w:type="spellEnd"/>
      <w:r w:rsidRPr="001C2D53">
        <w:rPr>
          <w:highlight w:val="yellow"/>
        </w:rPr>
        <w:t>&gt;</w:t>
      </w:r>
    </w:p>
    <w:p w14:paraId="54301031"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AlternateCluster</w:t>
      </w:r>
      <w:proofErr w:type="spellEnd"/>
      <w:r w:rsidRPr="001C2D53">
        <w:rPr>
          <w:highlight w:val="yellow"/>
        </w:rPr>
        <w:t>/&gt;</w:t>
      </w:r>
    </w:p>
    <w:p w14:paraId="52EA0B14"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AlternateClusters</w:t>
      </w:r>
      <w:proofErr w:type="spellEnd"/>
      <w:r w:rsidRPr="001C2D53">
        <w:rPr>
          <w:highlight w:val="yellow"/>
        </w:rPr>
        <w:t>&gt;</w:t>
      </w:r>
    </w:p>
    <w:p w14:paraId="77B7F1F4"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TargetQuerySet</w:t>
      </w:r>
      <w:proofErr w:type="spellEnd"/>
      <w:r w:rsidRPr="001C2D53">
        <w:rPr>
          <w:highlight w:val="yellow"/>
        </w:rPr>
        <w:t>/&gt;</w:t>
      </w:r>
    </w:p>
    <w:p w14:paraId="66CA08DC"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SuppressResults</w:t>
      </w:r>
      <w:proofErr w:type="spellEnd"/>
      <w:r w:rsidRPr="001C2D53">
        <w:rPr>
          <w:highlight w:val="yellow"/>
        </w:rPr>
        <w:t>&gt;0&lt;/</w:t>
      </w:r>
      <w:proofErr w:type="spellStart"/>
      <w:r w:rsidRPr="001C2D53">
        <w:rPr>
          <w:highlight w:val="yellow"/>
        </w:rPr>
        <w:t>SuppressResults</w:t>
      </w:r>
      <w:proofErr w:type="spellEnd"/>
      <w:r w:rsidRPr="001C2D53">
        <w:rPr>
          <w:highlight w:val="yellow"/>
        </w:rPr>
        <w:t>&gt;</w:t>
      </w:r>
    </w:p>
    <w:p w14:paraId="6FC2DD6D"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SuppressXmlSchema</w:t>
      </w:r>
      <w:proofErr w:type="spellEnd"/>
      <w:r w:rsidRPr="001C2D53">
        <w:rPr>
          <w:highlight w:val="yellow"/>
        </w:rPr>
        <w:t>&gt;0&lt;/</w:t>
      </w:r>
      <w:proofErr w:type="spellStart"/>
      <w:r w:rsidRPr="001C2D53">
        <w:rPr>
          <w:highlight w:val="yellow"/>
        </w:rPr>
        <w:t>SuppressXmlSchema</w:t>
      </w:r>
      <w:proofErr w:type="spellEnd"/>
      <w:r w:rsidRPr="001C2D53">
        <w:rPr>
          <w:highlight w:val="yellow"/>
        </w:rPr>
        <w:t>&gt;</w:t>
      </w:r>
    </w:p>
    <w:p w14:paraId="21B581F4" w14:textId="77777777" w:rsidR="000C1FCA" w:rsidRPr="001C2D53" w:rsidRDefault="000C1FCA" w:rsidP="000C1FCA">
      <w:pPr>
        <w:jc w:val="both"/>
        <w:rPr>
          <w:highlight w:val="yellow"/>
        </w:rPr>
      </w:pPr>
      <w:r w:rsidRPr="001C2D53">
        <w:rPr>
          <w:highlight w:val="yellow"/>
        </w:rPr>
        <w:t xml:space="preserve">   &lt;Wait&gt;-1&lt;/Wait&gt;</w:t>
      </w:r>
    </w:p>
    <w:p w14:paraId="4B474216"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resultLimit</w:t>
      </w:r>
      <w:proofErr w:type="spellEnd"/>
      <w:r w:rsidRPr="001C2D53">
        <w:rPr>
          <w:highlight w:val="yellow"/>
        </w:rPr>
        <w:t>&gt;0&lt;/</w:t>
      </w:r>
      <w:proofErr w:type="spellStart"/>
      <w:r w:rsidRPr="001C2D53">
        <w:rPr>
          <w:highlight w:val="yellow"/>
        </w:rPr>
        <w:t>resultLimit</w:t>
      </w:r>
      <w:proofErr w:type="spellEnd"/>
      <w:r w:rsidRPr="001C2D53">
        <w:rPr>
          <w:highlight w:val="yellow"/>
        </w:rPr>
        <w:t>&gt;</w:t>
      </w:r>
    </w:p>
    <w:p w14:paraId="07BF14AC"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ResultWindowStart</w:t>
      </w:r>
      <w:proofErr w:type="spellEnd"/>
      <w:r w:rsidRPr="001C2D53">
        <w:rPr>
          <w:highlight w:val="yellow"/>
        </w:rPr>
        <w:t>&gt;0&lt;/</w:t>
      </w:r>
      <w:proofErr w:type="spellStart"/>
      <w:r w:rsidRPr="001C2D53">
        <w:rPr>
          <w:highlight w:val="yellow"/>
        </w:rPr>
        <w:t>ResultWindowStart</w:t>
      </w:r>
      <w:proofErr w:type="spellEnd"/>
      <w:r w:rsidRPr="001C2D53">
        <w:rPr>
          <w:highlight w:val="yellow"/>
        </w:rPr>
        <w:t>&gt;</w:t>
      </w:r>
    </w:p>
    <w:p w14:paraId="4888B352"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ResultWindowCount</w:t>
      </w:r>
      <w:proofErr w:type="spellEnd"/>
      <w:r w:rsidRPr="001C2D53">
        <w:rPr>
          <w:highlight w:val="yellow"/>
        </w:rPr>
        <w:t>&gt;0&lt;/</w:t>
      </w:r>
      <w:proofErr w:type="spellStart"/>
      <w:r w:rsidRPr="001C2D53">
        <w:rPr>
          <w:highlight w:val="yellow"/>
        </w:rPr>
        <w:t>ResultWindowCount</w:t>
      </w:r>
      <w:proofErr w:type="spellEnd"/>
      <w:r w:rsidRPr="001C2D53">
        <w:rPr>
          <w:highlight w:val="yellow"/>
        </w:rPr>
        <w:t>&gt;</w:t>
      </w:r>
    </w:p>
    <w:p w14:paraId="3F542A67"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IgnoreCache</w:t>
      </w:r>
      <w:proofErr w:type="spellEnd"/>
      <w:r w:rsidRPr="001C2D53">
        <w:rPr>
          <w:highlight w:val="yellow"/>
        </w:rPr>
        <w:t>/&gt;</w:t>
      </w:r>
    </w:p>
    <w:p w14:paraId="1AEB948D" w14:textId="77777777" w:rsidR="000C1FCA" w:rsidRPr="001C2D53" w:rsidRDefault="000C1FCA" w:rsidP="000C1FCA">
      <w:pPr>
        <w:jc w:val="both"/>
        <w:rPr>
          <w:highlight w:val="yellow"/>
        </w:rPr>
      </w:pPr>
      <w:r w:rsidRPr="001C2D53">
        <w:rPr>
          <w:highlight w:val="yellow"/>
        </w:rPr>
        <w:t xml:space="preserve">  &lt;/</w:t>
      </w:r>
      <w:proofErr w:type="spellStart"/>
      <w:r w:rsidRPr="001C2D53">
        <w:rPr>
          <w:highlight w:val="yellow"/>
        </w:rPr>
        <w:t>ExecuteSQLRequest</w:t>
      </w:r>
      <w:proofErr w:type="spellEnd"/>
      <w:r w:rsidRPr="001C2D53">
        <w:rPr>
          <w:highlight w:val="yellow"/>
        </w:rPr>
        <w:t>&gt;</w:t>
      </w:r>
    </w:p>
    <w:p w14:paraId="5AAEA49C" w14:textId="77777777" w:rsidR="000C1FCA" w:rsidRPr="001C2D53" w:rsidRDefault="000C1FCA" w:rsidP="000C1FCA">
      <w:pPr>
        <w:jc w:val="both"/>
        <w:rPr>
          <w:highlight w:val="yellow"/>
        </w:rPr>
      </w:pPr>
      <w:r w:rsidRPr="001C2D53">
        <w:rPr>
          <w:highlight w:val="yellow"/>
        </w:rPr>
        <w:lastRenderedPageBreak/>
        <w:t xml:space="preserve"> &lt;/</w:t>
      </w:r>
      <w:proofErr w:type="spellStart"/>
      <w:proofErr w:type="gramStart"/>
      <w:r w:rsidRPr="001C2D53">
        <w:rPr>
          <w:highlight w:val="yellow"/>
        </w:rPr>
        <w:t>soap:Body</w:t>
      </w:r>
      <w:proofErr w:type="spellEnd"/>
      <w:proofErr w:type="gramEnd"/>
      <w:r w:rsidRPr="001C2D53">
        <w:rPr>
          <w:highlight w:val="yellow"/>
        </w:rPr>
        <w:t>&gt;</w:t>
      </w:r>
    </w:p>
    <w:p w14:paraId="78EDE822" w14:textId="77777777" w:rsidR="000C1FCA" w:rsidRPr="001C2D53" w:rsidRDefault="000C1FCA" w:rsidP="000C1FCA">
      <w:pPr>
        <w:jc w:val="both"/>
        <w:rPr>
          <w:highlight w:val="yellow"/>
        </w:rPr>
      </w:pPr>
      <w:r w:rsidRPr="001C2D53">
        <w:rPr>
          <w:highlight w:val="yellow"/>
        </w:rPr>
        <w:t>&lt;/</w:t>
      </w:r>
      <w:proofErr w:type="spellStart"/>
      <w:proofErr w:type="gramStart"/>
      <w:r w:rsidRPr="001C2D53">
        <w:rPr>
          <w:highlight w:val="yellow"/>
        </w:rPr>
        <w:t>soap:Envelope</w:t>
      </w:r>
      <w:proofErr w:type="spellEnd"/>
      <w:proofErr w:type="gramEnd"/>
      <w:r w:rsidRPr="001C2D53">
        <w:rPr>
          <w:highlight w:val="yellow"/>
        </w:rPr>
        <w:t>&gt;",</w:t>
      </w:r>
    </w:p>
    <w:p w14:paraId="59EF5D08" w14:textId="77777777" w:rsidR="000C1FCA" w:rsidRPr="001C2D53" w:rsidRDefault="000C1FCA" w:rsidP="000C1FCA">
      <w:pPr>
        <w:jc w:val="both"/>
        <w:rPr>
          <w:highlight w:val="yellow"/>
        </w:rPr>
      </w:pPr>
    </w:p>
    <w:p w14:paraId="4ED0DF56" w14:textId="77777777" w:rsidR="000C1FCA" w:rsidRPr="001C2D53" w:rsidRDefault="000C1FCA" w:rsidP="000C1FCA">
      <w:pPr>
        <w:jc w:val="both"/>
        <w:rPr>
          <w:highlight w:val="yellow"/>
        </w:rPr>
      </w:pPr>
      <w:r w:rsidRPr="001C2D53">
        <w:rPr>
          <w:highlight w:val="yellow"/>
        </w:rPr>
        <w:t xml:space="preserve">    options = [</w:t>
      </w:r>
    </w:p>
    <w:p w14:paraId="3E14C181" w14:textId="77777777" w:rsidR="000C1FCA" w:rsidRPr="001C2D53" w:rsidRDefault="000C1FCA" w:rsidP="000C1FCA">
      <w:pPr>
        <w:jc w:val="both"/>
        <w:rPr>
          <w:highlight w:val="yellow"/>
        </w:rPr>
      </w:pPr>
      <w:r w:rsidRPr="001C2D53">
        <w:rPr>
          <w:highlight w:val="yellow"/>
        </w:rPr>
        <w:t xml:space="preserve">        #"Content-Type"="text/</w:t>
      </w:r>
      <w:proofErr w:type="gramStart"/>
      <w:r w:rsidRPr="001C2D53">
        <w:rPr>
          <w:highlight w:val="yellow"/>
        </w:rPr>
        <w:t>xml;charset</w:t>
      </w:r>
      <w:proofErr w:type="gramEnd"/>
      <w:r w:rsidRPr="001C2D53">
        <w:rPr>
          <w:highlight w:val="yellow"/>
        </w:rPr>
        <w:t>=utf-8"</w:t>
      </w:r>
    </w:p>
    <w:p w14:paraId="3D5054D8" w14:textId="77777777" w:rsidR="000C1FCA" w:rsidRPr="001C2D53" w:rsidRDefault="000C1FCA" w:rsidP="000C1FCA">
      <w:pPr>
        <w:jc w:val="both"/>
        <w:rPr>
          <w:highlight w:val="yellow"/>
        </w:rPr>
      </w:pPr>
      <w:r w:rsidRPr="001C2D53">
        <w:rPr>
          <w:highlight w:val="yellow"/>
        </w:rPr>
        <w:t xml:space="preserve">    ],</w:t>
      </w:r>
    </w:p>
    <w:p w14:paraId="4DD3BA49" w14:textId="77777777" w:rsidR="000C1FCA" w:rsidRPr="001C2D53" w:rsidRDefault="000C1FCA" w:rsidP="000C1FCA">
      <w:pPr>
        <w:jc w:val="both"/>
        <w:rPr>
          <w:highlight w:val="yellow"/>
        </w:rPr>
      </w:pPr>
    </w:p>
    <w:p w14:paraId="4E9E57DD"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responseBinary</w:t>
      </w:r>
      <w:proofErr w:type="spellEnd"/>
      <w:r w:rsidRPr="001C2D53">
        <w:rPr>
          <w:highlight w:val="yellow"/>
        </w:rPr>
        <w:t xml:space="preserve"> = </w:t>
      </w:r>
      <w:proofErr w:type="spellStart"/>
      <w:r w:rsidRPr="001C2D53">
        <w:rPr>
          <w:highlight w:val="yellow"/>
        </w:rPr>
        <w:t>Web.Contents</w:t>
      </w:r>
      <w:proofErr w:type="spellEnd"/>
      <w:r w:rsidRPr="001C2D53">
        <w:rPr>
          <w:highlight w:val="yellow"/>
        </w:rPr>
        <w:t>(</w:t>
      </w:r>
      <w:proofErr w:type="spellStart"/>
      <w:r w:rsidRPr="001C2D53">
        <w:rPr>
          <w:highlight w:val="yellow"/>
        </w:rPr>
        <w:t>url</w:t>
      </w:r>
      <w:proofErr w:type="spellEnd"/>
      <w:r w:rsidRPr="001C2D53">
        <w:rPr>
          <w:highlight w:val="yellow"/>
        </w:rPr>
        <w:t>, [Content=</w:t>
      </w:r>
      <w:proofErr w:type="spellStart"/>
      <w:r w:rsidRPr="001C2D53">
        <w:rPr>
          <w:highlight w:val="yellow"/>
        </w:rPr>
        <w:t>Text.ToBinary</w:t>
      </w:r>
      <w:proofErr w:type="spellEnd"/>
      <w:r w:rsidRPr="001C2D53">
        <w:rPr>
          <w:highlight w:val="yellow"/>
        </w:rPr>
        <w:t>(</w:t>
      </w:r>
      <w:proofErr w:type="spellStart"/>
      <w:r w:rsidRPr="001C2D53">
        <w:rPr>
          <w:highlight w:val="yellow"/>
        </w:rPr>
        <w:t>SOAPEnvelope</w:t>
      </w:r>
      <w:proofErr w:type="spellEnd"/>
      <w:r w:rsidRPr="001C2D53">
        <w:rPr>
          <w:highlight w:val="yellow"/>
        </w:rPr>
        <w:t>), Headers=options]),</w:t>
      </w:r>
    </w:p>
    <w:p w14:paraId="2B9D8EDB" w14:textId="77777777" w:rsidR="000C1FCA" w:rsidRPr="001C2D53" w:rsidRDefault="000C1FCA" w:rsidP="000C1FCA">
      <w:pPr>
        <w:jc w:val="both"/>
        <w:rPr>
          <w:highlight w:val="yellow"/>
        </w:rPr>
      </w:pPr>
    </w:p>
    <w:p w14:paraId="567E2BAB"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responseText</w:t>
      </w:r>
      <w:proofErr w:type="spellEnd"/>
      <w:r w:rsidRPr="001C2D53">
        <w:rPr>
          <w:highlight w:val="yellow"/>
        </w:rPr>
        <w:t xml:space="preserve"> = </w:t>
      </w:r>
      <w:proofErr w:type="spellStart"/>
      <w:r w:rsidRPr="001C2D53">
        <w:rPr>
          <w:highlight w:val="yellow"/>
        </w:rPr>
        <w:t>Text.FromBinary</w:t>
      </w:r>
      <w:proofErr w:type="spellEnd"/>
      <w:r w:rsidRPr="001C2D53">
        <w:rPr>
          <w:highlight w:val="yellow"/>
        </w:rPr>
        <w:t>(</w:t>
      </w:r>
      <w:proofErr w:type="spellStart"/>
      <w:r w:rsidRPr="001C2D53">
        <w:rPr>
          <w:highlight w:val="yellow"/>
        </w:rPr>
        <w:t>responseBinary</w:t>
      </w:r>
      <w:proofErr w:type="spellEnd"/>
      <w:r w:rsidRPr="001C2D53">
        <w:rPr>
          <w:highlight w:val="yellow"/>
        </w:rPr>
        <w:t xml:space="preserve">, </w:t>
      </w:r>
      <w:proofErr w:type="spellStart"/>
      <w:r w:rsidRPr="001C2D53">
        <w:rPr>
          <w:highlight w:val="yellow"/>
        </w:rPr>
        <w:t>TextEncoding.Ascii</w:t>
      </w:r>
      <w:proofErr w:type="spellEnd"/>
      <w:r w:rsidRPr="001C2D53">
        <w:rPr>
          <w:highlight w:val="yellow"/>
        </w:rPr>
        <w:t>),</w:t>
      </w:r>
    </w:p>
    <w:p w14:paraId="415E1D3B" w14:textId="77777777" w:rsidR="000C1FCA" w:rsidRPr="001C2D53" w:rsidRDefault="000C1FCA" w:rsidP="000C1FCA">
      <w:pPr>
        <w:jc w:val="both"/>
        <w:rPr>
          <w:highlight w:val="yellow"/>
        </w:rPr>
      </w:pPr>
    </w:p>
    <w:p w14:paraId="52943FAB"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startPos</w:t>
      </w:r>
      <w:proofErr w:type="spellEnd"/>
      <w:r w:rsidRPr="001C2D53">
        <w:rPr>
          <w:highlight w:val="yellow"/>
        </w:rPr>
        <w:t xml:space="preserve"> = </w:t>
      </w:r>
      <w:proofErr w:type="spellStart"/>
      <w:r w:rsidRPr="001C2D53">
        <w:rPr>
          <w:highlight w:val="yellow"/>
        </w:rPr>
        <w:t>Text.PositionOf</w:t>
      </w:r>
      <w:proofErr w:type="spellEnd"/>
      <w:r w:rsidRPr="001C2D53">
        <w:rPr>
          <w:highlight w:val="yellow"/>
        </w:rPr>
        <w:t>(</w:t>
      </w:r>
      <w:proofErr w:type="spellStart"/>
      <w:r w:rsidRPr="001C2D53">
        <w:rPr>
          <w:highlight w:val="yellow"/>
        </w:rPr>
        <w:t>responseText</w:t>
      </w:r>
      <w:proofErr w:type="spellEnd"/>
      <w:r w:rsidRPr="001C2D53">
        <w:rPr>
          <w:highlight w:val="yellow"/>
        </w:rPr>
        <w:t>, "Dataset name=&amp;</w:t>
      </w:r>
      <w:proofErr w:type="spellStart"/>
      <w:proofErr w:type="gramStart"/>
      <w:r w:rsidRPr="001C2D53">
        <w:rPr>
          <w:highlight w:val="yellow"/>
        </w:rPr>
        <w:t>apos;WsSQLResult</w:t>
      </w:r>
      <w:proofErr w:type="gramEnd"/>
      <w:r w:rsidRPr="001C2D53">
        <w:rPr>
          <w:highlight w:val="yellow"/>
        </w:rPr>
        <w:t>&amp;apos</w:t>
      </w:r>
      <w:proofErr w:type="spellEnd"/>
      <w:r w:rsidRPr="001C2D53">
        <w:rPr>
          <w:highlight w:val="yellow"/>
        </w:rPr>
        <w:t xml:space="preserve">; </w:t>
      </w:r>
      <w:proofErr w:type="spellStart"/>
      <w:r w:rsidRPr="001C2D53">
        <w:rPr>
          <w:highlight w:val="yellow"/>
        </w:rPr>
        <w:t>xmlSchema</w:t>
      </w:r>
      <w:proofErr w:type="spellEnd"/>
      <w:r w:rsidRPr="001C2D53">
        <w:rPr>
          <w:highlight w:val="yellow"/>
        </w:rPr>
        <w:t>=&amp;</w:t>
      </w:r>
      <w:proofErr w:type="spellStart"/>
      <w:r w:rsidRPr="001C2D53">
        <w:rPr>
          <w:highlight w:val="yellow"/>
        </w:rPr>
        <w:t>quot;WsSQLResultSchema&amp;quot</w:t>
      </w:r>
      <w:proofErr w:type="spellEnd"/>
      <w:r w:rsidRPr="001C2D53">
        <w:rPr>
          <w:highlight w:val="yellow"/>
        </w:rPr>
        <w:t>;&amp;</w:t>
      </w:r>
      <w:proofErr w:type="spellStart"/>
      <w:r w:rsidRPr="001C2D53">
        <w:rPr>
          <w:highlight w:val="yellow"/>
        </w:rPr>
        <w:t>gt</w:t>
      </w:r>
      <w:proofErr w:type="spellEnd"/>
      <w:r w:rsidRPr="001C2D53">
        <w:rPr>
          <w:highlight w:val="yellow"/>
        </w:rPr>
        <w:t xml:space="preserve">;") + </w:t>
      </w:r>
      <w:proofErr w:type="spellStart"/>
      <w:r w:rsidRPr="001C2D53">
        <w:rPr>
          <w:highlight w:val="yellow"/>
        </w:rPr>
        <w:t>Text.Length</w:t>
      </w:r>
      <w:proofErr w:type="spellEnd"/>
      <w:r w:rsidRPr="001C2D53">
        <w:rPr>
          <w:highlight w:val="yellow"/>
        </w:rPr>
        <w:t>("Dataset name=&amp;</w:t>
      </w:r>
      <w:proofErr w:type="spellStart"/>
      <w:r w:rsidRPr="001C2D53">
        <w:rPr>
          <w:highlight w:val="yellow"/>
        </w:rPr>
        <w:t>apos;WsSQLResult&amp;apos</w:t>
      </w:r>
      <w:proofErr w:type="spellEnd"/>
      <w:r w:rsidRPr="001C2D53">
        <w:rPr>
          <w:highlight w:val="yellow"/>
        </w:rPr>
        <w:t xml:space="preserve">; </w:t>
      </w:r>
      <w:proofErr w:type="spellStart"/>
      <w:r w:rsidRPr="001C2D53">
        <w:rPr>
          <w:highlight w:val="yellow"/>
        </w:rPr>
        <w:t>xmlSchema</w:t>
      </w:r>
      <w:proofErr w:type="spellEnd"/>
      <w:r w:rsidRPr="001C2D53">
        <w:rPr>
          <w:highlight w:val="yellow"/>
        </w:rPr>
        <w:t>=&amp;</w:t>
      </w:r>
      <w:proofErr w:type="spellStart"/>
      <w:r w:rsidRPr="001C2D53">
        <w:rPr>
          <w:highlight w:val="yellow"/>
        </w:rPr>
        <w:t>quot;WsSQLResultSchema&amp;quot</w:t>
      </w:r>
      <w:proofErr w:type="spellEnd"/>
      <w:r w:rsidRPr="001C2D53">
        <w:rPr>
          <w:highlight w:val="yellow"/>
        </w:rPr>
        <w:t>;&amp;</w:t>
      </w:r>
      <w:proofErr w:type="spellStart"/>
      <w:r w:rsidRPr="001C2D53">
        <w:rPr>
          <w:highlight w:val="yellow"/>
        </w:rPr>
        <w:t>gt</w:t>
      </w:r>
      <w:proofErr w:type="spellEnd"/>
      <w:r w:rsidRPr="001C2D53">
        <w:rPr>
          <w:highlight w:val="yellow"/>
        </w:rPr>
        <w:t>;"),</w:t>
      </w:r>
    </w:p>
    <w:p w14:paraId="1C5B57CB"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endPos</w:t>
      </w:r>
      <w:proofErr w:type="spellEnd"/>
      <w:r w:rsidRPr="001C2D53">
        <w:rPr>
          <w:highlight w:val="yellow"/>
        </w:rPr>
        <w:t xml:space="preserve"> = </w:t>
      </w:r>
      <w:proofErr w:type="spellStart"/>
      <w:r w:rsidRPr="001C2D53">
        <w:rPr>
          <w:highlight w:val="yellow"/>
        </w:rPr>
        <w:t>Text.PositionOf</w:t>
      </w:r>
      <w:proofErr w:type="spellEnd"/>
      <w:r w:rsidRPr="001C2D53">
        <w:rPr>
          <w:highlight w:val="yellow"/>
        </w:rPr>
        <w:t>(</w:t>
      </w:r>
      <w:proofErr w:type="spellStart"/>
      <w:r w:rsidRPr="001C2D53">
        <w:rPr>
          <w:highlight w:val="yellow"/>
        </w:rPr>
        <w:t>responseText</w:t>
      </w:r>
      <w:proofErr w:type="spellEnd"/>
      <w:r w:rsidRPr="001C2D53">
        <w:rPr>
          <w:highlight w:val="yellow"/>
        </w:rPr>
        <w:t>, "&amp;</w:t>
      </w:r>
      <w:proofErr w:type="spellStart"/>
      <w:r w:rsidRPr="001C2D53">
        <w:rPr>
          <w:highlight w:val="yellow"/>
        </w:rPr>
        <w:t>lt</w:t>
      </w:r>
      <w:proofErr w:type="spellEnd"/>
      <w:r w:rsidRPr="001C2D53">
        <w:rPr>
          <w:highlight w:val="yellow"/>
        </w:rPr>
        <w:t>;/</w:t>
      </w:r>
      <w:proofErr w:type="spellStart"/>
      <w:r w:rsidRPr="001C2D53">
        <w:rPr>
          <w:highlight w:val="yellow"/>
        </w:rPr>
        <w:t>Dataset&amp;gt</w:t>
      </w:r>
      <w:proofErr w:type="spellEnd"/>
      <w:r w:rsidRPr="001C2D53">
        <w:rPr>
          <w:highlight w:val="yellow"/>
        </w:rPr>
        <w:t>"),</w:t>
      </w:r>
    </w:p>
    <w:p w14:paraId="7743C3F6"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resultXmlText</w:t>
      </w:r>
      <w:proofErr w:type="spellEnd"/>
      <w:r w:rsidRPr="001C2D53">
        <w:rPr>
          <w:highlight w:val="yellow"/>
        </w:rPr>
        <w:t xml:space="preserve"> = </w:t>
      </w:r>
      <w:proofErr w:type="spellStart"/>
      <w:r w:rsidRPr="001C2D53">
        <w:rPr>
          <w:highlight w:val="yellow"/>
        </w:rPr>
        <w:t>Text.Middle</w:t>
      </w:r>
      <w:proofErr w:type="spellEnd"/>
      <w:r w:rsidRPr="001C2D53">
        <w:rPr>
          <w:highlight w:val="yellow"/>
        </w:rPr>
        <w:t>(</w:t>
      </w:r>
      <w:proofErr w:type="spellStart"/>
      <w:r w:rsidRPr="001C2D53">
        <w:rPr>
          <w:highlight w:val="yellow"/>
        </w:rPr>
        <w:t>responseText</w:t>
      </w:r>
      <w:proofErr w:type="spellEnd"/>
      <w:r w:rsidRPr="001C2D53">
        <w:rPr>
          <w:highlight w:val="yellow"/>
        </w:rPr>
        <w:t xml:space="preserve">, </w:t>
      </w:r>
      <w:proofErr w:type="spellStart"/>
      <w:r w:rsidRPr="001C2D53">
        <w:rPr>
          <w:highlight w:val="yellow"/>
        </w:rPr>
        <w:t>startPos</w:t>
      </w:r>
      <w:proofErr w:type="spellEnd"/>
      <w:r w:rsidRPr="001C2D53">
        <w:rPr>
          <w:highlight w:val="yellow"/>
        </w:rPr>
        <w:t xml:space="preserve">, </w:t>
      </w:r>
      <w:proofErr w:type="spellStart"/>
      <w:r w:rsidRPr="001C2D53">
        <w:rPr>
          <w:highlight w:val="yellow"/>
        </w:rPr>
        <w:t>endPos</w:t>
      </w:r>
      <w:proofErr w:type="spellEnd"/>
      <w:r w:rsidRPr="001C2D53">
        <w:rPr>
          <w:highlight w:val="yellow"/>
        </w:rPr>
        <w:t xml:space="preserve"> - </w:t>
      </w:r>
      <w:proofErr w:type="spellStart"/>
      <w:r w:rsidRPr="001C2D53">
        <w:rPr>
          <w:highlight w:val="yellow"/>
        </w:rPr>
        <w:t>startPos</w:t>
      </w:r>
      <w:proofErr w:type="spellEnd"/>
      <w:r w:rsidRPr="001C2D53">
        <w:rPr>
          <w:highlight w:val="yellow"/>
        </w:rPr>
        <w:t>),</w:t>
      </w:r>
    </w:p>
    <w:p w14:paraId="7DC19D90" w14:textId="77777777" w:rsidR="000C1FCA" w:rsidRPr="001C2D53" w:rsidRDefault="000C1FCA" w:rsidP="000C1FCA">
      <w:pPr>
        <w:jc w:val="both"/>
        <w:rPr>
          <w:highlight w:val="yellow"/>
        </w:rPr>
      </w:pPr>
    </w:p>
    <w:p w14:paraId="07C69E6B" w14:textId="77777777" w:rsidR="000C1FCA" w:rsidRPr="001C2D53" w:rsidRDefault="000C1FCA" w:rsidP="000C1FCA">
      <w:pPr>
        <w:jc w:val="both"/>
        <w:rPr>
          <w:highlight w:val="yellow"/>
        </w:rPr>
      </w:pPr>
      <w:r w:rsidRPr="001C2D53">
        <w:rPr>
          <w:highlight w:val="yellow"/>
        </w:rPr>
        <w:t xml:space="preserve">    // Decode the HTML entities</w:t>
      </w:r>
    </w:p>
    <w:p w14:paraId="69B82125"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decodedXmlContent</w:t>
      </w:r>
      <w:proofErr w:type="spellEnd"/>
      <w:r w:rsidRPr="001C2D53">
        <w:rPr>
          <w:highlight w:val="yellow"/>
        </w:rPr>
        <w:t xml:space="preserve"> = Text.Replace(Text.Replace(Text.Replace(Text.Replace(resultXmlText, "&amp;</w:t>
      </w:r>
      <w:proofErr w:type="spellStart"/>
      <w:r w:rsidRPr="001C2D53">
        <w:rPr>
          <w:highlight w:val="yellow"/>
        </w:rPr>
        <w:t>lt</w:t>
      </w:r>
      <w:proofErr w:type="spellEnd"/>
      <w:r w:rsidRPr="001C2D53">
        <w:rPr>
          <w:highlight w:val="yellow"/>
        </w:rPr>
        <w:t>;", "&lt;"), "&amp;</w:t>
      </w:r>
      <w:proofErr w:type="spellStart"/>
      <w:r w:rsidRPr="001C2D53">
        <w:rPr>
          <w:highlight w:val="yellow"/>
        </w:rPr>
        <w:t>gt</w:t>
      </w:r>
      <w:proofErr w:type="spellEnd"/>
      <w:r w:rsidRPr="001C2D53">
        <w:rPr>
          <w:highlight w:val="yellow"/>
        </w:rPr>
        <w:t>;", "&gt;"), "&amp;</w:t>
      </w:r>
      <w:proofErr w:type="spellStart"/>
      <w:r w:rsidRPr="001C2D53">
        <w:rPr>
          <w:highlight w:val="yellow"/>
        </w:rPr>
        <w:t>quot</w:t>
      </w:r>
      <w:proofErr w:type="spellEnd"/>
      <w:r w:rsidRPr="001C2D53">
        <w:rPr>
          <w:highlight w:val="yellow"/>
        </w:rPr>
        <w:t>;", """"), "&amp;apos;", "'"),</w:t>
      </w:r>
    </w:p>
    <w:p w14:paraId="57DC8412" w14:textId="77777777" w:rsidR="000C1FCA" w:rsidRPr="001C2D53" w:rsidRDefault="000C1FCA" w:rsidP="000C1FCA">
      <w:pPr>
        <w:jc w:val="both"/>
        <w:rPr>
          <w:highlight w:val="yellow"/>
        </w:rPr>
      </w:pPr>
    </w:p>
    <w:p w14:paraId="41C39B81" w14:textId="77777777" w:rsidR="000C1FCA" w:rsidRPr="001C2D53" w:rsidRDefault="000C1FCA" w:rsidP="000C1FCA">
      <w:pPr>
        <w:jc w:val="both"/>
        <w:rPr>
          <w:highlight w:val="yellow"/>
        </w:rPr>
      </w:pPr>
      <w:r w:rsidRPr="001C2D53">
        <w:rPr>
          <w:highlight w:val="yellow"/>
        </w:rPr>
        <w:t xml:space="preserve">    // Wrap the XML content with a single root element</w:t>
      </w:r>
    </w:p>
    <w:p w14:paraId="08316C19"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xmlWithRoot</w:t>
      </w:r>
      <w:proofErr w:type="spellEnd"/>
      <w:r w:rsidRPr="001C2D53">
        <w:rPr>
          <w:highlight w:val="yellow"/>
        </w:rPr>
        <w:t xml:space="preserve"> = "&lt;Root&gt;" &amp; </w:t>
      </w:r>
      <w:proofErr w:type="spellStart"/>
      <w:r w:rsidRPr="001C2D53">
        <w:rPr>
          <w:highlight w:val="yellow"/>
        </w:rPr>
        <w:t>decodedXmlContent</w:t>
      </w:r>
      <w:proofErr w:type="spellEnd"/>
      <w:r w:rsidRPr="001C2D53">
        <w:rPr>
          <w:highlight w:val="yellow"/>
        </w:rPr>
        <w:t xml:space="preserve"> &amp; "&lt;/Root&gt;",</w:t>
      </w:r>
    </w:p>
    <w:p w14:paraId="6B0CB274" w14:textId="77777777" w:rsidR="000C1FCA" w:rsidRPr="001C2D53" w:rsidRDefault="000C1FCA" w:rsidP="000C1FCA">
      <w:pPr>
        <w:jc w:val="both"/>
        <w:rPr>
          <w:highlight w:val="yellow"/>
        </w:rPr>
      </w:pPr>
    </w:p>
    <w:p w14:paraId="6126EEE5" w14:textId="77777777" w:rsidR="000C1FCA" w:rsidRPr="001C2D53" w:rsidRDefault="000C1FCA" w:rsidP="000C1FCA">
      <w:pPr>
        <w:jc w:val="both"/>
        <w:rPr>
          <w:highlight w:val="yellow"/>
        </w:rPr>
      </w:pPr>
      <w:r w:rsidRPr="001C2D53">
        <w:rPr>
          <w:highlight w:val="yellow"/>
        </w:rPr>
        <w:t xml:space="preserve">    // Parse the XML content into a table</w:t>
      </w:r>
    </w:p>
    <w:p w14:paraId="2DA7B09E" w14:textId="77777777" w:rsidR="000C1FCA" w:rsidRPr="001C2D53" w:rsidRDefault="000C1FCA" w:rsidP="000C1FCA">
      <w:pPr>
        <w:jc w:val="both"/>
        <w:rPr>
          <w:highlight w:val="yellow"/>
        </w:rPr>
      </w:pPr>
      <w:r w:rsidRPr="001C2D53">
        <w:rPr>
          <w:highlight w:val="yellow"/>
        </w:rPr>
        <w:t xml:space="preserve">    </w:t>
      </w:r>
      <w:proofErr w:type="spellStart"/>
      <w:r w:rsidRPr="001C2D53">
        <w:rPr>
          <w:highlight w:val="yellow"/>
        </w:rPr>
        <w:t>xmlTable</w:t>
      </w:r>
      <w:proofErr w:type="spellEnd"/>
      <w:r w:rsidRPr="001C2D53">
        <w:rPr>
          <w:highlight w:val="yellow"/>
        </w:rPr>
        <w:t xml:space="preserve"> = </w:t>
      </w:r>
      <w:proofErr w:type="spellStart"/>
      <w:r w:rsidRPr="001C2D53">
        <w:rPr>
          <w:highlight w:val="yellow"/>
        </w:rPr>
        <w:t>Xml.Tables</w:t>
      </w:r>
      <w:proofErr w:type="spellEnd"/>
      <w:r w:rsidRPr="001C2D53">
        <w:rPr>
          <w:highlight w:val="yellow"/>
        </w:rPr>
        <w:t>(</w:t>
      </w:r>
      <w:proofErr w:type="spellStart"/>
      <w:r w:rsidRPr="001C2D53">
        <w:rPr>
          <w:highlight w:val="yellow"/>
        </w:rPr>
        <w:t>xmlWithRoot</w:t>
      </w:r>
      <w:proofErr w:type="spellEnd"/>
      <w:proofErr w:type="gramStart"/>
      <w:r w:rsidRPr="001C2D53">
        <w:rPr>
          <w:highlight w:val="yellow"/>
        </w:rPr>
        <w:t>){</w:t>
      </w:r>
      <w:proofErr w:type="gramEnd"/>
      <w:r w:rsidRPr="001C2D53">
        <w:rPr>
          <w:highlight w:val="yellow"/>
        </w:rPr>
        <w:t>0},</w:t>
      </w:r>
    </w:p>
    <w:p w14:paraId="152F66AE" w14:textId="77777777" w:rsidR="000C1FCA" w:rsidRPr="001C2D53" w:rsidRDefault="000C1FCA" w:rsidP="000C1FCA">
      <w:pPr>
        <w:jc w:val="both"/>
        <w:rPr>
          <w:highlight w:val="yellow"/>
        </w:rPr>
      </w:pPr>
      <w:r w:rsidRPr="001C2D53">
        <w:rPr>
          <w:highlight w:val="yellow"/>
        </w:rPr>
        <w:t xml:space="preserve">    // Parse the XML content into a table</w:t>
      </w:r>
    </w:p>
    <w:p w14:paraId="5682ED69" w14:textId="77777777" w:rsidR="000C1FCA" w:rsidRPr="001C2D53" w:rsidRDefault="000C1FCA" w:rsidP="000C1FCA">
      <w:pPr>
        <w:jc w:val="both"/>
        <w:rPr>
          <w:highlight w:val="yellow"/>
        </w:rPr>
      </w:pPr>
      <w:r w:rsidRPr="001C2D53">
        <w:rPr>
          <w:highlight w:val="yellow"/>
        </w:rPr>
        <w:t xml:space="preserve">    Table = </w:t>
      </w:r>
      <w:proofErr w:type="spellStart"/>
      <w:proofErr w:type="gramStart"/>
      <w:r w:rsidRPr="001C2D53">
        <w:rPr>
          <w:highlight w:val="yellow"/>
        </w:rPr>
        <w:t>xmlTable</w:t>
      </w:r>
      <w:proofErr w:type="spellEnd"/>
      <w:r w:rsidRPr="001C2D53">
        <w:rPr>
          <w:highlight w:val="yellow"/>
        </w:rPr>
        <w:t>[</w:t>
      </w:r>
      <w:proofErr w:type="gramEnd"/>
      <w:r w:rsidRPr="001C2D53">
        <w:rPr>
          <w:highlight w:val="yellow"/>
        </w:rPr>
        <w:t>Table]</w:t>
      </w:r>
    </w:p>
    <w:p w14:paraId="77DACAEE" w14:textId="77777777" w:rsidR="000C1FCA" w:rsidRPr="001C2D53" w:rsidRDefault="000C1FCA" w:rsidP="000C1FCA">
      <w:pPr>
        <w:jc w:val="both"/>
        <w:rPr>
          <w:highlight w:val="yellow"/>
        </w:rPr>
      </w:pPr>
      <w:r w:rsidRPr="001C2D53">
        <w:rPr>
          <w:highlight w:val="yellow"/>
        </w:rPr>
        <w:t>in</w:t>
      </w:r>
    </w:p>
    <w:p w14:paraId="15595214" w14:textId="1FA7FAFC" w:rsidR="00100837" w:rsidRDefault="000C1FCA" w:rsidP="000C1FCA">
      <w:pPr>
        <w:jc w:val="both"/>
      </w:pPr>
      <w:r w:rsidRPr="001C2D53">
        <w:rPr>
          <w:highlight w:val="yellow"/>
        </w:rPr>
        <w:t xml:space="preserve">    Table</w:t>
      </w:r>
    </w:p>
    <w:p w14:paraId="59459BA2" w14:textId="77777777" w:rsidR="00281A44" w:rsidRDefault="00281A44" w:rsidP="000C1FCA">
      <w:pPr>
        <w:jc w:val="both"/>
      </w:pPr>
    </w:p>
    <w:p w14:paraId="56D416E3" w14:textId="3021842C" w:rsidR="005840DB" w:rsidRDefault="00281A44" w:rsidP="00F545E2">
      <w:pPr>
        <w:jc w:val="both"/>
      </w:pPr>
      <w:r>
        <w:t>//END</w:t>
      </w:r>
    </w:p>
    <w:p w14:paraId="18D5F424" w14:textId="77777777" w:rsidR="000F3295" w:rsidRDefault="000F3295" w:rsidP="00F545E2">
      <w:pPr>
        <w:jc w:val="both"/>
      </w:pPr>
    </w:p>
    <w:p w14:paraId="23650E3D" w14:textId="06BBB78E" w:rsidR="000F3295" w:rsidRDefault="00575A6E" w:rsidP="00B23488">
      <w:pPr>
        <w:jc w:val="both"/>
      </w:pPr>
      <w:r>
        <w:t xml:space="preserve">NOTE: </w:t>
      </w:r>
      <w:r w:rsidR="00B23488">
        <w:t>The SOAP Envelope has all the code Parameterized, so anyone can just change the value of one parameter without needing to read the XML Request, I have added the SOAP Request from WsSQL below to understand what the Envelope looks like, the next section will explain the code.</w:t>
      </w:r>
      <w:r w:rsidR="00B23488">
        <w:br/>
      </w:r>
      <w:r w:rsidR="00B23488">
        <w:br/>
      </w:r>
      <w:r w:rsidR="0092510E">
        <w:t>SOAP Request from WsSQL:</w:t>
      </w:r>
      <w:r w:rsidR="008B1901">
        <w:t xml:space="preserve"> First Part of the Code, whereas the Second Part deals with Decoding the Response.</w:t>
      </w:r>
    </w:p>
    <w:p w14:paraId="64E20D9B" w14:textId="77777777" w:rsidR="0092510E" w:rsidRDefault="0092510E" w:rsidP="00B23488">
      <w:pPr>
        <w:jc w:val="both"/>
      </w:pPr>
    </w:p>
    <w:p w14:paraId="1E68FA69" w14:textId="3D8B9395" w:rsidR="0092510E" w:rsidRDefault="004969CD" w:rsidP="00B23488">
      <w:pPr>
        <w:jc w:val="both"/>
      </w:pPr>
      <w:r>
        <w:t>//</w:t>
      </w:r>
      <w:proofErr w:type="gramStart"/>
      <w:r>
        <w:t>START</w:t>
      </w:r>
      <w:r w:rsidR="00B82B54">
        <w:t xml:space="preserve"> :</w:t>
      </w:r>
      <w:proofErr w:type="gramEnd"/>
      <w:r w:rsidR="00B82B54">
        <w:t xml:space="preserve"> WITH REMOVING THE ZERO’S AND EMPTY TAGS</w:t>
      </w:r>
    </w:p>
    <w:p w14:paraId="377B8290" w14:textId="77777777" w:rsidR="004969CD" w:rsidRDefault="004969CD" w:rsidP="00B23488">
      <w:pPr>
        <w:jc w:val="both"/>
      </w:pPr>
    </w:p>
    <w:p w14:paraId="35D3564F" w14:textId="77777777" w:rsidR="004969CD" w:rsidRPr="001C2D53" w:rsidRDefault="004969CD" w:rsidP="004969CD">
      <w:pPr>
        <w:jc w:val="both"/>
        <w:rPr>
          <w:highlight w:val="yellow"/>
        </w:rPr>
      </w:pPr>
      <w:r w:rsidRPr="001C2D53">
        <w:rPr>
          <w:highlight w:val="yellow"/>
        </w:rPr>
        <w:t>&lt;?xml version="1.0" encoding="UTF-8"?&gt;</w:t>
      </w:r>
    </w:p>
    <w:p w14:paraId="07A2E04E" w14:textId="77777777" w:rsidR="004969CD" w:rsidRPr="001C2D53" w:rsidRDefault="004969CD" w:rsidP="004969CD">
      <w:pPr>
        <w:jc w:val="both"/>
        <w:rPr>
          <w:highlight w:val="yellow"/>
        </w:rPr>
      </w:pPr>
      <w:r w:rsidRPr="001C2D53">
        <w:rPr>
          <w:highlight w:val="yellow"/>
        </w:rPr>
        <w:t>&lt;</w:t>
      </w:r>
      <w:proofErr w:type="spellStart"/>
      <w:proofErr w:type="gramStart"/>
      <w:r w:rsidRPr="001C2D53">
        <w:rPr>
          <w:highlight w:val="yellow"/>
        </w:rPr>
        <w:t>soap:Envelope</w:t>
      </w:r>
      <w:proofErr w:type="spellEnd"/>
      <w:proofErr w:type="gramEnd"/>
      <w:r w:rsidRPr="001C2D53">
        <w:rPr>
          <w:highlight w:val="yellow"/>
        </w:rPr>
        <w:t xml:space="preserve"> </w:t>
      </w:r>
      <w:proofErr w:type="spellStart"/>
      <w:r w:rsidRPr="001C2D53">
        <w:rPr>
          <w:highlight w:val="yellow"/>
        </w:rPr>
        <w:t>xmlns:soap</w:t>
      </w:r>
      <w:proofErr w:type="spellEnd"/>
      <w:r w:rsidRPr="001C2D53">
        <w:rPr>
          <w:highlight w:val="yellow"/>
        </w:rPr>
        <w:t xml:space="preserve">="http://schemas.xmlsoap.org/soap/envelope/" </w:t>
      </w:r>
      <w:proofErr w:type="spellStart"/>
      <w:r w:rsidRPr="001C2D53">
        <w:rPr>
          <w:highlight w:val="yellow"/>
        </w:rPr>
        <w:t>xmlns:SOAP-ENC</w:t>
      </w:r>
      <w:proofErr w:type="spellEnd"/>
      <w:r w:rsidRPr="001C2D53">
        <w:rPr>
          <w:highlight w:val="yellow"/>
        </w:rPr>
        <w:t xml:space="preserve">="http://schemas.xmlsoap.org/soap/encoding/" </w:t>
      </w:r>
      <w:proofErr w:type="spellStart"/>
      <w:r w:rsidRPr="001C2D53">
        <w:rPr>
          <w:highlight w:val="yellow"/>
        </w:rPr>
        <w:t>xmlns</w:t>
      </w:r>
      <w:proofErr w:type="spellEnd"/>
      <w:r w:rsidRPr="001C2D53">
        <w:rPr>
          <w:highlight w:val="yellow"/>
        </w:rPr>
        <w:t>="</w:t>
      </w:r>
      <w:proofErr w:type="spellStart"/>
      <w:r w:rsidRPr="001C2D53">
        <w:rPr>
          <w:highlight w:val="yellow"/>
        </w:rPr>
        <w:t>urn:hpccsystems:ws:wssql</w:t>
      </w:r>
      <w:proofErr w:type="spellEnd"/>
      <w:r w:rsidRPr="001C2D53">
        <w:rPr>
          <w:highlight w:val="yellow"/>
        </w:rPr>
        <w:t>"&gt;</w:t>
      </w:r>
    </w:p>
    <w:p w14:paraId="0E83CE61" w14:textId="77777777" w:rsidR="004969CD" w:rsidRPr="001C2D53" w:rsidRDefault="004969CD" w:rsidP="004969CD">
      <w:pPr>
        <w:jc w:val="both"/>
        <w:rPr>
          <w:highlight w:val="yellow"/>
        </w:rPr>
      </w:pPr>
      <w:r w:rsidRPr="001C2D53">
        <w:rPr>
          <w:highlight w:val="yellow"/>
        </w:rPr>
        <w:t xml:space="preserve"> &lt;</w:t>
      </w:r>
      <w:proofErr w:type="spellStart"/>
      <w:proofErr w:type="gramStart"/>
      <w:r w:rsidRPr="001C2D53">
        <w:rPr>
          <w:highlight w:val="yellow"/>
        </w:rPr>
        <w:t>soap:Body</w:t>
      </w:r>
      <w:proofErr w:type="spellEnd"/>
      <w:proofErr w:type="gramEnd"/>
      <w:r w:rsidRPr="001C2D53">
        <w:rPr>
          <w:highlight w:val="yellow"/>
        </w:rPr>
        <w:t>&gt;</w:t>
      </w:r>
    </w:p>
    <w:p w14:paraId="719121FF" w14:textId="77777777" w:rsidR="004969CD" w:rsidRPr="001C2D53" w:rsidRDefault="004969CD" w:rsidP="004969CD">
      <w:pPr>
        <w:jc w:val="both"/>
        <w:rPr>
          <w:highlight w:val="yellow"/>
        </w:rPr>
      </w:pPr>
      <w:r w:rsidRPr="001C2D53">
        <w:rPr>
          <w:highlight w:val="yellow"/>
        </w:rPr>
        <w:t xml:space="preserve">  &lt;</w:t>
      </w:r>
      <w:proofErr w:type="spellStart"/>
      <w:r w:rsidRPr="001C2D53">
        <w:rPr>
          <w:highlight w:val="yellow"/>
        </w:rPr>
        <w:t>ExecuteSQLRequest</w:t>
      </w:r>
      <w:proofErr w:type="spellEnd"/>
      <w:r w:rsidRPr="001C2D53">
        <w:rPr>
          <w:highlight w:val="yellow"/>
        </w:rPr>
        <w:t>&gt;</w:t>
      </w:r>
    </w:p>
    <w:p w14:paraId="67D22DC5" w14:textId="77777777" w:rsidR="004969CD" w:rsidRPr="001C2D53" w:rsidRDefault="004969CD" w:rsidP="004969CD">
      <w:pPr>
        <w:jc w:val="both"/>
        <w:rPr>
          <w:highlight w:val="yellow"/>
        </w:rPr>
      </w:pPr>
      <w:r w:rsidRPr="001C2D53">
        <w:rPr>
          <w:highlight w:val="yellow"/>
        </w:rPr>
        <w:t xml:space="preserve">   &lt;</w:t>
      </w:r>
      <w:proofErr w:type="spellStart"/>
      <w:r w:rsidRPr="001C2D53">
        <w:rPr>
          <w:highlight w:val="yellow"/>
        </w:rPr>
        <w:t>SqlText</w:t>
      </w:r>
      <w:proofErr w:type="spellEnd"/>
      <w:r w:rsidRPr="001C2D53">
        <w:rPr>
          <w:highlight w:val="yellow"/>
        </w:rPr>
        <w:t xml:space="preserve">&gt;SELECT * FROM </w:t>
      </w:r>
      <w:proofErr w:type="spellStart"/>
      <w:proofErr w:type="gramStart"/>
      <w:r w:rsidRPr="001C2D53">
        <w:rPr>
          <w:highlight w:val="yellow"/>
        </w:rPr>
        <w:t>gps</w:t>
      </w:r>
      <w:proofErr w:type="spellEnd"/>
      <w:r w:rsidRPr="001C2D53">
        <w:rPr>
          <w:highlight w:val="yellow"/>
        </w:rPr>
        <w:t>::</w:t>
      </w:r>
      <w:proofErr w:type="spellStart"/>
      <w:proofErr w:type="gramEnd"/>
      <w:r w:rsidRPr="001C2D53">
        <w:rPr>
          <w:highlight w:val="yellow"/>
        </w:rPr>
        <w:t>movielens</w:t>
      </w:r>
      <w:proofErr w:type="spellEnd"/>
      <w:r w:rsidRPr="001C2D53">
        <w:rPr>
          <w:highlight w:val="yellow"/>
        </w:rPr>
        <w:t>::</w:t>
      </w:r>
      <w:proofErr w:type="spellStart"/>
      <w:r w:rsidRPr="001C2D53">
        <w:rPr>
          <w:highlight w:val="yellow"/>
        </w:rPr>
        <w:t>stagingrating</w:t>
      </w:r>
      <w:proofErr w:type="spellEnd"/>
      <w:r w:rsidRPr="001C2D53">
        <w:rPr>
          <w:highlight w:val="yellow"/>
        </w:rPr>
        <w:t>&lt;/</w:t>
      </w:r>
      <w:proofErr w:type="spellStart"/>
      <w:r w:rsidRPr="001C2D53">
        <w:rPr>
          <w:highlight w:val="yellow"/>
        </w:rPr>
        <w:t>SqlText</w:t>
      </w:r>
      <w:proofErr w:type="spellEnd"/>
      <w:r w:rsidRPr="001C2D53">
        <w:rPr>
          <w:highlight w:val="yellow"/>
        </w:rPr>
        <w:t>&gt;</w:t>
      </w:r>
    </w:p>
    <w:p w14:paraId="0532BB68" w14:textId="71261ADE" w:rsidR="004969CD" w:rsidRPr="001C2D53" w:rsidRDefault="004969CD" w:rsidP="004969CD">
      <w:pPr>
        <w:jc w:val="both"/>
        <w:rPr>
          <w:highlight w:val="yellow"/>
        </w:rPr>
      </w:pPr>
      <w:r w:rsidRPr="001C2D53">
        <w:rPr>
          <w:highlight w:val="yellow"/>
        </w:rPr>
        <w:t xml:space="preserve">   &lt;</w:t>
      </w:r>
      <w:proofErr w:type="spellStart"/>
      <w:r w:rsidRPr="001C2D53">
        <w:rPr>
          <w:highlight w:val="yellow"/>
        </w:rPr>
        <w:t>UserName</w:t>
      </w:r>
      <w:proofErr w:type="spellEnd"/>
      <w:r w:rsidRPr="001C2D53">
        <w:rPr>
          <w:highlight w:val="yellow"/>
        </w:rPr>
        <w:t>&gt;</w:t>
      </w:r>
      <w:proofErr w:type="spellStart"/>
      <w:r w:rsidR="00D503C7" w:rsidRPr="001C2D53">
        <w:rPr>
          <w:highlight w:val="yellow"/>
        </w:rPr>
        <w:t>gps</w:t>
      </w:r>
      <w:proofErr w:type="spellEnd"/>
      <w:r w:rsidRPr="001C2D53">
        <w:rPr>
          <w:highlight w:val="yellow"/>
        </w:rPr>
        <w:t>&lt;/</w:t>
      </w:r>
      <w:proofErr w:type="spellStart"/>
      <w:r w:rsidRPr="001C2D53">
        <w:rPr>
          <w:highlight w:val="yellow"/>
        </w:rPr>
        <w:t>UserName</w:t>
      </w:r>
      <w:proofErr w:type="spellEnd"/>
      <w:r w:rsidRPr="001C2D53">
        <w:rPr>
          <w:highlight w:val="yellow"/>
        </w:rPr>
        <w:t>&gt;</w:t>
      </w:r>
    </w:p>
    <w:p w14:paraId="064C3A49" w14:textId="77777777" w:rsidR="004969CD" w:rsidRPr="001C2D53" w:rsidRDefault="004969CD" w:rsidP="004969CD">
      <w:pPr>
        <w:jc w:val="both"/>
        <w:rPr>
          <w:highlight w:val="yellow"/>
        </w:rPr>
      </w:pPr>
      <w:r w:rsidRPr="001C2D53">
        <w:rPr>
          <w:highlight w:val="yellow"/>
        </w:rPr>
        <w:t xml:space="preserve">   &lt;</w:t>
      </w:r>
      <w:proofErr w:type="spellStart"/>
      <w:r w:rsidRPr="001C2D53">
        <w:rPr>
          <w:highlight w:val="yellow"/>
        </w:rPr>
        <w:t>TargetCluster</w:t>
      </w:r>
      <w:proofErr w:type="spellEnd"/>
      <w:r w:rsidRPr="001C2D53">
        <w:rPr>
          <w:highlight w:val="yellow"/>
        </w:rPr>
        <w:t>&gt;</w:t>
      </w:r>
      <w:proofErr w:type="spellStart"/>
      <w:r w:rsidRPr="001C2D53">
        <w:rPr>
          <w:highlight w:val="yellow"/>
        </w:rPr>
        <w:t>thor</w:t>
      </w:r>
      <w:proofErr w:type="spellEnd"/>
      <w:r w:rsidRPr="001C2D53">
        <w:rPr>
          <w:highlight w:val="yellow"/>
        </w:rPr>
        <w:t>&lt;/</w:t>
      </w:r>
      <w:proofErr w:type="spellStart"/>
      <w:r w:rsidRPr="001C2D53">
        <w:rPr>
          <w:highlight w:val="yellow"/>
        </w:rPr>
        <w:t>TargetCluster</w:t>
      </w:r>
      <w:proofErr w:type="spellEnd"/>
      <w:r w:rsidRPr="001C2D53">
        <w:rPr>
          <w:highlight w:val="yellow"/>
        </w:rPr>
        <w:t>&gt;</w:t>
      </w:r>
    </w:p>
    <w:p w14:paraId="3564AA28" w14:textId="77777777" w:rsidR="004969CD" w:rsidRPr="001C2D53" w:rsidRDefault="004969CD" w:rsidP="004969CD">
      <w:pPr>
        <w:jc w:val="both"/>
        <w:rPr>
          <w:highlight w:val="yellow"/>
        </w:rPr>
      </w:pPr>
      <w:r w:rsidRPr="001C2D53">
        <w:rPr>
          <w:highlight w:val="yellow"/>
        </w:rPr>
        <w:t xml:space="preserve">   &lt;</w:t>
      </w:r>
      <w:proofErr w:type="spellStart"/>
      <w:r w:rsidRPr="001C2D53">
        <w:rPr>
          <w:highlight w:val="yellow"/>
        </w:rPr>
        <w:t>SuppressXmlSchema</w:t>
      </w:r>
      <w:proofErr w:type="spellEnd"/>
      <w:r w:rsidRPr="001C2D53">
        <w:rPr>
          <w:highlight w:val="yellow"/>
        </w:rPr>
        <w:t>&gt;1&lt;/</w:t>
      </w:r>
      <w:proofErr w:type="spellStart"/>
      <w:r w:rsidRPr="001C2D53">
        <w:rPr>
          <w:highlight w:val="yellow"/>
        </w:rPr>
        <w:t>SuppressXmlSchema</w:t>
      </w:r>
      <w:proofErr w:type="spellEnd"/>
      <w:r w:rsidRPr="001C2D53">
        <w:rPr>
          <w:highlight w:val="yellow"/>
        </w:rPr>
        <w:t>&gt;</w:t>
      </w:r>
    </w:p>
    <w:p w14:paraId="71E09DBD" w14:textId="77777777" w:rsidR="004969CD" w:rsidRPr="001C2D53" w:rsidRDefault="004969CD" w:rsidP="004969CD">
      <w:pPr>
        <w:jc w:val="both"/>
        <w:rPr>
          <w:highlight w:val="yellow"/>
        </w:rPr>
      </w:pPr>
      <w:r w:rsidRPr="001C2D53">
        <w:rPr>
          <w:highlight w:val="yellow"/>
        </w:rPr>
        <w:t xml:space="preserve">   &lt;Wait&gt;-1&lt;/Wait&gt;</w:t>
      </w:r>
    </w:p>
    <w:p w14:paraId="51105A5D" w14:textId="77777777" w:rsidR="004969CD" w:rsidRPr="001C2D53" w:rsidRDefault="004969CD" w:rsidP="004969CD">
      <w:pPr>
        <w:jc w:val="both"/>
        <w:rPr>
          <w:highlight w:val="yellow"/>
        </w:rPr>
      </w:pPr>
      <w:r w:rsidRPr="001C2D53">
        <w:rPr>
          <w:highlight w:val="yellow"/>
        </w:rPr>
        <w:t xml:space="preserve">  &lt;/</w:t>
      </w:r>
      <w:proofErr w:type="spellStart"/>
      <w:r w:rsidRPr="001C2D53">
        <w:rPr>
          <w:highlight w:val="yellow"/>
        </w:rPr>
        <w:t>ExecuteSQLRequest</w:t>
      </w:r>
      <w:proofErr w:type="spellEnd"/>
      <w:r w:rsidRPr="001C2D53">
        <w:rPr>
          <w:highlight w:val="yellow"/>
        </w:rPr>
        <w:t>&gt;</w:t>
      </w:r>
    </w:p>
    <w:p w14:paraId="7B67819D" w14:textId="77777777" w:rsidR="004969CD" w:rsidRPr="001C2D53" w:rsidRDefault="004969CD" w:rsidP="004969CD">
      <w:pPr>
        <w:jc w:val="both"/>
        <w:rPr>
          <w:highlight w:val="yellow"/>
        </w:rPr>
      </w:pPr>
      <w:r w:rsidRPr="001C2D53">
        <w:rPr>
          <w:highlight w:val="yellow"/>
        </w:rPr>
        <w:t xml:space="preserve"> &lt;/</w:t>
      </w:r>
      <w:proofErr w:type="spellStart"/>
      <w:proofErr w:type="gramStart"/>
      <w:r w:rsidRPr="001C2D53">
        <w:rPr>
          <w:highlight w:val="yellow"/>
        </w:rPr>
        <w:t>soap:Body</w:t>
      </w:r>
      <w:proofErr w:type="spellEnd"/>
      <w:proofErr w:type="gramEnd"/>
      <w:r w:rsidRPr="001C2D53">
        <w:rPr>
          <w:highlight w:val="yellow"/>
        </w:rPr>
        <w:t>&gt;</w:t>
      </w:r>
    </w:p>
    <w:p w14:paraId="4FB65385" w14:textId="4CE47073" w:rsidR="004969CD" w:rsidRDefault="004969CD" w:rsidP="004969CD">
      <w:pPr>
        <w:jc w:val="both"/>
      </w:pPr>
      <w:r w:rsidRPr="001C2D53">
        <w:rPr>
          <w:highlight w:val="yellow"/>
        </w:rPr>
        <w:t>&lt;/</w:t>
      </w:r>
      <w:proofErr w:type="spellStart"/>
      <w:proofErr w:type="gramStart"/>
      <w:r w:rsidRPr="001C2D53">
        <w:rPr>
          <w:highlight w:val="yellow"/>
        </w:rPr>
        <w:t>soap:Envelope</w:t>
      </w:r>
      <w:proofErr w:type="spellEnd"/>
      <w:proofErr w:type="gramEnd"/>
      <w:r w:rsidRPr="001C2D53">
        <w:rPr>
          <w:highlight w:val="yellow"/>
        </w:rPr>
        <w:t>&gt;</w:t>
      </w:r>
    </w:p>
    <w:p w14:paraId="048675B1" w14:textId="77777777" w:rsidR="004969CD" w:rsidRDefault="004969CD" w:rsidP="004969CD">
      <w:pPr>
        <w:jc w:val="both"/>
      </w:pPr>
    </w:p>
    <w:p w14:paraId="684630CA" w14:textId="625CFBDB" w:rsidR="004969CD" w:rsidRDefault="004969CD" w:rsidP="004969CD">
      <w:pPr>
        <w:jc w:val="both"/>
      </w:pPr>
      <w:r>
        <w:t>//END</w:t>
      </w:r>
    </w:p>
    <w:p w14:paraId="379A5C01" w14:textId="77777777" w:rsidR="0029094B" w:rsidRDefault="0029094B" w:rsidP="004969CD">
      <w:pPr>
        <w:jc w:val="both"/>
      </w:pPr>
    </w:p>
    <w:p w14:paraId="1ADB4762" w14:textId="4BB40FBF" w:rsidR="0029094B" w:rsidRDefault="003758E5" w:rsidP="004969CD">
      <w:pPr>
        <w:jc w:val="both"/>
      </w:pPr>
      <w:r>
        <w:t>Explanation of the Code after the SOAP Envelope starting from “Options”:</w:t>
      </w:r>
    </w:p>
    <w:p w14:paraId="74B627D1" w14:textId="77777777" w:rsidR="00924428" w:rsidRDefault="00924428" w:rsidP="004969CD">
      <w:pPr>
        <w:jc w:val="both"/>
      </w:pPr>
    </w:p>
    <w:p w14:paraId="4483542E" w14:textId="382CE8C8" w:rsidR="00924428" w:rsidRDefault="00924428" w:rsidP="004969CD">
      <w:pPr>
        <w:jc w:val="both"/>
      </w:pPr>
      <w:r>
        <w:t xml:space="preserve">CODE as shown before: </w:t>
      </w:r>
    </w:p>
    <w:p w14:paraId="279B8D32" w14:textId="77777777" w:rsidR="00924428" w:rsidRDefault="00924428" w:rsidP="004969CD">
      <w:pPr>
        <w:jc w:val="both"/>
      </w:pPr>
    </w:p>
    <w:p w14:paraId="16014FF9" w14:textId="6B708FE7" w:rsidR="00924428" w:rsidRDefault="00924428" w:rsidP="004969CD">
      <w:pPr>
        <w:jc w:val="both"/>
      </w:pPr>
      <w:r w:rsidRPr="00924428">
        <w:rPr>
          <w:noProof/>
        </w:rPr>
        <w:lastRenderedPageBreak/>
        <w:drawing>
          <wp:inline distT="0" distB="0" distL="0" distR="0" wp14:anchorId="584D93E4" wp14:editId="7DAA62A8">
            <wp:extent cx="5731510" cy="1582420"/>
            <wp:effectExtent l="0" t="0" r="2540" b="0"/>
            <wp:docPr id="15716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838" name=""/>
                    <pic:cNvPicPr/>
                  </pic:nvPicPr>
                  <pic:blipFill>
                    <a:blip r:embed="rId11"/>
                    <a:stretch>
                      <a:fillRect/>
                    </a:stretch>
                  </pic:blipFill>
                  <pic:spPr>
                    <a:xfrm>
                      <a:off x="0" y="0"/>
                      <a:ext cx="5731510" cy="1582420"/>
                    </a:xfrm>
                    <a:prstGeom prst="rect">
                      <a:avLst/>
                    </a:prstGeom>
                  </pic:spPr>
                </pic:pic>
              </a:graphicData>
            </a:graphic>
          </wp:inline>
        </w:drawing>
      </w:r>
    </w:p>
    <w:p w14:paraId="2F8F69DF" w14:textId="77777777" w:rsidR="00924428" w:rsidRDefault="00924428" w:rsidP="004969CD">
      <w:pPr>
        <w:jc w:val="both"/>
      </w:pPr>
    </w:p>
    <w:p w14:paraId="52A0C55D" w14:textId="77777777" w:rsidR="00FD60E8" w:rsidRDefault="00FD60E8" w:rsidP="00FD60E8">
      <w:pPr>
        <w:pStyle w:val="ListParagraph"/>
        <w:numPr>
          <w:ilvl w:val="0"/>
          <w:numId w:val="1"/>
        </w:numPr>
      </w:pPr>
      <w:r>
        <w:t>Starting from the “</w:t>
      </w:r>
      <w:proofErr w:type="spellStart"/>
      <w:r>
        <w:t>responseBinary</w:t>
      </w:r>
      <w:proofErr w:type="spellEnd"/>
      <w:r>
        <w:t xml:space="preserve">” variable, the code sends a POST request to the specified URL using the </w:t>
      </w:r>
      <w:proofErr w:type="spellStart"/>
      <w:r>
        <w:t>Web.Contents</w:t>
      </w:r>
      <w:proofErr w:type="spellEnd"/>
      <w:r>
        <w:t xml:space="preserve"> function. </w:t>
      </w:r>
    </w:p>
    <w:p w14:paraId="7A7E3C80" w14:textId="77777777" w:rsidR="00FD60E8" w:rsidRDefault="00FD60E8" w:rsidP="00FD60E8">
      <w:pPr>
        <w:pStyle w:val="ListParagraph"/>
        <w:numPr>
          <w:ilvl w:val="0"/>
          <w:numId w:val="1"/>
        </w:numPr>
      </w:pPr>
      <w:r>
        <w:t xml:space="preserve">This request includes the SOAP envelope converted to binary using </w:t>
      </w:r>
      <w:proofErr w:type="spellStart"/>
      <w:r>
        <w:t>Text.ToBinary</w:t>
      </w:r>
      <w:proofErr w:type="spellEnd"/>
      <w:r>
        <w:t xml:space="preserve">. </w:t>
      </w:r>
    </w:p>
    <w:p w14:paraId="7180AEC1" w14:textId="57E3F768" w:rsidR="00FD60E8" w:rsidRDefault="00FD60E8" w:rsidP="00FD60E8">
      <w:pPr>
        <w:pStyle w:val="ListParagraph"/>
        <w:numPr>
          <w:ilvl w:val="0"/>
          <w:numId w:val="1"/>
        </w:numPr>
      </w:pPr>
      <w:r>
        <w:t>The request headers are set to specify that the content type is XML encoded in UTF-8. The response from the request is received as binary data.</w:t>
      </w:r>
    </w:p>
    <w:p w14:paraId="2383E79F" w14:textId="51CB4F81" w:rsidR="00FD60E8" w:rsidRDefault="00FD60E8" w:rsidP="00FD60E8">
      <w:pPr>
        <w:pStyle w:val="ListParagraph"/>
        <w:numPr>
          <w:ilvl w:val="0"/>
          <w:numId w:val="1"/>
        </w:numPr>
      </w:pPr>
      <w:r>
        <w:t xml:space="preserve">The binary response is converted to text using </w:t>
      </w:r>
      <w:proofErr w:type="spellStart"/>
      <w:r>
        <w:t>Text.FromBinary</w:t>
      </w:r>
      <w:proofErr w:type="spellEnd"/>
      <w:r>
        <w:t>, specifying ASCII encoding. This step is necessary to perform text manipulation operations on the response.</w:t>
      </w:r>
    </w:p>
    <w:p w14:paraId="00975ECD" w14:textId="303E7428" w:rsidR="00FD60E8" w:rsidRDefault="00FD60E8" w:rsidP="00FD60E8">
      <w:pPr>
        <w:pStyle w:val="ListParagraph"/>
        <w:numPr>
          <w:ilvl w:val="0"/>
          <w:numId w:val="1"/>
        </w:numPr>
      </w:pPr>
      <w:r>
        <w:t>The “</w:t>
      </w:r>
      <w:proofErr w:type="spellStart"/>
      <w:r>
        <w:t>startPos</w:t>
      </w:r>
      <w:proofErr w:type="spellEnd"/>
      <w:r>
        <w:t>” and “</w:t>
      </w:r>
      <w:proofErr w:type="spellStart"/>
      <w:r>
        <w:t>endPos</w:t>
      </w:r>
      <w:proofErr w:type="spellEnd"/>
      <w:r>
        <w:t xml:space="preserve">” variables locate the start and end positions of the XML content within the response text. These positions are found using the </w:t>
      </w:r>
      <w:proofErr w:type="spellStart"/>
      <w:r>
        <w:t>Text.PositionOf</w:t>
      </w:r>
      <w:proofErr w:type="spellEnd"/>
      <w:r>
        <w:t xml:space="preserve"> function, which searches for specific substrings within the text.</w:t>
      </w:r>
    </w:p>
    <w:p w14:paraId="45D5A06A" w14:textId="3D3B11B2" w:rsidR="00FD60E8" w:rsidRDefault="00FD60E8" w:rsidP="00FD60E8">
      <w:pPr>
        <w:pStyle w:val="ListParagraph"/>
        <w:numPr>
          <w:ilvl w:val="0"/>
          <w:numId w:val="1"/>
        </w:numPr>
      </w:pPr>
      <w:r>
        <w:t>The “</w:t>
      </w:r>
      <w:proofErr w:type="spellStart"/>
      <w:r>
        <w:t>resultXmlText</w:t>
      </w:r>
      <w:proofErr w:type="spellEnd"/>
      <w:r>
        <w:t xml:space="preserve">” variable extracts the XML content from the response text using the </w:t>
      </w:r>
      <w:proofErr w:type="spellStart"/>
      <w:r>
        <w:t>Text.Middle</w:t>
      </w:r>
      <w:proofErr w:type="spellEnd"/>
      <w:r>
        <w:t xml:space="preserve"> function. This function extracts a substring from the response text, starting from the position indicated by “</w:t>
      </w:r>
      <w:proofErr w:type="spellStart"/>
      <w:r>
        <w:t>startPos</w:t>
      </w:r>
      <w:proofErr w:type="spellEnd"/>
      <w:r>
        <w:t>” and ending at the position indicated by “</w:t>
      </w:r>
      <w:proofErr w:type="spellStart"/>
      <w:r>
        <w:t>endPos</w:t>
      </w:r>
      <w:proofErr w:type="spellEnd"/>
      <w:r>
        <w:t>”.</w:t>
      </w:r>
    </w:p>
    <w:p w14:paraId="256F66F2" w14:textId="350908FD" w:rsidR="00FD60E8" w:rsidRDefault="00FD60E8" w:rsidP="00FD60E8">
      <w:pPr>
        <w:pStyle w:val="ListParagraph"/>
        <w:numPr>
          <w:ilvl w:val="0"/>
          <w:numId w:val="1"/>
        </w:numPr>
      </w:pPr>
      <w:r>
        <w:t xml:space="preserve">Subsequently, the code decodes any HTML entities present in the extracted XML content. This is done using nested </w:t>
      </w:r>
      <w:proofErr w:type="spellStart"/>
      <w:r>
        <w:t>Text.Replace</w:t>
      </w:r>
      <w:proofErr w:type="spellEnd"/>
      <w:r>
        <w:t xml:space="preserve"> functions to replace HTML entity codes with their corresponding characters.</w:t>
      </w:r>
    </w:p>
    <w:p w14:paraId="7E20B5D0" w14:textId="6BC83713" w:rsidR="00FD60E8" w:rsidRDefault="00FD60E8" w:rsidP="00FD60E8">
      <w:pPr>
        <w:pStyle w:val="ListParagraph"/>
        <w:numPr>
          <w:ilvl w:val="0"/>
          <w:numId w:val="1"/>
        </w:numPr>
      </w:pPr>
      <w:r>
        <w:t>The XML content is then wrapped with a root element and to ensure it forms a valid XML structure. This is stored in the “</w:t>
      </w:r>
      <w:proofErr w:type="spellStart"/>
      <w:r>
        <w:t>xmlWithRoot</w:t>
      </w:r>
      <w:proofErr w:type="spellEnd"/>
      <w:r>
        <w:t>” variable.</w:t>
      </w:r>
    </w:p>
    <w:p w14:paraId="42FAB4F3" w14:textId="330F97E6" w:rsidR="00FD60E8" w:rsidRDefault="00FD60E8" w:rsidP="00FD60E8">
      <w:pPr>
        <w:pStyle w:val="ListParagraph"/>
        <w:numPr>
          <w:ilvl w:val="0"/>
          <w:numId w:val="1"/>
        </w:numPr>
      </w:pPr>
      <w:r>
        <w:t xml:space="preserve">The code uses the </w:t>
      </w:r>
      <w:proofErr w:type="spellStart"/>
      <w:r>
        <w:t>Xml.Tables</w:t>
      </w:r>
      <w:proofErr w:type="spellEnd"/>
      <w:r>
        <w:t xml:space="preserve"> function to parse the XML content into a table. The {0} index is used to select the first table from the result, as there may be multiple tables returned and we can decide which one to return. The resulting table is stored in the “</w:t>
      </w:r>
      <w:proofErr w:type="spellStart"/>
      <w:r>
        <w:t>xmlTable</w:t>
      </w:r>
      <w:proofErr w:type="spellEnd"/>
      <w:r>
        <w:t>” variable.</w:t>
      </w:r>
    </w:p>
    <w:p w14:paraId="649DAB1F" w14:textId="4A8062D2" w:rsidR="00924428" w:rsidRDefault="00FD60E8" w:rsidP="00FD60E8">
      <w:pPr>
        <w:pStyle w:val="ListParagraph"/>
        <w:numPr>
          <w:ilvl w:val="0"/>
          <w:numId w:val="1"/>
        </w:numPr>
      </w:pPr>
      <w:r>
        <w:t>The “Table” variable extracts the parsed XML table from the “</w:t>
      </w:r>
      <w:proofErr w:type="spellStart"/>
      <w:r>
        <w:t>xmlTable</w:t>
      </w:r>
      <w:proofErr w:type="spellEnd"/>
      <w:r>
        <w:t>” variable. This table contains the structured data extracted from the XML response and is the final output of the code.</w:t>
      </w:r>
    </w:p>
    <w:p w14:paraId="71330C64" w14:textId="77777777" w:rsidR="000B3A80" w:rsidRDefault="000B3A80" w:rsidP="000B3A80">
      <w:pPr>
        <w:pStyle w:val="ListParagraph"/>
      </w:pPr>
    </w:p>
    <w:p w14:paraId="3141A23C" w14:textId="77777777" w:rsidR="003758E5" w:rsidRDefault="003758E5" w:rsidP="00FD60E8"/>
    <w:p w14:paraId="6FC17E14" w14:textId="77777777" w:rsidR="00A554A0" w:rsidRDefault="00A554A0" w:rsidP="00FD60E8"/>
    <w:p w14:paraId="2E7CB342" w14:textId="5C0F48FC" w:rsidR="003758E5" w:rsidRPr="00BD08C4" w:rsidRDefault="00614C8A" w:rsidP="005C3839">
      <w:pPr>
        <w:pStyle w:val="Heading1"/>
      </w:pPr>
      <w:bookmarkStart w:id="8" w:name="_3._Result:"/>
      <w:bookmarkEnd w:id="8"/>
      <w:r w:rsidRPr="00BD08C4">
        <w:t>3. Result:</w:t>
      </w:r>
    </w:p>
    <w:p w14:paraId="5F3F322E" w14:textId="5849FC2A" w:rsidR="00063E06" w:rsidRDefault="00063E06" w:rsidP="00FD60E8"/>
    <w:p w14:paraId="3CBA285C" w14:textId="3369C3D7" w:rsidR="008B1901" w:rsidRDefault="008B1901" w:rsidP="00FD60E8">
      <w:r>
        <w:t xml:space="preserve">Once the code above is written and executed, it will send a Request to </w:t>
      </w:r>
      <w:r w:rsidR="00C34C9F">
        <w:t>WsSQL which in turn passes the Envelope to said destination, in this case it’s a Thor Cluster file, then the response is received in Power BI in XML form. The code then automatically decoded this and converts this into Tabular form.</w:t>
      </w:r>
    </w:p>
    <w:p w14:paraId="5A6A97B4" w14:textId="4C6D179A" w:rsidR="00C34C9F" w:rsidRDefault="00C34C9F" w:rsidP="00FD60E8">
      <w:r>
        <w:t>For the example shown above, the output data is shown in the screenshot below:</w:t>
      </w:r>
    </w:p>
    <w:p w14:paraId="0449B331" w14:textId="77777777" w:rsidR="00C34C9F" w:rsidRDefault="00C34C9F" w:rsidP="00FD60E8"/>
    <w:p w14:paraId="3E148A54" w14:textId="222FB4EB" w:rsidR="00C34C9F" w:rsidRDefault="00102CA6" w:rsidP="00FD60E8">
      <w:r w:rsidRPr="00102CA6">
        <w:rPr>
          <w:noProof/>
        </w:rPr>
        <w:drawing>
          <wp:inline distT="0" distB="0" distL="0" distR="0" wp14:anchorId="1B3C549E" wp14:editId="3E508416">
            <wp:extent cx="5731510" cy="5327015"/>
            <wp:effectExtent l="0" t="0" r="2540" b="6985"/>
            <wp:docPr id="200034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41367" name=""/>
                    <pic:cNvPicPr/>
                  </pic:nvPicPr>
                  <pic:blipFill>
                    <a:blip r:embed="rId12"/>
                    <a:stretch>
                      <a:fillRect/>
                    </a:stretch>
                  </pic:blipFill>
                  <pic:spPr>
                    <a:xfrm>
                      <a:off x="0" y="0"/>
                      <a:ext cx="5731510" cy="5327015"/>
                    </a:xfrm>
                    <a:prstGeom prst="rect">
                      <a:avLst/>
                    </a:prstGeom>
                  </pic:spPr>
                </pic:pic>
              </a:graphicData>
            </a:graphic>
          </wp:inline>
        </w:drawing>
      </w:r>
    </w:p>
    <w:p w14:paraId="31A0E1A1" w14:textId="77777777" w:rsidR="00102CA6" w:rsidRDefault="00102CA6" w:rsidP="00FD60E8"/>
    <w:p w14:paraId="76A54DB9" w14:textId="0C1EE836" w:rsidR="000213D4" w:rsidRDefault="00C223C1" w:rsidP="000213D4">
      <w:pPr>
        <w:pStyle w:val="Heading1"/>
        <w:ind w:left="417" w:hanging="432"/>
      </w:pPr>
      <w:bookmarkStart w:id="9" w:name="_Toc41232"/>
      <w:bookmarkStart w:id="10" w:name="_Hlk162973038"/>
      <w:r>
        <w:t xml:space="preserve">5 </w:t>
      </w:r>
      <w:r w:rsidR="000213D4">
        <w:t>REFERENCE</w:t>
      </w:r>
      <w:r w:rsidR="000213D4">
        <w:rPr>
          <w:rFonts w:ascii="Segoe MDL2 Assets" w:eastAsia="Segoe MDL2 Assets" w:hAnsi="Segoe MDL2 Assets" w:cs="Segoe MDL2 Assets"/>
        </w:rPr>
        <w:t xml:space="preserve"> </w:t>
      </w:r>
      <w:bookmarkEnd w:id="9"/>
    </w:p>
    <w:p w14:paraId="3EA39E07" w14:textId="77777777" w:rsidR="000213D4" w:rsidRDefault="000213D4" w:rsidP="000213D4">
      <w:pPr>
        <w:spacing w:after="15"/>
      </w:pPr>
      <w:r>
        <w:rPr>
          <w:rFonts w:ascii="Segoe MDL2 Assets" w:eastAsia="Segoe MDL2 Assets" w:hAnsi="Segoe MDL2 Assets" w:cs="Segoe MDL2 Assets"/>
          <w:sz w:val="20"/>
        </w:rPr>
        <w:t xml:space="preserve"> </w:t>
      </w:r>
    </w:p>
    <w:p w14:paraId="72C8B141" w14:textId="2D6DCF0D" w:rsidR="000213D4" w:rsidRDefault="000213D4" w:rsidP="00892F2B">
      <w:pPr>
        <w:spacing w:after="25"/>
        <w:ind w:left="10" w:right="904" w:hanging="10"/>
      </w:pPr>
      <w:r w:rsidRPr="00892F2B">
        <w:rPr>
          <w:rFonts w:ascii="Cambria" w:eastAsia="Cambria" w:hAnsi="Cambria" w:cs="Cambria"/>
        </w:rPr>
        <w:t>The</w:t>
      </w:r>
      <w:r w:rsidRPr="00892F2B">
        <w:rPr>
          <w:rFonts w:ascii="Segoe MDL2 Assets" w:eastAsia="Segoe MDL2 Assets" w:hAnsi="Segoe MDL2 Assets" w:cs="Segoe MDL2 Assets"/>
        </w:rPr>
        <w:t xml:space="preserve"> </w:t>
      </w:r>
      <w:r w:rsidRPr="00892F2B">
        <w:rPr>
          <w:rFonts w:ascii="Cambria" w:eastAsia="Cambria" w:hAnsi="Cambria" w:cs="Cambria"/>
        </w:rPr>
        <w:t>table</w:t>
      </w:r>
      <w:r w:rsidRPr="00892F2B">
        <w:rPr>
          <w:rFonts w:ascii="Segoe MDL2 Assets" w:eastAsia="Segoe MDL2 Assets" w:hAnsi="Segoe MDL2 Assets" w:cs="Segoe MDL2 Assets"/>
        </w:rPr>
        <w:t xml:space="preserve"> </w:t>
      </w:r>
      <w:r w:rsidRPr="00892F2B">
        <w:rPr>
          <w:rFonts w:ascii="Cambria" w:eastAsia="Cambria" w:hAnsi="Cambria" w:cs="Cambria"/>
        </w:rPr>
        <w:t>below</w:t>
      </w:r>
      <w:r w:rsidRPr="00892F2B">
        <w:rPr>
          <w:rFonts w:ascii="Segoe MDL2 Assets" w:eastAsia="Segoe MDL2 Assets" w:hAnsi="Segoe MDL2 Assets" w:cs="Segoe MDL2 Assets"/>
        </w:rPr>
        <w:t xml:space="preserve"> </w:t>
      </w:r>
      <w:r w:rsidRPr="00892F2B">
        <w:rPr>
          <w:rFonts w:ascii="Cambria" w:eastAsia="Cambria" w:hAnsi="Cambria" w:cs="Cambria"/>
        </w:rPr>
        <w:t>lists</w:t>
      </w:r>
      <w:r w:rsidRPr="00892F2B">
        <w:rPr>
          <w:rFonts w:ascii="Segoe MDL2 Assets" w:eastAsia="Segoe MDL2 Assets" w:hAnsi="Segoe MDL2 Assets" w:cs="Segoe MDL2 Assets"/>
        </w:rPr>
        <w:t xml:space="preserve"> </w:t>
      </w:r>
      <w:r w:rsidRPr="00892F2B">
        <w:rPr>
          <w:rFonts w:ascii="Cambria" w:eastAsia="Cambria" w:hAnsi="Cambria" w:cs="Cambria"/>
        </w:rPr>
        <w:t>all</w:t>
      </w:r>
      <w:r w:rsidRPr="00892F2B">
        <w:rPr>
          <w:rFonts w:ascii="Segoe MDL2 Assets" w:eastAsia="Segoe MDL2 Assets" w:hAnsi="Segoe MDL2 Assets" w:cs="Segoe MDL2 Assets"/>
        </w:rPr>
        <w:t xml:space="preserve"> </w:t>
      </w:r>
      <w:r w:rsidRPr="00892F2B">
        <w:rPr>
          <w:rFonts w:ascii="Cambria" w:eastAsia="Cambria" w:hAnsi="Cambria" w:cs="Cambria"/>
        </w:rPr>
        <w:t>other</w:t>
      </w:r>
      <w:r w:rsidRPr="00892F2B">
        <w:rPr>
          <w:rFonts w:ascii="Segoe MDL2 Assets" w:eastAsia="Segoe MDL2 Assets" w:hAnsi="Segoe MDL2 Assets" w:cs="Segoe MDL2 Assets"/>
        </w:rPr>
        <w:t xml:space="preserve"> </w:t>
      </w:r>
      <w:r w:rsidRPr="00892F2B">
        <w:rPr>
          <w:rFonts w:ascii="Cambria" w:eastAsia="Cambria" w:hAnsi="Cambria" w:cs="Cambria"/>
        </w:rPr>
        <w:t>documents</w:t>
      </w:r>
      <w:r w:rsidRPr="00892F2B">
        <w:rPr>
          <w:rFonts w:ascii="Segoe MDL2 Assets" w:eastAsia="Segoe MDL2 Assets" w:hAnsi="Segoe MDL2 Assets" w:cs="Segoe MDL2 Assets"/>
        </w:rPr>
        <w:t xml:space="preserve"> </w:t>
      </w:r>
      <w:r w:rsidRPr="00892F2B">
        <w:rPr>
          <w:rFonts w:ascii="Cambria" w:eastAsia="Cambria" w:hAnsi="Cambria" w:cs="Cambria"/>
        </w:rPr>
        <w:t>referenced</w:t>
      </w:r>
      <w:r w:rsidRPr="00892F2B">
        <w:rPr>
          <w:rFonts w:ascii="Segoe MDL2 Assets" w:eastAsia="Segoe MDL2 Assets" w:hAnsi="Segoe MDL2 Assets" w:cs="Segoe MDL2 Assets"/>
        </w:rPr>
        <w:t xml:space="preserve"> </w:t>
      </w:r>
      <w:r w:rsidRPr="00892F2B">
        <w:rPr>
          <w:rFonts w:ascii="Cambria" w:eastAsia="Cambria" w:hAnsi="Cambria" w:cs="Cambria"/>
        </w:rPr>
        <w:t>by</w:t>
      </w:r>
      <w:r w:rsidRPr="00892F2B">
        <w:rPr>
          <w:rFonts w:ascii="Segoe MDL2 Assets" w:eastAsia="Segoe MDL2 Assets" w:hAnsi="Segoe MDL2 Assets" w:cs="Segoe MDL2 Assets"/>
        </w:rPr>
        <w:t xml:space="preserve"> </w:t>
      </w:r>
      <w:r w:rsidRPr="00892F2B">
        <w:rPr>
          <w:rFonts w:ascii="Cambria" w:eastAsia="Cambria" w:hAnsi="Cambria" w:cs="Cambria"/>
        </w:rPr>
        <w:t>this</w:t>
      </w:r>
      <w:r w:rsidRPr="00892F2B">
        <w:rPr>
          <w:rFonts w:ascii="Segoe MDL2 Assets" w:eastAsia="Segoe MDL2 Assets" w:hAnsi="Segoe MDL2 Assets" w:cs="Segoe MDL2 Assets"/>
        </w:rPr>
        <w:t xml:space="preserve"> </w:t>
      </w:r>
      <w:r w:rsidRPr="00892F2B">
        <w:rPr>
          <w:rFonts w:ascii="Cambria" w:eastAsia="Cambria" w:hAnsi="Cambria" w:cs="Cambria"/>
        </w:rPr>
        <w:t>specification.</w:t>
      </w:r>
      <w:r w:rsidRPr="00892F2B">
        <w:rPr>
          <w:rFonts w:ascii="Segoe MDL2 Assets" w:eastAsia="Segoe MDL2 Assets" w:hAnsi="Segoe MDL2 Assets" w:cs="Segoe MDL2 Assets"/>
        </w:rPr>
        <w:t xml:space="preserve"> </w:t>
      </w:r>
      <w:r w:rsidRPr="00892F2B">
        <w:rPr>
          <w:rFonts w:ascii="Cambria" w:eastAsia="Cambria" w:hAnsi="Cambria" w:cs="Cambria"/>
        </w:rPr>
        <w:t>Reference</w:t>
      </w:r>
      <w:r w:rsidRPr="00892F2B">
        <w:rPr>
          <w:rFonts w:ascii="Segoe MDL2 Assets" w:eastAsia="Segoe MDL2 Assets" w:hAnsi="Segoe MDL2 Assets" w:cs="Segoe MDL2 Assets"/>
        </w:rPr>
        <w:t xml:space="preserve"> </w:t>
      </w:r>
      <w:r w:rsidRPr="00892F2B">
        <w:rPr>
          <w:rFonts w:ascii="Cambria" w:eastAsia="Cambria" w:hAnsi="Cambria" w:cs="Cambria"/>
        </w:rPr>
        <w:t>any</w:t>
      </w:r>
      <w:r w:rsidRPr="00892F2B">
        <w:rPr>
          <w:rFonts w:ascii="Segoe MDL2 Assets" w:eastAsia="Segoe MDL2 Assets" w:hAnsi="Segoe MDL2 Assets" w:cs="Segoe MDL2 Assets"/>
        </w:rPr>
        <w:t xml:space="preserve"> </w:t>
      </w:r>
      <w:r w:rsidRPr="00892F2B">
        <w:rPr>
          <w:rFonts w:ascii="Cambria" w:eastAsia="Cambria" w:hAnsi="Cambria" w:cs="Cambria"/>
        </w:rPr>
        <w:t>code</w:t>
      </w:r>
      <w:r w:rsidRPr="00892F2B">
        <w:rPr>
          <w:rFonts w:ascii="Segoe MDL2 Assets" w:eastAsia="Segoe MDL2 Assets" w:hAnsi="Segoe MDL2 Assets" w:cs="Segoe MDL2 Assets"/>
        </w:rPr>
        <w:t xml:space="preserve"> </w:t>
      </w:r>
      <w:r w:rsidRPr="00892F2B">
        <w:rPr>
          <w:rFonts w:ascii="Cambria" w:eastAsia="Cambria" w:hAnsi="Cambria" w:cs="Cambria"/>
        </w:rPr>
        <w:t>segments</w:t>
      </w:r>
      <w:r w:rsidRPr="00892F2B">
        <w:rPr>
          <w:rFonts w:ascii="Segoe MDL2 Assets" w:eastAsia="Segoe MDL2 Assets" w:hAnsi="Segoe MDL2 Assets" w:cs="Segoe MDL2 Assets"/>
        </w:rPr>
        <w:t xml:space="preserve"> </w:t>
      </w:r>
      <w:r w:rsidRPr="00892F2B">
        <w:rPr>
          <w:rFonts w:ascii="Cambria" w:eastAsia="Cambria" w:hAnsi="Cambria" w:cs="Cambria"/>
        </w:rPr>
        <w:t>or</w:t>
      </w:r>
      <w:r w:rsidRPr="00892F2B">
        <w:rPr>
          <w:rFonts w:ascii="Segoe MDL2 Assets" w:eastAsia="Segoe MDL2 Assets" w:hAnsi="Segoe MDL2 Assets" w:cs="Segoe MDL2 Assets"/>
        </w:rPr>
        <w:t xml:space="preserve"> </w:t>
      </w:r>
      <w:r w:rsidRPr="00892F2B">
        <w:rPr>
          <w:rFonts w:ascii="Cambria" w:eastAsia="Cambria" w:hAnsi="Cambria" w:cs="Cambria"/>
        </w:rPr>
        <w:t>spreadsheets</w:t>
      </w:r>
      <w:r w:rsidRPr="00892F2B">
        <w:rPr>
          <w:rFonts w:ascii="Segoe MDL2 Assets" w:eastAsia="Segoe MDL2 Assets" w:hAnsi="Segoe MDL2 Assets" w:cs="Segoe MDL2 Assets"/>
        </w:rPr>
        <w:t xml:space="preserve"> </w:t>
      </w:r>
      <w:r w:rsidRPr="00892F2B">
        <w:rPr>
          <w:rFonts w:ascii="Cambria" w:eastAsia="Cambria" w:hAnsi="Cambria" w:cs="Cambria"/>
        </w:rPr>
        <w:t>outside</w:t>
      </w:r>
      <w:r w:rsidRPr="00892F2B">
        <w:rPr>
          <w:rFonts w:ascii="Segoe MDL2 Assets" w:eastAsia="Segoe MDL2 Assets" w:hAnsi="Segoe MDL2 Assets" w:cs="Segoe MDL2 Assets"/>
        </w:rPr>
        <w:t xml:space="preserve"> </w:t>
      </w:r>
      <w:r w:rsidRPr="00892F2B">
        <w:rPr>
          <w:rFonts w:ascii="Cambria" w:eastAsia="Cambria" w:hAnsi="Cambria" w:cs="Cambria"/>
        </w:rPr>
        <w:t>of</w:t>
      </w:r>
      <w:r w:rsidRPr="00892F2B">
        <w:rPr>
          <w:rFonts w:ascii="Segoe MDL2 Assets" w:eastAsia="Segoe MDL2 Assets" w:hAnsi="Segoe MDL2 Assets" w:cs="Segoe MDL2 Assets"/>
        </w:rPr>
        <w:t xml:space="preserve"> </w:t>
      </w:r>
      <w:r w:rsidRPr="00892F2B">
        <w:rPr>
          <w:rFonts w:ascii="Cambria" w:eastAsia="Cambria" w:hAnsi="Cambria" w:cs="Cambria"/>
        </w:rPr>
        <w:t>this</w:t>
      </w:r>
      <w:r w:rsidRPr="00892F2B">
        <w:rPr>
          <w:rFonts w:ascii="Segoe MDL2 Assets" w:eastAsia="Segoe MDL2 Assets" w:hAnsi="Segoe MDL2 Assets" w:cs="Segoe MDL2 Assets"/>
        </w:rPr>
        <w:t xml:space="preserve"> </w:t>
      </w:r>
      <w:r w:rsidRPr="00892F2B">
        <w:rPr>
          <w:rFonts w:ascii="Cambria" w:eastAsia="Cambria" w:hAnsi="Cambria" w:cs="Cambria"/>
        </w:rPr>
        <w:t>document</w:t>
      </w:r>
      <w:r w:rsidRPr="00892F2B">
        <w:rPr>
          <w:rFonts w:ascii="Segoe MDL2 Assets" w:eastAsia="Segoe MDL2 Assets" w:hAnsi="Segoe MDL2 Assets" w:cs="Segoe MDL2 Assets"/>
        </w:rPr>
        <w:t xml:space="preserve"> </w:t>
      </w:r>
      <w:r w:rsidRPr="00892F2B">
        <w:rPr>
          <w:rFonts w:ascii="Cambria" w:eastAsia="Cambria" w:hAnsi="Cambria" w:cs="Cambria"/>
        </w:rPr>
        <w:t>and</w:t>
      </w:r>
      <w:r w:rsidRPr="00892F2B">
        <w:rPr>
          <w:rFonts w:ascii="Segoe MDL2 Assets" w:eastAsia="Segoe MDL2 Assets" w:hAnsi="Segoe MDL2 Assets" w:cs="Segoe MDL2 Assets"/>
        </w:rPr>
        <w:t xml:space="preserve"> </w:t>
      </w:r>
      <w:r w:rsidRPr="00892F2B">
        <w:rPr>
          <w:rFonts w:ascii="Cambria" w:eastAsia="Cambria" w:hAnsi="Cambria" w:cs="Cambria"/>
        </w:rPr>
        <w:t>list</w:t>
      </w:r>
      <w:r w:rsidRPr="00892F2B">
        <w:rPr>
          <w:rFonts w:ascii="Segoe MDL2 Assets" w:eastAsia="Segoe MDL2 Assets" w:hAnsi="Segoe MDL2 Assets" w:cs="Segoe MDL2 Assets"/>
        </w:rPr>
        <w:t xml:space="preserve"> </w:t>
      </w:r>
      <w:r w:rsidRPr="00892F2B">
        <w:rPr>
          <w:rFonts w:ascii="Cambria" w:eastAsia="Cambria" w:hAnsi="Cambria" w:cs="Cambria"/>
        </w:rPr>
        <w:t>them</w:t>
      </w:r>
      <w:r w:rsidRPr="00892F2B">
        <w:rPr>
          <w:rFonts w:ascii="Segoe MDL2 Assets" w:eastAsia="Segoe MDL2 Assets" w:hAnsi="Segoe MDL2 Assets" w:cs="Segoe MDL2 Assets"/>
        </w:rPr>
        <w:t xml:space="preserve"> </w:t>
      </w:r>
      <w:r w:rsidRPr="00892F2B">
        <w:rPr>
          <w:rFonts w:ascii="Cambria" w:eastAsia="Cambria" w:hAnsi="Cambria" w:cs="Cambria"/>
        </w:rPr>
        <w:t>under</w:t>
      </w:r>
      <w:r w:rsidRPr="00892F2B">
        <w:rPr>
          <w:rFonts w:ascii="Segoe MDL2 Assets" w:eastAsia="Segoe MDL2 Assets" w:hAnsi="Segoe MDL2 Assets" w:cs="Segoe MDL2 Assets"/>
        </w:rPr>
        <w:t xml:space="preserve"> </w:t>
      </w:r>
      <w:r w:rsidRPr="00892F2B">
        <w:rPr>
          <w:rFonts w:ascii="Cambria" w:eastAsia="Cambria" w:hAnsi="Cambria" w:cs="Cambria"/>
        </w:rPr>
        <w:t>the</w:t>
      </w:r>
      <w:r w:rsidRPr="00892F2B">
        <w:rPr>
          <w:rFonts w:ascii="Segoe MDL2 Assets" w:eastAsia="Segoe MDL2 Assets" w:hAnsi="Segoe MDL2 Assets" w:cs="Segoe MDL2 Assets"/>
        </w:rPr>
        <w:t xml:space="preserve"> </w:t>
      </w:r>
      <w:r w:rsidRPr="00892F2B">
        <w:rPr>
          <w:rFonts w:ascii="Cambria" w:eastAsia="Cambria" w:hAnsi="Cambria" w:cs="Cambria"/>
        </w:rPr>
        <w:t>table</w:t>
      </w:r>
      <w:r w:rsidRPr="00892F2B">
        <w:rPr>
          <w:rFonts w:ascii="Segoe MDL2 Assets" w:eastAsia="Segoe MDL2 Assets" w:hAnsi="Segoe MDL2 Assets" w:cs="Segoe MDL2 Assets"/>
        </w:rPr>
        <w:t xml:space="preserve"> </w:t>
      </w:r>
      <w:r w:rsidRPr="00892F2B">
        <w:rPr>
          <w:rFonts w:ascii="Cambria" w:eastAsia="Cambria" w:hAnsi="Cambria" w:cs="Cambria"/>
        </w:rPr>
        <w:t>below.</w:t>
      </w:r>
      <w:r w:rsidRPr="00892F2B">
        <w:rPr>
          <w:rFonts w:ascii="Segoe MDL2 Assets" w:eastAsia="Segoe MDL2 Assets" w:hAnsi="Segoe MDL2 Assets" w:cs="Segoe MDL2 Assets"/>
        </w:rPr>
        <w:t xml:space="preserve"> </w:t>
      </w:r>
    </w:p>
    <w:p w14:paraId="1844FD08" w14:textId="77777777" w:rsidR="000213D4" w:rsidRDefault="000213D4" w:rsidP="000213D4">
      <w:pPr>
        <w:spacing w:after="0"/>
      </w:pPr>
      <w:r>
        <w:rPr>
          <w:rFonts w:ascii="Segoe MDL2 Assets" w:eastAsia="Segoe MDL2 Assets" w:hAnsi="Segoe MDL2 Assets" w:cs="Segoe MDL2 Assets"/>
          <w:sz w:val="20"/>
        </w:rPr>
        <w:t xml:space="preserve"> </w:t>
      </w:r>
    </w:p>
    <w:tbl>
      <w:tblPr>
        <w:tblStyle w:val="TableGrid"/>
        <w:tblW w:w="8862" w:type="dxa"/>
        <w:tblInd w:w="5" w:type="dxa"/>
        <w:tblCellMar>
          <w:left w:w="108" w:type="dxa"/>
          <w:right w:w="115" w:type="dxa"/>
        </w:tblCellMar>
        <w:tblLook w:val="04A0" w:firstRow="1" w:lastRow="0" w:firstColumn="1" w:lastColumn="0" w:noHBand="0" w:noVBand="1"/>
      </w:tblPr>
      <w:tblGrid>
        <w:gridCol w:w="6052"/>
        <w:gridCol w:w="1351"/>
        <w:gridCol w:w="1459"/>
      </w:tblGrid>
      <w:tr w:rsidR="000213D4" w14:paraId="525DBEA2" w14:textId="77777777" w:rsidTr="00D35054">
        <w:trPr>
          <w:trHeight w:val="264"/>
        </w:trPr>
        <w:tc>
          <w:tcPr>
            <w:tcW w:w="6051" w:type="dxa"/>
            <w:tcBorders>
              <w:top w:val="nil"/>
              <w:left w:val="nil"/>
              <w:bottom w:val="nil"/>
              <w:right w:val="nil"/>
            </w:tcBorders>
            <w:shd w:val="clear" w:color="auto" w:fill="000000"/>
          </w:tcPr>
          <w:p w14:paraId="29ABDD78" w14:textId="77777777" w:rsidR="000213D4" w:rsidRDefault="000213D4" w:rsidP="00D35054">
            <w:pPr>
              <w:ind w:left="2"/>
            </w:pPr>
            <w:r>
              <w:rPr>
                <w:rFonts w:ascii="Cambria" w:eastAsia="Cambria" w:hAnsi="Cambria" w:cs="Cambria"/>
                <w:b/>
                <w:color w:val="FFFFFF"/>
                <w:sz w:val="20"/>
              </w:rPr>
              <w:t>Document</w:t>
            </w:r>
            <w:r>
              <w:rPr>
                <w:rFonts w:ascii="Segoe MDL2 Assets" w:eastAsia="Segoe MDL2 Assets" w:hAnsi="Segoe MDL2 Assets" w:cs="Segoe MDL2 Assets"/>
                <w:color w:val="FFFFFF"/>
                <w:sz w:val="20"/>
              </w:rPr>
              <w:t xml:space="preserve"> </w:t>
            </w:r>
            <w:r>
              <w:rPr>
                <w:rFonts w:ascii="Cambria" w:eastAsia="Cambria" w:hAnsi="Cambria" w:cs="Cambria"/>
                <w:b/>
                <w:color w:val="FFFFFF"/>
                <w:sz w:val="20"/>
              </w:rPr>
              <w:t>Title</w:t>
            </w:r>
            <w:r>
              <w:rPr>
                <w:rFonts w:ascii="Segoe MDL2 Assets" w:eastAsia="Segoe MDL2 Assets" w:hAnsi="Segoe MDL2 Assets" w:cs="Segoe MDL2 Assets"/>
                <w:color w:val="FFFFFF"/>
                <w:sz w:val="20"/>
              </w:rPr>
              <w:t xml:space="preserve"> </w:t>
            </w:r>
          </w:p>
        </w:tc>
        <w:tc>
          <w:tcPr>
            <w:tcW w:w="1351" w:type="dxa"/>
            <w:tcBorders>
              <w:top w:val="nil"/>
              <w:left w:val="nil"/>
              <w:bottom w:val="nil"/>
              <w:right w:val="nil"/>
            </w:tcBorders>
            <w:shd w:val="clear" w:color="auto" w:fill="000000"/>
          </w:tcPr>
          <w:p w14:paraId="415C1BF6" w14:textId="77777777" w:rsidR="000213D4" w:rsidRDefault="000213D4" w:rsidP="00D35054">
            <w:r>
              <w:rPr>
                <w:rFonts w:ascii="Cambria" w:eastAsia="Cambria" w:hAnsi="Cambria" w:cs="Cambria"/>
                <w:b/>
                <w:color w:val="FFFFFF"/>
                <w:sz w:val="20"/>
              </w:rPr>
              <w:t>Code</w:t>
            </w:r>
            <w:r>
              <w:rPr>
                <w:rFonts w:ascii="Segoe MDL2 Assets" w:eastAsia="Segoe MDL2 Assets" w:hAnsi="Segoe MDL2 Assets" w:cs="Segoe MDL2 Assets"/>
                <w:color w:val="FFFFFF"/>
                <w:sz w:val="20"/>
              </w:rPr>
              <w:t xml:space="preserve"> </w:t>
            </w:r>
          </w:p>
        </w:tc>
        <w:tc>
          <w:tcPr>
            <w:tcW w:w="1459" w:type="dxa"/>
            <w:tcBorders>
              <w:top w:val="nil"/>
              <w:left w:val="nil"/>
              <w:bottom w:val="nil"/>
              <w:right w:val="nil"/>
            </w:tcBorders>
            <w:shd w:val="clear" w:color="auto" w:fill="000000"/>
          </w:tcPr>
          <w:p w14:paraId="05A97E45" w14:textId="77777777" w:rsidR="000213D4" w:rsidRDefault="000213D4" w:rsidP="00D35054">
            <w:r>
              <w:rPr>
                <w:rFonts w:ascii="Cambria" w:eastAsia="Cambria" w:hAnsi="Cambria" w:cs="Cambria"/>
                <w:b/>
                <w:color w:val="FFFFFF"/>
                <w:sz w:val="20"/>
              </w:rPr>
              <w:t>Source</w:t>
            </w:r>
            <w:r>
              <w:rPr>
                <w:rFonts w:ascii="Segoe MDL2 Assets" w:eastAsia="Segoe MDL2 Assets" w:hAnsi="Segoe MDL2 Assets" w:cs="Segoe MDL2 Assets"/>
                <w:color w:val="FFFFFF"/>
                <w:sz w:val="20"/>
              </w:rPr>
              <w:t xml:space="preserve"> </w:t>
            </w:r>
          </w:p>
        </w:tc>
      </w:tr>
      <w:tr w:rsidR="000213D4" w14:paraId="4C902BBB" w14:textId="77777777" w:rsidTr="00D35054">
        <w:trPr>
          <w:trHeight w:val="242"/>
        </w:trPr>
        <w:tc>
          <w:tcPr>
            <w:tcW w:w="6051" w:type="dxa"/>
            <w:tcBorders>
              <w:top w:val="nil"/>
              <w:left w:val="single" w:sz="6" w:space="0" w:color="000000"/>
              <w:bottom w:val="single" w:sz="6" w:space="0" w:color="000000"/>
              <w:right w:val="single" w:sz="6" w:space="0" w:color="000000"/>
            </w:tcBorders>
          </w:tcPr>
          <w:p w14:paraId="71673513" w14:textId="77777777" w:rsidR="000213D4" w:rsidRDefault="000213D4" w:rsidP="00D35054">
            <w:pPr>
              <w:ind w:left="2"/>
            </w:pPr>
            <w:r>
              <w:rPr>
                <w:rFonts w:ascii="Cambria" w:eastAsia="Cambria" w:hAnsi="Cambria" w:cs="Cambria"/>
                <w:sz w:val="20"/>
              </w:rPr>
              <w:t xml:space="preserve">Technical Document HPCC Platform Local Deployment on K3D </w:t>
            </w:r>
          </w:p>
        </w:tc>
        <w:tc>
          <w:tcPr>
            <w:tcW w:w="1351" w:type="dxa"/>
            <w:tcBorders>
              <w:top w:val="nil"/>
              <w:left w:val="single" w:sz="6" w:space="0" w:color="000000"/>
              <w:bottom w:val="single" w:sz="6" w:space="0" w:color="000000"/>
              <w:right w:val="single" w:sz="6" w:space="0" w:color="000000"/>
            </w:tcBorders>
          </w:tcPr>
          <w:p w14:paraId="1F6C0D25" w14:textId="77777777" w:rsidR="000213D4" w:rsidRDefault="000213D4" w:rsidP="00D35054">
            <w:r>
              <w:rPr>
                <w:rFonts w:ascii="Segoe MDL2 Assets" w:eastAsia="Segoe MDL2 Assets" w:hAnsi="Segoe MDL2 Assets" w:cs="Segoe MDL2 Assets"/>
                <w:sz w:val="20"/>
              </w:rPr>
              <w:t xml:space="preserve"> </w:t>
            </w:r>
          </w:p>
        </w:tc>
        <w:tc>
          <w:tcPr>
            <w:tcW w:w="1459" w:type="dxa"/>
            <w:tcBorders>
              <w:top w:val="nil"/>
              <w:left w:val="single" w:sz="6" w:space="0" w:color="000000"/>
              <w:bottom w:val="single" w:sz="6" w:space="0" w:color="000000"/>
              <w:right w:val="single" w:sz="6" w:space="0" w:color="000000"/>
            </w:tcBorders>
          </w:tcPr>
          <w:p w14:paraId="0F410602" w14:textId="77777777" w:rsidR="000213D4" w:rsidRDefault="000213D4" w:rsidP="00D35054">
            <w:r>
              <w:rPr>
                <w:rFonts w:ascii="Cambria" w:eastAsia="Cambria" w:hAnsi="Cambria" w:cs="Cambria"/>
                <w:sz w:val="20"/>
              </w:rPr>
              <w:t xml:space="preserve">link </w:t>
            </w:r>
          </w:p>
        </w:tc>
      </w:tr>
      <w:tr w:rsidR="000213D4" w14:paraId="0A652FFA" w14:textId="77777777" w:rsidTr="00D35054">
        <w:trPr>
          <w:trHeight w:val="250"/>
        </w:trPr>
        <w:tc>
          <w:tcPr>
            <w:tcW w:w="6051" w:type="dxa"/>
            <w:tcBorders>
              <w:top w:val="single" w:sz="6" w:space="0" w:color="000000"/>
              <w:left w:val="single" w:sz="6" w:space="0" w:color="000000"/>
              <w:bottom w:val="single" w:sz="6" w:space="0" w:color="000000"/>
              <w:right w:val="single" w:sz="6" w:space="0" w:color="000000"/>
            </w:tcBorders>
          </w:tcPr>
          <w:p w14:paraId="51EA76D4" w14:textId="77777777" w:rsidR="000213D4" w:rsidRDefault="000213D4" w:rsidP="00D35054">
            <w:pPr>
              <w:ind w:left="2"/>
            </w:pPr>
            <w:r>
              <w:rPr>
                <w:rFonts w:ascii="Cambria" w:eastAsia="Cambria" w:hAnsi="Cambria" w:cs="Cambria"/>
                <w:sz w:val="20"/>
              </w:rPr>
              <w:t xml:space="preserve">Knowledge Document HPCC Platform Local Deployment on K3D </w:t>
            </w:r>
          </w:p>
        </w:tc>
        <w:tc>
          <w:tcPr>
            <w:tcW w:w="1351" w:type="dxa"/>
            <w:tcBorders>
              <w:top w:val="single" w:sz="6" w:space="0" w:color="000000"/>
              <w:left w:val="single" w:sz="6" w:space="0" w:color="000000"/>
              <w:bottom w:val="single" w:sz="6" w:space="0" w:color="000000"/>
              <w:right w:val="single" w:sz="6" w:space="0" w:color="000000"/>
            </w:tcBorders>
          </w:tcPr>
          <w:p w14:paraId="2ADD9150" w14:textId="77777777" w:rsidR="000213D4" w:rsidRDefault="000213D4" w:rsidP="00D35054">
            <w:r>
              <w:rPr>
                <w:rFonts w:ascii="Segoe MDL2 Assets" w:eastAsia="Segoe MDL2 Assets" w:hAnsi="Segoe MDL2 Assets" w:cs="Segoe MDL2 Assets"/>
                <w:sz w:val="20"/>
              </w:rPr>
              <w:t xml:space="preserve"> </w:t>
            </w:r>
          </w:p>
        </w:tc>
        <w:tc>
          <w:tcPr>
            <w:tcW w:w="1459" w:type="dxa"/>
            <w:tcBorders>
              <w:top w:val="single" w:sz="6" w:space="0" w:color="000000"/>
              <w:left w:val="single" w:sz="6" w:space="0" w:color="000000"/>
              <w:bottom w:val="single" w:sz="6" w:space="0" w:color="000000"/>
              <w:right w:val="single" w:sz="6" w:space="0" w:color="000000"/>
            </w:tcBorders>
          </w:tcPr>
          <w:p w14:paraId="111C6BED" w14:textId="77777777" w:rsidR="000213D4" w:rsidRDefault="000213D4" w:rsidP="00D35054">
            <w:r>
              <w:rPr>
                <w:rFonts w:ascii="Cambria" w:eastAsia="Cambria" w:hAnsi="Cambria" w:cs="Cambria"/>
                <w:sz w:val="20"/>
              </w:rPr>
              <w:t xml:space="preserve">link </w:t>
            </w:r>
          </w:p>
        </w:tc>
      </w:tr>
      <w:bookmarkEnd w:id="10"/>
    </w:tbl>
    <w:p w14:paraId="0D4EEE84" w14:textId="77777777" w:rsidR="00102CA6" w:rsidRDefault="00102CA6" w:rsidP="00FD60E8"/>
    <w:sectPr w:rsidR="00102CA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73F4" w14:textId="77777777" w:rsidR="003F67C6" w:rsidRDefault="003F67C6" w:rsidP="00675AB6">
      <w:pPr>
        <w:spacing w:after="0" w:line="240" w:lineRule="auto"/>
      </w:pPr>
      <w:r>
        <w:separator/>
      </w:r>
    </w:p>
  </w:endnote>
  <w:endnote w:type="continuationSeparator" w:id="0">
    <w:p w14:paraId="6C913F12" w14:textId="77777777" w:rsidR="003F67C6" w:rsidRDefault="003F67C6" w:rsidP="0067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070576"/>
      <w:docPartObj>
        <w:docPartGallery w:val="Page Numbers (Bottom of Page)"/>
        <w:docPartUnique/>
      </w:docPartObj>
    </w:sdtPr>
    <w:sdtEndPr>
      <w:rPr>
        <w:noProof/>
      </w:rPr>
    </w:sdtEndPr>
    <w:sdtContent>
      <w:p w14:paraId="43BCF006" w14:textId="1A8B3AAE" w:rsidR="00E62340" w:rsidRDefault="00E62340" w:rsidP="00646AF9">
        <w:pPr>
          <w:pStyle w:val="Footer"/>
        </w:pPr>
        <w:r>
          <w:fldChar w:fldCharType="begin"/>
        </w:r>
        <w:r>
          <w:instrText xml:space="preserve"> PAGE   \* MERGEFORMAT </w:instrText>
        </w:r>
        <w:r>
          <w:fldChar w:fldCharType="separate"/>
        </w:r>
        <w:r>
          <w:rPr>
            <w:noProof/>
          </w:rPr>
          <w:t>2</w:t>
        </w:r>
        <w:r>
          <w:rPr>
            <w:noProof/>
          </w:rPr>
          <w:fldChar w:fldCharType="end"/>
        </w:r>
        <w:r w:rsidR="00646AF9">
          <w:rPr>
            <w:noProof/>
          </w:rPr>
          <w:t xml:space="preserve"> </w:t>
        </w:r>
        <w:r w:rsidR="00A501CF">
          <w:rPr>
            <w:noProof/>
          </w:rPr>
          <w:t xml:space="preserve">         </w:t>
        </w:r>
        <w:r w:rsidR="00646AF9" w:rsidRPr="00646AF9">
          <w:rPr>
            <w:noProof/>
          </w:rPr>
          <w:t>LexisNexis Risk Solutions</w:t>
        </w:r>
        <w:r w:rsidR="00646AF9">
          <w:rPr>
            <w:noProof/>
          </w:rPr>
          <w:tab/>
        </w:r>
        <w:r w:rsidR="00646AF9">
          <w:rPr>
            <w:noProof/>
          </w:rPr>
          <w:tab/>
        </w:r>
        <w:r w:rsidR="00646AF9">
          <w:rPr>
            <w:noProof/>
          </w:rPr>
          <w:drawing>
            <wp:inline distT="0" distB="0" distL="0" distR="0" wp14:anchorId="0C2CCB40" wp14:editId="41B07C9C">
              <wp:extent cx="286440" cy="286440"/>
              <wp:effectExtent l="0" t="0" r="0" b="0"/>
              <wp:docPr id="1742437265" name="Picture 1" descr="HPCC | LexisNexis Risk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CC | LexisNexis Risk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24" cy="292824"/>
                      </a:xfrm>
                      <a:prstGeom prst="rect">
                        <a:avLst/>
                      </a:prstGeom>
                      <a:noFill/>
                      <a:ln>
                        <a:noFill/>
                      </a:ln>
                    </pic:spPr>
                  </pic:pic>
                </a:graphicData>
              </a:graphic>
            </wp:inline>
          </w:drawing>
        </w:r>
      </w:p>
    </w:sdtContent>
  </w:sdt>
  <w:p w14:paraId="3A45D954" w14:textId="77777777" w:rsidR="00E62340" w:rsidRDefault="00E62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020D" w14:textId="77777777" w:rsidR="003F67C6" w:rsidRDefault="003F67C6" w:rsidP="00675AB6">
      <w:pPr>
        <w:spacing w:after="0" w:line="240" w:lineRule="auto"/>
      </w:pPr>
      <w:r>
        <w:separator/>
      </w:r>
    </w:p>
  </w:footnote>
  <w:footnote w:type="continuationSeparator" w:id="0">
    <w:p w14:paraId="79E99AC3" w14:textId="77777777" w:rsidR="003F67C6" w:rsidRDefault="003F67C6" w:rsidP="00675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EE9D" w14:textId="07C14A5A" w:rsidR="00675AB6" w:rsidRPr="00675AB6" w:rsidRDefault="00675AB6" w:rsidP="00675AB6">
    <w:pPr>
      <w:pStyle w:val="Header"/>
      <w:rPr>
        <w:sz w:val="32"/>
        <w:szCs w:val="32"/>
        <w:lang w:val="en-US"/>
      </w:rPr>
    </w:pPr>
    <w:r w:rsidRPr="00675AB6">
      <w:rPr>
        <w:sz w:val="32"/>
        <w:szCs w:val="32"/>
        <w:lang w:val="en-US"/>
      </w:rPr>
      <w:t xml:space="preserve">Power BI Connection with HPCC via WsSQL:  Power Query M Code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B4D21"/>
    <w:multiLevelType w:val="hybridMultilevel"/>
    <w:tmpl w:val="AD7C0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956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B6"/>
    <w:rsid w:val="000213D4"/>
    <w:rsid w:val="00063E06"/>
    <w:rsid w:val="000A64F5"/>
    <w:rsid w:val="000B3A80"/>
    <w:rsid w:val="000C1FCA"/>
    <w:rsid w:val="000E5BE1"/>
    <w:rsid w:val="000F3295"/>
    <w:rsid w:val="00100837"/>
    <w:rsid w:val="00102CA6"/>
    <w:rsid w:val="00114F05"/>
    <w:rsid w:val="00140FC9"/>
    <w:rsid w:val="001A2684"/>
    <w:rsid w:val="001C2D53"/>
    <w:rsid w:val="00267E35"/>
    <w:rsid w:val="00281A44"/>
    <w:rsid w:val="0029094B"/>
    <w:rsid w:val="002E3C0A"/>
    <w:rsid w:val="003758E5"/>
    <w:rsid w:val="003F67C6"/>
    <w:rsid w:val="0048068C"/>
    <w:rsid w:val="004969CD"/>
    <w:rsid w:val="004A11CB"/>
    <w:rsid w:val="004A3412"/>
    <w:rsid w:val="00575A6E"/>
    <w:rsid w:val="005840DB"/>
    <w:rsid w:val="005B4C83"/>
    <w:rsid w:val="005B5523"/>
    <w:rsid w:val="005C3839"/>
    <w:rsid w:val="00614C8A"/>
    <w:rsid w:val="00646AF9"/>
    <w:rsid w:val="00675AB6"/>
    <w:rsid w:val="006A6511"/>
    <w:rsid w:val="00716AF8"/>
    <w:rsid w:val="007A09EF"/>
    <w:rsid w:val="007E4A40"/>
    <w:rsid w:val="00806FE6"/>
    <w:rsid w:val="0083640B"/>
    <w:rsid w:val="00892F2B"/>
    <w:rsid w:val="008B1901"/>
    <w:rsid w:val="008E2189"/>
    <w:rsid w:val="00924428"/>
    <w:rsid w:val="0092510E"/>
    <w:rsid w:val="00994E56"/>
    <w:rsid w:val="00A501CF"/>
    <w:rsid w:val="00A554A0"/>
    <w:rsid w:val="00A96A12"/>
    <w:rsid w:val="00B23488"/>
    <w:rsid w:val="00B82B54"/>
    <w:rsid w:val="00B87F82"/>
    <w:rsid w:val="00BD08C4"/>
    <w:rsid w:val="00BD47EB"/>
    <w:rsid w:val="00C0559C"/>
    <w:rsid w:val="00C0616B"/>
    <w:rsid w:val="00C223C1"/>
    <w:rsid w:val="00C34C9F"/>
    <w:rsid w:val="00CC1A4F"/>
    <w:rsid w:val="00D04E8B"/>
    <w:rsid w:val="00D340C6"/>
    <w:rsid w:val="00D476DF"/>
    <w:rsid w:val="00D503C7"/>
    <w:rsid w:val="00D90FF2"/>
    <w:rsid w:val="00D97881"/>
    <w:rsid w:val="00DA1913"/>
    <w:rsid w:val="00DB0370"/>
    <w:rsid w:val="00DC3703"/>
    <w:rsid w:val="00DE7E82"/>
    <w:rsid w:val="00DF21C4"/>
    <w:rsid w:val="00E36BA9"/>
    <w:rsid w:val="00E62340"/>
    <w:rsid w:val="00E65699"/>
    <w:rsid w:val="00EE3F36"/>
    <w:rsid w:val="00F545E2"/>
    <w:rsid w:val="00F83791"/>
    <w:rsid w:val="00FD60E8"/>
    <w:rsid w:val="00FF2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B490"/>
  <w15:chartTrackingRefBased/>
  <w15:docId w15:val="{4A65E3A9-D6C7-486F-A58E-CE51FF1E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AB6"/>
  </w:style>
  <w:style w:type="paragraph" w:styleId="Footer">
    <w:name w:val="footer"/>
    <w:basedOn w:val="Normal"/>
    <w:link w:val="FooterChar"/>
    <w:uiPriority w:val="99"/>
    <w:unhideWhenUsed/>
    <w:rsid w:val="00675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AB6"/>
  </w:style>
  <w:style w:type="paragraph" w:styleId="ListParagraph">
    <w:name w:val="List Paragraph"/>
    <w:basedOn w:val="Normal"/>
    <w:uiPriority w:val="34"/>
    <w:qFormat/>
    <w:rsid w:val="00FD60E8"/>
    <w:pPr>
      <w:ind w:left="720"/>
      <w:contextualSpacing/>
    </w:pPr>
  </w:style>
  <w:style w:type="character" w:customStyle="1" w:styleId="Heading1Char">
    <w:name w:val="Heading 1 Char"/>
    <w:basedOn w:val="DefaultParagraphFont"/>
    <w:link w:val="Heading1"/>
    <w:uiPriority w:val="9"/>
    <w:rsid w:val="00140F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FC9"/>
    <w:pPr>
      <w:outlineLvl w:val="9"/>
    </w:pPr>
    <w:rPr>
      <w:kern w:val="0"/>
      <w:lang w:val="en-US"/>
      <w14:ligatures w14:val="none"/>
    </w:rPr>
  </w:style>
  <w:style w:type="paragraph" w:styleId="TOC2">
    <w:name w:val="toc 2"/>
    <w:basedOn w:val="Normal"/>
    <w:next w:val="Normal"/>
    <w:autoRedefine/>
    <w:uiPriority w:val="39"/>
    <w:unhideWhenUsed/>
    <w:rsid w:val="00BD08C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D08C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D08C4"/>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C3839"/>
    <w:rPr>
      <w:color w:val="0563C1" w:themeColor="hyperlink"/>
      <w:u w:val="single"/>
    </w:rPr>
  </w:style>
  <w:style w:type="character" w:styleId="UnresolvedMention">
    <w:name w:val="Unresolved Mention"/>
    <w:basedOn w:val="DefaultParagraphFont"/>
    <w:uiPriority w:val="99"/>
    <w:semiHidden/>
    <w:unhideWhenUsed/>
    <w:rsid w:val="005C3839"/>
    <w:rPr>
      <w:color w:val="605E5C"/>
      <w:shd w:val="clear" w:color="auto" w:fill="E1DFDD"/>
    </w:rPr>
  </w:style>
  <w:style w:type="paragraph" w:styleId="NormalWeb">
    <w:name w:val="Normal (Web)"/>
    <w:basedOn w:val="Normal"/>
    <w:uiPriority w:val="99"/>
    <w:unhideWhenUsed/>
    <w:rsid w:val="004A11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11CB"/>
    <w:rPr>
      <w:b/>
      <w:bCs/>
    </w:rPr>
  </w:style>
  <w:style w:type="table" w:customStyle="1" w:styleId="TableGrid">
    <w:name w:val="TableGrid"/>
    <w:rsid w:val="000213D4"/>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E36B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354">
      <w:bodyDiv w:val="1"/>
      <w:marLeft w:val="0"/>
      <w:marRight w:val="0"/>
      <w:marTop w:val="0"/>
      <w:marBottom w:val="0"/>
      <w:divBdr>
        <w:top w:val="none" w:sz="0" w:space="0" w:color="auto"/>
        <w:left w:val="none" w:sz="0" w:space="0" w:color="auto"/>
        <w:bottom w:val="none" w:sz="0" w:space="0" w:color="auto"/>
        <w:right w:val="none" w:sz="0" w:space="0" w:color="auto"/>
      </w:divBdr>
    </w:div>
    <w:div w:id="6105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CF8A-D4CC-4D3D-ADB1-1CFADC06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Girikratna (RIS-CON)</dc:creator>
  <cp:keywords/>
  <dc:description/>
  <cp:lastModifiedBy>Sharma, Girikratna (RIS-CON)</cp:lastModifiedBy>
  <cp:revision>73</cp:revision>
  <cp:lastPrinted>2024-03-22T09:24:00Z</cp:lastPrinted>
  <dcterms:created xsi:type="dcterms:W3CDTF">2024-03-22T07:18:00Z</dcterms:created>
  <dcterms:modified xsi:type="dcterms:W3CDTF">2024-04-02T12:28:00Z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2024-03-22T07:27:24Z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f8fffcb9-a36c-4435-8242-9e39ed75a89a</vt:lpwstr>
  </property>
  <property fmtid="{D5CDD505-2E9C-101B-9397-08002B2CF9AE}" pid="8" name="MSIP_Label_549ac42a-3eb4-4074-b885-aea26bd6241e_ContentBits">
    <vt:lpwstr>0</vt:lpwstr>
  </property>
</Properties>
</file>