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7C" w:rsidRDefault="00545A7C">
      <w:pPr>
        <w:spacing w:line="288" w:lineRule="auto"/>
        <w:jc w:val="right"/>
        <w:rPr>
          <w:rFonts w:ascii="바탕" w:eastAsia="바탕" w:hAnsi="바탕" w:cs="바탕"/>
          <w:sz w:val="20"/>
          <w:szCs w:val="20"/>
        </w:rPr>
      </w:pPr>
    </w:p>
    <w:p w:rsidR="00545A7C" w:rsidRDefault="006368E7">
      <w:pPr>
        <w:spacing w:line="288" w:lineRule="auto"/>
        <w:jc w:val="center"/>
        <w:rPr>
          <w:rFonts w:ascii="맑은 고딕" w:eastAsia="맑은 고딕" w:hAnsi="맑은 고딕" w:cs="맑은 고딕"/>
          <w:b/>
          <w:sz w:val="36"/>
          <w:szCs w:val="36"/>
          <w:u w:val="single"/>
        </w:rPr>
      </w:pPr>
      <w:r>
        <w:rPr>
          <w:rFonts w:ascii="맑은 고딕" w:eastAsia="맑은 고딕" w:hAnsi="맑은 고딕" w:cs="맑은 고딕"/>
          <w:b/>
          <w:sz w:val="36"/>
          <w:szCs w:val="36"/>
          <w:u w:val="single"/>
        </w:rPr>
        <w:t xml:space="preserve"> 졸업 프로젝트 지정 과제 공고문 </w:t>
      </w:r>
    </w:p>
    <w:p w:rsidR="00545A7C" w:rsidRDefault="00545A7C">
      <w:pPr>
        <w:spacing w:line="288" w:lineRule="auto"/>
        <w:jc w:val="center"/>
        <w:rPr>
          <w:rFonts w:ascii="맑은 고딕" w:eastAsia="맑은 고딕" w:hAnsi="맑은 고딕" w:cs="맑은 고딕"/>
          <w:b/>
          <w:u w:val="single"/>
        </w:rPr>
      </w:pPr>
    </w:p>
    <w:tbl>
      <w:tblPr>
        <w:tblStyle w:val="a5"/>
        <w:tblW w:w="935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395"/>
        <w:gridCol w:w="2336"/>
        <w:gridCol w:w="2342"/>
      </w:tblGrid>
      <w:tr w:rsidR="00545A7C">
        <w:trPr>
          <w:trHeight w:val="1050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6368E7">
            <w:pPr>
              <w:spacing w:line="288" w:lineRule="auto"/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과제명</w:t>
            </w:r>
            <w:proofErr w:type="spellEnd"/>
          </w:p>
        </w:tc>
        <w:tc>
          <w:tcPr>
            <w:tcW w:w="7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DB4A4D" w:rsidP="00DB4A4D">
            <w:pPr>
              <w:spacing w:line="288" w:lineRule="auto"/>
              <w:rPr>
                <w:rFonts w:ascii="맑은 고딕" w:eastAsia="맑은 고딕" w:hAnsi="맑은 고딕" w:cs="맑은 고딕" w:hint="eastAsia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자연어 처리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언어모델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(BERT, T5)의 양자화를 통한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추론성능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개선</w:t>
            </w:r>
          </w:p>
        </w:tc>
      </w:tr>
      <w:tr w:rsidR="00545A7C">
        <w:trPr>
          <w:trHeight w:val="5109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6368E7">
            <w:pPr>
              <w:spacing w:line="288" w:lineRule="auto"/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6368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DB4A4D">
              <w:rPr>
                <w:rFonts w:ascii="맑은 고딕" w:eastAsia="맑은 고딕" w:hAnsi="맑은 고딕" w:cs="맑은 고딕" w:hint="eastAsia"/>
              </w:rPr>
              <w:t xml:space="preserve">현재 자연어 처리 모델의 크기는 계속 증가하는 추세이다. 모델의 크기가 증가함에 따라 실제 서비스에서 다양한 최적화 기술들의 필요성이 대두되고있다. </w:t>
            </w:r>
            <w:r>
              <w:rPr>
                <w:rFonts w:ascii="맑은 고딕" w:eastAsia="맑은 고딕" w:hAnsi="맑은 고딕" w:cs="맑은 고딕"/>
              </w:rPr>
              <w:t xml:space="preserve">대표적인 모델 최적화 기술들 중 하나로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quantization</w:t>
            </w:r>
            <w:proofErr w:type="spellEnd"/>
            <w:r>
              <w:rPr>
                <w:rFonts w:ascii="맑은 고딕" w:eastAsia="맑은 고딕" w:hAnsi="맑은 고딕" w:cs="맑은 고딕"/>
              </w:rPr>
              <w:t>이 있으며, 이는</w:t>
            </w:r>
            <w:r w:rsidR="00DB4A4D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실제 서비스에서의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임베디드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및 모바일 배포를 위해 자주 사용된다.</w:t>
            </w:r>
          </w:p>
          <w:p w:rsidR="00DB4A4D" w:rsidRDefault="00DB4A4D">
            <w:pPr>
              <w:rPr>
                <w:rFonts w:ascii="맑은 고딕" w:eastAsia="맑은 고딕" w:hAnsi="맑은 고딕" w:cs="맑은 고딕" w:hint="eastAsia"/>
              </w:rPr>
            </w:pPr>
          </w:p>
          <w:p w:rsidR="00545A7C" w:rsidRDefault="006368E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Quantization에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동일한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자료형을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사용할 지라도 그 활용 방법에 따라</w:t>
            </w:r>
          </w:p>
          <w:p w:rsidR="00545A7C" w:rsidRDefault="006368E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symmetric과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asymetric으로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나뉘며,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자료형의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선택 기준에 따라 다시</w:t>
            </w:r>
          </w:p>
          <w:p w:rsidR="00545A7C" w:rsidRDefault="006368E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single-precision과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mixed-precision으로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나뉜다.</w:t>
            </w:r>
          </w:p>
          <w:p w:rsidR="00545A7C" w:rsidRDefault="006368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프로젝트 목표는 다음 사항들이 모델의 성능에 어떤 영향을 미치는지</w:t>
            </w:r>
          </w:p>
          <w:p w:rsidR="00545A7C" w:rsidRDefault="006368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분석하는 것이다.</w:t>
            </w:r>
          </w:p>
          <w:p w:rsidR="00545A7C" w:rsidRDefault="00545A7C">
            <w:pPr>
              <w:rPr>
                <w:rFonts w:ascii="맑은 고딕" w:eastAsia="맑은 고딕" w:hAnsi="맑은 고딕" w:cs="맑은 고딕"/>
              </w:rPr>
            </w:pPr>
          </w:p>
          <w:p w:rsidR="00545A7C" w:rsidRDefault="006368E7">
            <w:pPr>
              <w:numPr>
                <w:ilvl w:val="0"/>
                <w:numId w:val="4"/>
              </w:num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Layer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별로 다른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자료형을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적용</w:t>
            </w:r>
          </w:p>
          <w:p w:rsidR="00545A7C" w:rsidRDefault="006368E7">
            <w:pPr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예시) 첫 번째와 마지막 </w:t>
            </w:r>
            <w:proofErr w:type="spellStart"/>
            <w:r>
              <w:rPr>
                <w:rFonts w:ascii="맑은 고딕" w:eastAsia="맑은 고딕" w:hAnsi="맑은 고딕" w:cs="맑은 고딕"/>
              </w:rPr>
              <w:t>layer는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INT8을 사용하고, 나머지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layer에서는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INT4를 사용하여 양자화</w:t>
            </w:r>
          </w:p>
          <w:p w:rsidR="00545A7C" w:rsidRDefault="006368E7">
            <w:pPr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Layer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내에서,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channel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별로 다른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자료형을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적용</w:t>
            </w:r>
          </w:p>
          <w:p w:rsidR="00545A7C" w:rsidRDefault="006368E7">
            <w:pPr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특정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convolutional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layer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내에서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output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channel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별로 다른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자료형을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사용하여 양자화</w:t>
            </w:r>
          </w:p>
          <w:p w:rsidR="00545A7C" w:rsidRDefault="006368E7">
            <w:pPr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Signed</w:t>
            </w:r>
            <w:proofErr w:type="spellEnd"/>
            <w:r>
              <w:rPr>
                <w:rFonts w:ascii="맑은 고딕" w:eastAsia="맑은 고딕" w:hAnsi="맑은 고딕" w:cs="맑은 고딕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</w:rPr>
              <w:t>Unsigned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자료형의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응용</w:t>
            </w:r>
          </w:p>
          <w:p w:rsidR="00545A7C" w:rsidRDefault="006368E7">
            <w:pPr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양자화 된 모델에서 0 값을 어떻게 활용할 것인가를 결정</w:t>
            </w:r>
          </w:p>
          <w:p w:rsidR="00545A7C" w:rsidRDefault="006368E7">
            <w:pPr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(해당 내용은 교육을 통해 의미 파악 가능)</w:t>
            </w:r>
          </w:p>
          <w:p w:rsidR="00545A7C" w:rsidRDefault="00545A7C">
            <w:pPr>
              <w:rPr>
                <w:rFonts w:ascii="맑은 고딕" w:eastAsia="맑은 고딕" w:hAnsi="맑은 고딕" w:cs="맑은 고딕"/>
              </w:rPr>
            </w:pPr>
          </w:p>
          <w:p w:rsidR="00545A7C" w:rsidRDefault="006368E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[심화] 위 내용을 완료한 이후 심화 연구를 원할 시, Apache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TVM을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이용하여 양자화 된 모델을 최적화하고 성능을 분석하는 연구를 할 수 있다.</w:t>
            </w:r>
            <w:bookmarkStart w:id="0" w:name="_GoBack"/>
            <w:bookmarkEnd w:id="0"/>
          </w:p>
        </w:tc>
      </w:tr>
      <w:tr w:rsidR="00545A7C">
        <w:trPr>
          <w:trHeight w:val="795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6368E7">
            <w:pPr>
              <w:spacing w:line="288" w:lineRule="auto"/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lastRenderedPageBreak/>
              <w:t>평가 방법</w:t>
            </w:r>
          </w:p>
        </w:tc>
        <w:tc>
          <w:tcPr>
            <w:tcW w:w="7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545A7C" w:rsidP="006368E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45A7C">
        <w:trPr>
          <w:trHeight w:val="810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6368E7">
            <w:pPr>
              <w:spacing w:line="288" w:lineRule="auto"/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비고</w:t>
            </w:r>
          </w:p>
        </w:tc>
        <w:tc>
          <w:tcPr>
            <w:tcW w:w="7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8E7" w:rsidRDefault="006368E7" w:rsidP="006368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아래 교육을 여름 방학 동안 진행한다.</w:t>
            </w:r>
          </w:p>
          <w:p w:rsidR="006368E7" w:rsidRDefault="006368E7" w:rsidP="006368E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proofErr w:type="spellStart"/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PyTorch</w:t>
            </w:r>
            <w:proofErr w:type="spellEnd"/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</w:t>
            </w:r>
            <w:proofErr w:type="spellStart"/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framework에</w:t>
            </w:r>
            <w:proofErr w:type="spellEnd"/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대한 기본 교육 자료 제공</w:t>
            </w:r>
          </w:p>
          <w:p w:rsidR="00DB4A4D" w:rsidRPr="006368E7" w:rsidRDefault="00DB4A4D" w:rsidP="006368E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자연어 처리 모델에 대한 기본 교육자료 제공</w:t>
            </w:r>
          </w:p>
          <w:p w:rsidR="006368E7" w:rsidRDefault="006368E7" w:rsidP="006368E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INT </w:t>
            </w:r>
            <w:proofErr w:type="spellStart"/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양자화에</w:t>
            </w:r>
            <w:proofErr w:type="spellEnd"/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대한 </w:t>
            </w:r>
            <w:proofErr w:type="gramStart"/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교육  및</w:t>
            </w:r>
            <w:proofErr w:type="gramEnd"/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코드 리뷰  제공</w:t>
            </w:r>
          </w:p>
          <w:p w:rsidR="00545A7C" w:rsidRPr="006368E7" w:rsidRDefault="006368E7" w:rsidP="006368E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proofErr w:type="spellStart"/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PyTorch로</w:t>
            </w:r>
            <w:proofErr w:type="spellEnd"/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개발된 </w:t>
            </w:r>
            <w:proofErr w:type="spellStart"/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quantization</w:t>
            </w:r>
            <w:proofErr w:type="spellEnd"/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기법(HAWQ-V3)에 대한 코드 제공 및 멘토링 </w:t>
            </w:r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br/>
              <w:t>(</w:t>
            </w:r>
            <w:hyperlink r:id="rId5" w:history="1">
              <w:r w:rsidRPr="006368E7">
                <w:rPr>
                  <w:rFonts w:ascii="맑은 고딕" w:eastAsia="맑은 고딕" w:hAnsi="맑은 고딕" w:cs="굴림" w:hint="eastAsia"/>
                  <w:color w:val="1155CC"/>
                  <w:u w:val="single"/>
                  <w:lang w:val="en-US"/>
                </w:rPr>
                <w:t>https://github.com/Zhen-Dong/HAWQ</w:t>
              </w:r>
            </w:hyperlink>
            <w:r w:rsidRPr="006368E7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) 참고</w:t>
            </w:r>
          </w:p>
        </w:tc>
      </w:tr>
      <w:tr w:rsidR="00545A7C">
        <w:trPr>
          <w:trHeight w:val="1470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6368E7">
            <w:pPr>
              <w:spacing w:line="288" w:lineRule="auto"/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프로젝트 유형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6368E7">
            <w:pPr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A형</w:t>
            </w:r>
            <w:proofErr w:type="gram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:산업체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발주 주제  ( )</w:t>
            </w:r>
          </w:p>
          <w:p w:rsidR="00545A7C" w:rsidRDefault="006368E7">
            <w:pPr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B형</w:t>
            </w:r>
            <w:proofErr w:type="gram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:산업체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참여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정부과제의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주제    ( )</w:t>
            </w:r>
          </w:p>
          <w:p w:rsidR="00545A7C" w:rsidRDefault="006368E7">
            <w:pPr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C형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: 산업체 제안 과제 </w:t>
            </w:r>
            <w:proofErr w:type="gram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 )</w:t>
            </w:r>
            <w:proofErr w:type="gram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6368E7">
            <w:pPr>
              <w:spacing w:line="288" w:lineRule="auto"/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참여 인원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545A7C">
            <w:pPr>
              <w:spacing w:line="288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545A7C">
        <w:trPr>
          <w:trHeight w:val="636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6368E7">
            <w:pPr>
              <w:spacing w:line="288" w:lineRule="auto"/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지도교수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6368E7">
            <w:pPr>
              <w:spacing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서지원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6368E7">
            <w:pPr>
              <w:spacing w:line="288" w:lineRule="auto"/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연락처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A7C" w:rsidRDefault="006368E7">
            <w:pPr>
              <w:spacing w:line="288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02-2220-2400</w:t>
            </w:r>
          </w:p>
        </w:tc>
      </w:tr>
    </w:tbl>
    <w:p w:rsidR="00545A7C" w:rsidRDefault="00545A7C">
      <w:pPr>
        <w:spacing w:line="288" w:lineRule="auto"/>
        <w:jc w:val="right"/>
        <w:rPr>
          <w:rFonts w:ascii="맑은 고딕" w:eastAsia="맑은 고딕" w:hAnsi="맑은 고딕" w:cs="맑은 고딕"/>
          <w:b/>
          <w:color w:val="0000FF"/>
          <w:sz w:val="20"/>
          <w:szCs w:val="20"/>
        </w:rPr>
      </w:pPr>
    </w:p>
    <w:p w:rsidR="00545A7C" w:rsidRDefault="006368E7">
      <w:pPr>
        <w:spacing w:line="288" w:lineRule="auto"/>
        <w:jc w:val="center"/>
        <w:rPr>
          <w:rFonts w:ascii="맑은 고딕" w:eastAsia="맑은 고딕" w:hAnsi="맑은 고딕" w:cs="맑은 고딕"/>
          <w:b/>
          <w:color w:val="0000FF"/>
          <w:sz w:val="20"/>
          <w:szCs w:val="20"/>
        </w:rPr>
      </w:pPr>
      <w:r>
        <w:rPr>
          <w:rFonts w:ascii="맑은 고딕" w:eastAsia="맑은 고딕" w:hAnsi="맑은 고딕" w:cs="맑은 고딕"/>
          <w:b/>
          <w:color w:val="0000FF"/>
          <w:sz w:val="20"/>
          <w:szCs w:val="20"/>
        </w:rPr>
        <w:t>한양대학교 공과대학 컴퓨터소프트웨어학부</w:t>
      </w:r>
    </w:p>
    <w:p w:rsidR="00545A7C" w:rsidRDefault="00545A7C"/>
    <w:sectPr w:rsidR="00545A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5815"/>
    <w:multiLevelType w:val="multilevel"/>
    <w:tmpl w:val="CC34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A04B2"/>
    <w:multiLevelType w:val="multilevel"/>
    <w:tmpl w:val="952E8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582014"/>
    <w:multiLevelType w:val="multilevel"/>
    <w:tmpl w:val="D2FE1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A82F51"/>
    <w:multiLevelType w:val="multilevel"/>
    <w:tmpl w:val="00065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5262B3"/>
    <w:multiLevelType w:val="multilevel"/>
    <w:tmpl w:val="4E44D8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7C"/>
    <w:rsid w:val="00545A7C"/>
    <w:rsid w:val="006368E7"/>
    <w:rsid w:val="009E08B4"/>
    <w:rsid w:val="00DB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2971"/>
  <w15:docId w15:val="{1E378D3B-B32F-4A5D-A041-25B8507C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13" w:type="dxa"/>
        <w:left w:w="102" w:type="dxa"/>
        <w:bottom w:w="113" w:type="dxa"/>
        <w:right w:w="102" w:type="dxa"/>
      </w:tblCellMar>
    </w:tblPr>
  </w:style>
  <w:style w:type="paragraph" w:styleId="a6">
    <w:name w:val="Normal (Web)"/>
    <w:basedOn w:val="a"/>
    <w:uiPriority w:val="99"/>
    <w:semiHidden/>
    <w:unhideWhenUsed/>
    <w:rsid w:val="006368E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7">
    <w:name w:val="Hyperlink"/>
    <w:basedOn w:val="a0"/>
    <w:uiPriority w:val="99"/>
    <w:semiHidden/>
    <w:unhideWhenUsed/>
    <w:rsid w:val="00636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hen-Dong/HAW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byunghyun Han</cp:lastModifiedBy>
  <cp:revision>3</cp:revision>
  <dcterms:created xsi:type="dcterms:W3CDTF">2022-07-05T07:45:00Z</dcterms:created>
  <dcterms:modified xsi:type="dcterms:W3CDTF">2022-07-06T04:26:00Z</dcterms:modified>
</cp:coreProperties>
</file>