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8C81" w14:textId="4654D61E" w:rsidR="00515E64" w:rsidRPr="00515E64" w:rsidRDefault="00515E64" w:rsidP="00515E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GB"/>
        </w:rPr>
        <w:drawing>
          <wp:anchor distT="0" distB="0" distL="114300" distR="114300" simplePos="0" relativeHeight="251658240" behindDoc="0" locked="0" layoutInCell="1" allowOverlap="1" wp14:anchorId="5833AEED" wp14:editId="5551252A">
            <wp:simplePos x="0" y="0"/>
            <wp:positionH relativeFrom="column">
              <wp:posOffset>3956281</wp:posOffset>
            </wp:positionH>
            <wp:positionV relativeFrom="paragraph">
              <wp:posOffset>518564</wp:posOffset>
            </wp:positionV>
            <wp:extent cx="1602278" cy="1602278"/>
            <wp:effectExtent l="0" t="0" r="0" b="0"/>
            <wp:wrapNone/>
            <wp:docPr id="636607018" name="Picture 1" descr="A blue and red guitar pi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07018" name="Picture 1" descr="A blue and red guitar pic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278" cy="1602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ACS Stage 3: Artificial Neural Network Architecture Design</w:t>
      </w:r>
    </w:p>
    <w:p w14:paraId="4A980801" w14:textId="7BA6BAAF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Name: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 Churn Analysis &amp; Prediction</w:t>
      </w:r>
    </w:p>
    <w:p w14:paraId="4577F1B8" w14:textId="77777777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February 2026</w:t>
      </w:r>
    </w:p>
    <w:p w14:paraId="2580F424" w14:textId="77777777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Type: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Multi-Layer Perceptron (MLP)</w:t>
      </w:r>
    </w:p>
    <w:p w14:paraId="2DB4228B" w14:textId="77777777" w:rsidR="00515E64" w:rsidRPr="00515E64" w:rsidRDefault="00515E64" w:rsidP="00515E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14:paraId="729E0CD4" w14:textId="77777777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of this architecture is to predict binary customer churn (0: Retained, 1: Churned) using a series of non-linear transformations. The model is built using the TensorFlow/</w:t>
      </w:r>
      <w:proofErr w:type="spellStart"/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Keras</w:t>
      </w:r>
      <w:proofErr w:type="spellEnd"/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Sequential API, optimized for high-dimensional tabular data.</w:t>
      </w:r>
    </w:p>
    <w:p w14:paraId="5D8870A2" w14:textId="77777777" w:rsidR="00515E64" w:rsidRPr="00515E64" w:rsidRDefault="00515E64" w:rsidP="00515E64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15E64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Layer-by-Layer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767"/>
        <w:gridCol w:w="1137"/>
        <w:gridCol w:w="1251"/>
        <w:gridCol w:w="3877"/>
      </w:tblGrid>
      <w:tr w:rsidR="00515E64" w:rsidRPr="00515E64" w14:paraId="2A726D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5E166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Layer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4EB22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Layer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D5277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Units /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17446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6817C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Logic &amp; Purpose</w:t>
            </w:r>
          </w:p>
        </w:tc>
      </w:tr>
      <w:tr w:rsidR="00515E64" w:rsidRPr="00515E64" w14:paraId="083EE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C9C0E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B6CA5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Input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3F28D" w14:textId="685E22F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i/>
                <w:iCs/>
                <w:kern w:val="0"/>
                <w:lang w:eastAsia="en-GB"/>
                <w14:ligatures w14:val="none"/>
              </w:rPr>
              <w:t>N</w:t>
            </w: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Neurons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CD852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3BE78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Receives scaled features from </w:t>
            </w:r>
            <w:r w:rsidRPr="00515E6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X_scaled.csv</w:t>
            </w: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515E64" w:rsidRPr="00515E64" w14:paraId="0E980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F271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5BC08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Hidden Layer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B56CC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64 Neurons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DAC6D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7CAF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Maps input features into a 64-dimensional space to capture initial interactions.</w:t>
            </w:r>
          </w:p>
        </w:tc>
      </w:tr>
      <w:tr w:rsidR="00515E64" w:rsidRPr="00515E64" w14:paraId="762C4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6BC09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89643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Regularization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95EE2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0.3 (30%)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9D612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665CD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Prevents overfitting by randomly zeroing out weights during training.</w:t>
            </w:r>
          </w:p>
        </w:tc>
      </w:tr>
      <w:tr w:rsidR="00515E64" w:rsidRPr="00515E64" w14:paraId="3E9630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BD3E4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C8B9A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Hidden Layer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4825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32 Neurons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08BEF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51728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Refines abstract patterns into a 32-dimensional feature set.</w:t>
            </w:r>
          </w:p>
        </w:tc>
      </w:tr>
      <w:tr w:rsidR="00515E64" w:rsidRPr="00515E64" w14:paraId="7B583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A9A5C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079D6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Regularization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EEC59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0.2 (20%)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DD180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AD3B2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Further ensures generalization to the validation/test datasets.</w:t>
            </w:r>
          </w:p>
        </w:tc>
      </w:tr>
      <w:tr w:rsidR="00515E64" w:rsidRPr="00515E64" w14:paraId="466ED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B047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C5343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DF0D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1 Neuron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3B88F" w14:textId="77777777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Sigmoid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20B0" w14:textId="017503C5" w:rsidR="00515E64" w:rsidRPr="00515E64" w:rsidRDefault="00515E64" w:rsidP="00515E64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515E6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Compresses output to a probability range of $[0, 1].</w:t>
            </w:r>
          </w:p>
        </w:tc>
      </w:tr>
    </w:tbl>
    <w:p w14:paraId="27781AB9" w14:textId="77777777" w:rsidR="006D397C" w:rsidRDefault="006D397C"/>
    <w:p w14:paraId="66854DAF" w14:textId="77777777" w:rsidR="00515E64" w:rsidRPr="00515E64" w:rsidRDefault="00515E64" w:rsidP="00515E64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15E64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Mathematical Parameters &amp; Functions</w:t>
      </w:r>
    </w:p>
    <w:p w14:paraId="23022C69" w14:textId="77777777" w:rsidR="00515E64" w:rsidRPr="00515E64" w:rsidRDefault="00515E64" w:rsidP="00515E6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ReLU (Rectified Linear Unit):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 $f(x) = \</w:t>
      </w:r>
      <w:proofErr w:type="gramStart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max(</w:t>
      </w:r>
      <w:proofErr w:type="gramEnd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0, </w:t>
      </w:r>
      <w:proofErr w:type="gramStart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x)$</w:t>
      </w:r>
      <w:proofErr w:type="gramEnd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. This activation function is used in hidden layers to avoid vanishing gradients and allow the model to learn complex relationships efficiently.</w:t>
      </w:r>
    </w:p>
    <w:p w14:paraId="256E78F6" w14:textId="77777777" w:rsidR="00515E64" w:rsidRPr="00515E64" w:rsidRDefault="00515E64" w:rsidP="00515E6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Sigmoid Activation: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 $\sigma(z) = \</w:t>
      </w:r>
      <w:proofErr w:type="gramStart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frac{1}{</w:t>
      </w:r>
      <w:proofErr w:type="gramEnd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1 + e^{-z</w:t>
      </w:r>
      <w:proofErr w:type="gramStart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}}$</w:t>
      </w:r>
      <w:proofErr w:type="gramEnd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. This is the standard for binary classification, as it provides a probability score that can be </w:t>
      </w:r>
      <w:proofErr w:type="spellStart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thresholded</w:t>
      </w:r>
      <w:proofErr w:type="spellEnd"/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at </w:t>
      </w:r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0.5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1A232D6B" w14:textId="336C5087" w:rsidR="00515E64" w:rsidRPr="00515E64" w:rsidRDefault="00515E64" w:rsidP="00515E6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Weights Initiali</w:t>
      </w:r>
      <w:r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</w:t>
      </w:r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ation: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model uses </w:t>
      </w:r>
      <w:proofErr w:type="spellStart"/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Glorot</w:t>
      </w:r>
      <w:proofErr w:type="spellEnd"/>
      <w:r w:rsidRPr="00515E6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Uniform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 xml:space="preserve"> (Xavier) initiali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s</w:t>
      </w:r>
      <w:r w:rsidRPr="00515E64">
        <w:rPr>
          <w:rFonts w:ascii="Arial" w:eastAsia="Times New Roman" w:hAnsi="Arial" w:cs="Arial"/>
          <w:kern w:val="0"/>
          <w:lang w:eastAsia="en-GB"/>
          <w14:ligatures w14:val="none"/>
        </w:rPr>
        <w:t>ation by default to keep the signal variance consistent across layers.</w:t>
      </w:r>
    </w:p>
    <w:p w14:paraId="1ABC76BB" w14:textId="20A69B47" w:rsidR="00515E64" w:rsidRPr="00515E64" w:rsidRDefault="00515E64" w:rsidP="00515E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Training and Optimi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</w:t>
      </w:r>
      <w:r w:rsidRPr="0051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ation Logic</w:t>
      </w:r>
    </w:p>
    <w:p w14:paraId="4B23A1D3" w14:textId="32F6A883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maximi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predictive performance, the following configuration was applied:</w:t>
      </w:r>
    </w:p>
    <w:p w14:paraId="3103F6D7" w14:textId="56AC5704" w:rsidR="00515E64" w:rsidRPr="00515E64" w:rsidRDefault="00515E64" w:rsidP="00515E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Adam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(Adaptive Moment Estimation). It calculates individual adaptive learning rates for different parameters, ensuring stable convergence.</w:t>
      </w:r>
    </w:p>
    <w:p w14:paraId="0021721F" w14:textId="77777777" w:rsidR="00515E64" w:rsidRPr="00515E64" w:rsidRDefault="00515E64" w:rsidP="00515E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Loss Function: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Cross-Entropy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calculates the "distance" between the predicted probability and the actual churn label.</w:t>
      </w:r>
    </w:p>
    <w:p w14:paraId="1E23C4D6" w14:textId="6C1BC29B" w:rsidR="00515E64" w:rsidRPr="00515E64" w:rsidRDefault="00515E64" w:rsidP="00515E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Batch Size: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allows the model to update weights frequently enough to learn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while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maintain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sufficient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stability to avoid noise.</w:t>
      </w:r>
    </w:p>
    <w:p w14:paraId="5D431AB6" w14:textId="3EDAD941" w:rsidR="00515E64" w:rsidRDefault="00515E64" w:rsidP="00515E6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Epochs: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Based on the training curves, 50 iterations were sufficient to minimi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loss without causing the validation error to spike (overfitting).</w:t>
      </w:r>
    </w:p>
    <w:p w14:paraId="240B1440" w14:textId="77777777" w:rsidR="00515E64" w:rsidRPr="00515E64" w:rsidRDefault="00515E64" w:rsidP="00515E6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Model Evaluation Metrics</w:t>
      </w:r>
    </w:p>
    <w:p w14:paraId="5814A773" w14:textId="77777777" w:rsidR="00515E64" w:rsidRPr="00515E64" w:rsidRDefault="00515E64" w:rsidP="00515E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was evaluated based on the following:</w:t>
      </w:r>
    </w:p>
    <w:p w14:paraId="2B68DC91" w14:textId="77777777" w:rsidR="00515E64" w:rsidRPr="00515E64" w:rsidRDefault="00515E64" w:rsidP="00515E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Measures overall correctness (~79% achieved).</w:t>
      </w:r>
    </w:p>
    <w:p w14:paraId="70E26ED4" w14:textId="77777777" w:rsidR="00515E64" w:rsidRPr="00515E64" w:rsidRDefault="00515E64" w:rsidP="00515E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Confusion Matrix: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identify True Positives (correctly predicted churn) and False Positives.</w:t>
      </w:r>
    </w:p>
    <w:p w14:paraId="39C2B826" w14:textId="77777777" w:rsidR="00515E64" w:rsidRPr="00515E64" w:rsidRDefault="00515E64" w:rsidP="00515E6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Report: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Focused on </w:t>
      </w:r>
      <w:r w:rsidRPr="00515E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Recall</w:t>
      </w:r>
      <w:r w:rsidRPr="00515E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how many actual churners the model successfully captured.</w:t>
      </w:r>
    </w:p>
    <w:p w14:paraId="73AF00D9" w14:textId="77777777" w:rsidR="00515E64" w:rsidRPr="00515E64" w:rsidRDefault="00515E64" w:rsidP="00515E6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1F7117" w14:textId="77777777" w:rsidR="00515E64" w:rsidRDefault="00515E64"/>
    <w:sectPr w:rsidR="0051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350"/>
    <w:multiLevelType w:val="multilevel"/>
    <w:tmpl w:val="11E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42665"/>
    <w:multiLevelType w:val="multilevel"/>
    <w:tmpl w:val="669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65804"/>
    <w:multiLevelType w:val="multilevel"/>
    <w:tmpl w:val="CFB2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D45C3"/>
    <w:multiLevelType w:val="multilevel"/>
    <w:tmpl w:val="321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56658">
    <w:abstractNumId w:val="1"/>
  </w:num>
  <w:num w:numId="2" w16cid:durableId="1956322723">
    <w:abstractNumId w:val="3"/>
  </w:num>
  <w:num w:numId="3" w16cid:durableId="707217029">
    <w:abstractNumId w:val="0"/>
  </w:num>
  <w:num w:numId="4" w16cid:durableId="533201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64"/>
    <w:rsid w:val="00167429"/>
    <w:rsid w:val="00236518"/>
    <w:rsid w:val="0029569E"/>
    <w:rsid w:val="003416B4"/>
    <w:rsid w:val="004609BD"/>
    <w:rsid w:val="00502463"/>
    <w:rsid w:val="00515E64"/>
    <w:rsid w:val="006D397C"/>
    <w:rsid w:val="00763F2E"/>
    <w:rsid w:val="009340CD"/>
    <w:rsid w:val="009B7793"/>
    <w:rsid w:val="009C6569"/>
    <w:rsid w:val="00C4364A"/>
    <w:rsid w:val="00CC0CC1"/>
    <w:rsid w:val="00CE20BF"/>
    <w:rsid w:val="00E21C88"/>
    <w:rsid w:val="00E67057"/>
    <w:rsid w:val="00F8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EFEA"/>
  <w15:chartTrackingRefBased/>
  <w15:docId w15:val="{1A2170D5-6D47-084C-B48D-E3947A8B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E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5E64"/>
    <w:rPr>
      <w:b/>
      <w:bCs/>
    </w:rPr>
  </w:style>
  <w:style w:type="character" w:customStyle="1" w:styleId="math-inline">
    <w:name w:val="math-inline"/>
    <w:basedOn w:val="DefaultParagraphFont"/>
    <w:rsid w:val="00515E64"/>
  </w:style>
  <w:style w:type="character" w:styleId="HTMLCode">
    <w:name w:val="HTML Code"/>
    <w:basedOn w:val="DefaultParagraphFont"/>
    <w:uiPriority w:val="99"/>
    <w:semiHidden/>
    <w:unhideWhenUsed/>
    <w:rsid w:val="00515E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Giriraj silwal bk</dc:creator>
  <cp:keywords/>
  <dc:description/>
  <cp:lastModifiedBy>Giriraj silwal bk</cp:lastModifiedBy>
  <cp:revision>1</cp:revision>
  <cp:lastPrinted>2026-02-26T10:17:00Z</cp:lastPrinted>
  <dcterms:created xsi:type="dcterms:W3CDTF">2026-02-25T13:31:00Z</dcterms:created>
  <dcterms:modified xsi:type="dcterms:W3CDTF">2026-02-26T10:19:00Z</dcterms:modified>
</cp:coreProperties>
</file>