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CB78" w14:textId="3C13F034" w:rsidR="00E40D1A" w:rsidRPr="00E40D1A" w:rsidRDefault="00E40D1A" w:rsidP="00E40D1A">
      <w:pPr>
        <w:pStyle w:val="NoSpacing"/>
        <w:rPr>
          <w:b/>
          <w:bCs/>
        </w:rPr>
      </w:pPr>
      <w:r w:rsidRPr="00E40D1A">
        <w:rPr>
          <w:b/>
          <w:bCs/>
        </w:rPr>
        <w:t>INSIGHTS:</w:t>
      </w:r>
      <w:r>
        <w:rPr>
          <w:b/>
          <w:bCs/>
        </w:rPr>
        <w:br/>
      </w:r>
      <w:r>
        <w:rPr>
          <w:b/>
          <w:bCs/>
        </w:rPr>
        <w:br/>
      </w:r>
    </w:p>
    <w:p w14:paraId="2F676C46" w14:textId="7BCC4265" w:rsidR="00E40D1A" w:rsidRDefault="00E40D1A" w:rsidP="00E40D1A">
      <w:pPr>
        <w:pStyle w:val="NoSpacing"/>
      </w:pPr>
      <w:r>
        <w:t>1. Total orders: 180,519; Unique order IDs: 65,752; Customers: 20,652; Quantities sold: 384,079; Categories: 51; Total products: 118; Total Profit: $3.97 million.</w:t>
      </w:r>
    </w:p>
    <w:p w14:paraId="0DD66D7D" w14:textId="661C2881" w:rsidR="00E40D1A" w:rsidRDefault="00E40D1A" w:rsidP="00E40D1A">
      <w:pPr>
        <w:pStyle w:val="NoSpacing"/>
      </w:pPr>
      <w:r>
        <w:t>2. Customer segments: Consumer leads with 51.8%, Corporate follows with 30.35%, and Home Office comprises 17.85%.</w:t>
      </w:r>
    </w:p>
    <w:p w14:paraId="1D01F550" w14:textId="614ADAF7" w:rsidR="00E40D1A" w:rsidRDefault="00E40D1A" w:rsidP="00E40D1A">
      <w:pPr>
        <w:pStyle w:val="NoSpacing"/>
      </w:pPr>
      <w:r>
        <w:t>3. Top departments by sales: Fan Shop (67,000), Apparel (49,000), Golf (33,000).</w:t>
      </w:r>
    </w:p>
    <w:p w14:paraId="24F39B25" w14:textId="0FBF2A79" w:rsidR="00E40D1A" w:rsidRDefault="00E40D1A" w:rsidP="00E40D1A">
      <w:pPr>
        <w:pStyle w:val="NoSpacing"/>
      </w:pPr>
      <w:r>
        <w:t>4. Shipping modes: Standard Class (59.69%), Second Class (19.51%), First Class (15.41%), Same Day (5.39%).</w:t>
      </w:r>
    </w:p>
    <w:p w14:paraId="2BFC90E7" w14:textId="33CD1749" w:rsidR="00E40D1A" w:rsidRDefault="00E40D1A" w:rsidP="00E40D1A">
      <w:pPr>
        <w:pStyle w:val="NoSpacing"/>
      </w:pPr>
      <w:r>
        <w:t>5. Payment modes: Debit (70,000 transactions), Transfer (50,000), Payment (41,000), Cash (20,000).</w:t>
      </w:r>
    </w:p>
    <w:p w14:paraId="71E6A63D" w14:textId="5E030F41" w:rsidR="00E40D1A" w:rsidRDefault="00E40D1A" w:rsidP="00E40D1A">
      <w:pPr>
        <w:pStyle w:val="NoSpacing"/>
      </w:pPr>
      <w:r>
        <w:t>6. Top 10 categories by orders: Cleats (25,000), Men's Footwear (22,000), Women's Apparel (21,000).</w:t>
      </w:r>
    </w:p>
    <w:p w14:paraId="4AB43C16" w14:textId="366D123F" w:rsidR="00E40D1A" w:rsidRDefault="00E40D1A" w:rsidP="00E40D1A">
      <w:pPr>
        <w:pStyle w:val="NoSpacing"/>
      </w:pPr>
      <w:r>
        <w:t>7. Top countries by orders: United States, Mexico, Europe, Asia.</w:t>
      </w:r>
    </w:p>
    <w:p w14:paraId="50E16F5A" w14:textId="1161C85E" w:rsidR="00E40D1A" w:rsidRDefault="00E40D1A" w:rsidP="00E40D1A">
      <w:pPr>
        <w:pStyle w:val="NoSpacing"/>
      </w:pPr>
      <w:r>
        <w:t xml:space="preserve">8. Sales leader: Mary Smith with $11,155.60 and profit of $2,208.78; Second: Mary </w:t>
      </w:r>
      <w:proofErr w:type="spellStart"/>
      <w:r>
        <w:t>Ducan</w:t>
      </w:r>
      <w:proofErr w:type="spellEnd"/>
      <w:r>
        <w:t xml:space="preserve"> with sales of $9,436.61 but a loss of $866.38.</w:t>
      </w:r>
    </w:p>
    <w:p w14:paraId="1FAE6452" w14:textId="6F506A94" w:rsidR="00E40D1A" w:rsidRDefault="00E40D1A" w:rsidP="00E40D1A">
      <w:pPr>
        <w:pStyle w:val="NoSpacing"/>
      </w:pPr>
      <w:r>
        <w:t>9. Late deliveries most prevalent in Fan Shop (37,000), followed by Apparel (27,000) and Golf (18,000).</w:t>
      </w:r>
    </w:p>
    <w:p w14:paraId="6622DC3C" w14:textId="7B15A4F3" w:rsidR="00E40D1A" w:rsidRDefault="00E40D1A" w:rsidP="00E40D1A">
      <w:pPr>
        <w:pStyle w:val="NoSpacing"/>
      </w:pPr>
      <w:r>
        <w:t>10. Store distribution: Majority in the US, Mexico, and the Pacific region.</w:t>
      </w:r>
    </w:p>
    <w:p w14:paraId="424D5E53" w14:textId="086601C8" w:rsidR="00E40D1A" w:rsidRDefault="00E40D1A" w:rsidP="00E40D1A">
      <w:pPr>
        <w:pStyle w:val="NoSpacing"/>
      </w:pPr>
      <w:r>
        <w:t>11. Sales peaked in September 2017 at $1.03 million, marking the first time it crossed $1 million; Profit also reached $100,000.</w:t>
      </w:r>
    </w:p>
    <w:p w14:paraId="02EA3A1F" w14:textId="4C5F00BD" w:rsidR="00E40D1A" w:rsidRDefault="00E40D1A" w:rsidP="00E40D1A">
      <w:pPr>
        <w:pStyle w:val="NoSpacing"/>
      </w:pPr>
      <w:r>
        <w:t>12. High-performing product: "Field Gun Fire Safe" with sales of $6.23 million and a profit of $0.76 million; Followed by "Perfect Rip Deck" with sales of $3.97 million and a profit of $0.56 million.</w:t>
      </w:r>
    </w:p>
    <w:p w14:paraId="01E35375" w14:textId="73AC3D81" w:rsidR="00E40D1A" w:rsidRDefault="00E40D1A" w:rsidP="00E40D1A">
      <w:pPr>
        <w:pStyle w:val="NoSpacing"/>
      </w:pPr>
      <w:r>
        <w:t>13. Top department by sales: "Fan Shop" with $15.38 million in sales and a profit of $1.83 million; Followed by "Apparel" with $7.17 million in sales and a profit of $0.88 million.</w:t>
      </w:r>
    </w:p>
    <w:p w14:paraId="6B058A0C" w14:textId="618F45A1" w:rsidR="00E40D1A" w:rsidRDefault="00E40D1A" w:rsidP="00E40D1A">
      <w:r>
        <w:t>14. Sales target achieved regions: Europe, LATAM, and Pacific Asia.</w:t>
      </w:r>
      <w:r>
        <w:br/>
      </w:r>
      <w:r>
        <w:br/>
      </w:r>
      <w:r>
        <w:br/>
      </w:r>
      <w:r w:rsidRPr="00E40D1A">
        <w:rPr>
          <w:b/>
          <w:bCs/>
        </w:rPr>
        <w:t>RECOMMENDATION</w:t>
      </w:r>
      <w:r w:rsidRPr="00E40D1A">
        <w:rPr>
          <w:b/>
          <w:bCs/>
        </w:rPr>
        <w:t>:</w:t>
      </w:r>
    </w:p>
    <w:p w14:paraId="49714498" w14:textId="4B037017" w:rsidR="00E40D1A" w:rsidRDefault="00E40D1A" w:rsidP="00E40D1A">
      <w:pPr>
        <w:pStyle w:val="NoSpacing"/>
      </w:pPr>
      <w:r w:rsidRPr="00E40D1A">
        <w:rPr>
          <w:b/>
          <w:bCs/>
        </w:rPr>
        <w:t>1. Optimize Inventory and Demand Forecasting:</w:t>
      </w:r>
      <w:r>
        <w:t xml:space="preserve"> Implement advanced systems for accurate inventory management and demand forecasting to minimize costs.  </w:t>
      </w:r>
    </w:p>
    <w:p w14:paraId="4442C68E" w14:textId="5E4E665E" w:rsidR="00E40D1A" w:rsidRDefault="00E40D1A" w:rsidP="00E40D1A">
      <w:pPr>
        <w:pStyle w:val="NoSpacing"/>
      </w:pPr>
      <w:r w:rsidRPr="00E40D1A">
        <w:rPr>
          <w:b/>
          <w:bCs/>
        </w:rPr>
        <w:t>2. Enhance Real-time Supply Chain Visibility:</w:t>
      </w:r>
      <w:r>
        <w:t xml:space="preserve"> Integrate a robust platform for real-time monitoring, improving proactive issue identification.</w:t>
      </w:r>
    </w:p>
    <w:p w14:paraId="25CB1CDC" w14:textId="00BA0A94" w:rsidR="00E40D1A" w:rsidRDefault="00E40D1A" w:rsidP="00E40D1A">
      <w:pPr>
        <w:pStyle w:val="NoSpacing"/>
      </w:pPr>
      <w:r w:rsidRPr="00E40D1A">
        <w:rPr>
          <w:b/>
          <w:bCs/>
        </w:rPr>
        <w:t>3. Personalize Marketing Strategies:</w:t>
      </w:r>
      <w:r>
        <w:t xml:space="preserve"> </w:t>
      </w:r>
      <w:r>
        <w:t>Leverage customer data for targeted promotions and personalized recommendations to boost customer loyalty.</w:t>
      </w:r>
    </w:p>
    <w:p w14:paraId="47036CAC" w14:textId="7C348EDA" w:rsidR="00E40D1A" w:rsidRDefault="00E40D1A" w:rsidP="00E40D1A">
      <w:pPr>
        <w:pStyle w:val="NoSpacing"/>
      </w:pPr>
      <w:r w:rsidRPr="00E40D1A">
        <w:rPr>
          <w:b/>
          <w:bCs/>
        </w:rPr>
        <w:t>4. Streamline Shipping Operations:</w:t>
      </w:r>
      <w:r>
        <w:t xml:space="preserve"> </w:t>
      </w:r>
      <w:r>
        <w:t>Optimize shipping methods and routes to reduce costs and enhance delivery efficiency.</w:t>
      </w:r>
    </w:p>
    <w:p w14:paraId="26585E36" w14:textId="71E4C2AD" w:rsidR="000E5588" w:rsidRDefault="00E40D1A" w:rsidP="00E40D1A">
      <w:pPr>
        <w:pStyle w:val="NoSpacing"/>
      </w:pPr>
      <w:r w:rsidRPr="00E40D1A">
        <w:rPr>
          <w:b/>
          <w:bCs/>
        </w:rPr>
        <w:t>5. Invest in Cost-Efficient Automation:</w:t>
      </w:r>
      <w:r>
        <w:t xml:space="preserve"> Implement automation technologies for warehouse operations and logistics to cut down on operational expenses.</w:t>
      </w:r>
    </w:p>
    <w:sectPr w:rsidR="000E5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1A"/>
    <w:rsid w:val="000E5588"/>
    <w:rsid w:val="00E4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A177"/>
  <w15:chartTrackingRefBased/>
  <w15:docId w15:val="{1463C5D2-40FE-4EAC-B23C-4968534D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0D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Giriraju B</dc:creator>
  <cp:keywords/>
  <dc:description/>
  <cp:lastModifiedBy>Giriraju B</cp:lastModifiedBy>
  <cp:revision>1</cp:revision>
  <dcterms:created xsi:type="dcterms:W3CDTF">2024-01-11T15:45:00Z</dcterms:created>
  <dcterms:modified xsi:type="dcterms:W3CDTF">2024-01-11T15:55:00Z</dcterms:modified>
</cp:coreProperties>
</file>