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w:r>
        <w:t xml:space="preserve">$(n,k,d,r,m,M,u,N,\nu,\ell,\kappa_F,T_{\rm rep})$</w:t>
      </w:r>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w:r>
        <w:t xml:space="preserve">$$
t_{\rm dec}=\left\lfloor\frac{M-u}{2}\right\rfloor.
$$</w:t>
      </w:r>
    </w:p>
    <w:p>
      <w:pPr>
        <w:pStyle w:val="FirstParagraph"/>
      </w:pPr>
      <w:r>
        <w:t xml:space="preserve">Return zero if and only if a codeword at distance at most</w:t>
      </w:r>
      <w:r>
        <w:t xml:space="preserve"> </w:t>
      </w:r>
      <w:r>
        <w:t xml:space="preserve">$t_{\rm dec}$</w:t>
      </w:r>
      <w:r>
        <w:t xml:space="preserve"> </w:t>
      </w:r>
      <w:r>
        <w:t xml:space="preserve">is found. Every other word decodes to one. For a bit-zero ciphertext,</w:t>
      </w:r>
    </w:p>
    <w:p>
      <w:pPr>
        <w:pStyle w:val="BodyText"/>
      </w:pPr>
      <w:r>
        <w:t xml:space="preserve">$$
p_0\le\Pr[\operatorname{Bin}(M,3/16)&gt;t_{\rm dec}].
$$</w:t>
      </w:r>
    </w:p>
    <w:p>
      <w:pPr>
        <w:pStyle w:val="FirstParagraph"/>
      </w:pPr>
      <w:r>
        <w:t xml:space="preserve">For a uniform bit-one ciphertext, the Hamming-ball union bound is</w:t>
      </w:r>
    </w:p>
    <w:p>
      <w:pPr>
        <w:pStyle w:val="BodyText"/>
      </w:pPr>
      <w:r>
        <w:t xml:space="preserve">$$
p_1\le 1024^{u-M}\sum_{j=0}^{t_{\rm dec}}{M\choose j}1023^j.
$$</w:t>
      </w:r>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w:r>
        <w:t xml:space="preserve">$H_{\rm flat}$</w:t>
      </w:r>
      <w:r>
        <w:t xml:space="preserve"> </w:t>
      </w:r>
      <w:r>
        <w:t xml:space="preserve">the ordered matrix of labels after canonical bucket enumeration. Then</w:t>
      </w:r>
    </w:p>
    <w:p>
      <w:pPr>
        <w:pStyle w:val="BodyText"/>
      </w:pPr>
      <w:r>
        <w:t xml:space="preserve">$$
\mathcal L(H_{\rm flat}\mid F=f)=\mathcal L(H_{\rm flat})
\quad\text{for each legal }f.
$$</w:t>
      </w:r>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w:r>
        <w:t xml:space="preserve">$$
\operatorname{Adv}_{\rm bit-CPA}(\mathcal A)
\le \operatorname{Adv}_{\rm HBCE}(\mathcal B)
+\operatorname{Adv}_{\rm qLPN}(\mathcal D)
+\frac{q}{1024^N}.
$$</w:t>
      </w:r>
    </w:p>
    <w:p>
      <w:pPr>
        <w:pStyle w:val="FirstParagraph"/>
      </w:pPr>
      <w:r>
        <w:t xml:space="preserve">This is a conditional reduction, not independent evidence that either advantage is small. A message ciphertext consists of</w:t>
      </w:r>
      <w:r>
        <w:t xml:space="preserve"> </w:t>
      </w:r>
      <w:r>
        <w:t xml:space="preserve">$\ell T_{\rm rep}$</w:t>
      </w:r>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2026-10-10T09:42:02Z</dcterms:created>
  <dcterms:modified xsi:type="dcterms:W3CDTF">2026-10-10T09:42:02Z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