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50"/>
        </w:rPr>
        <w:t>SIH PROBLEM DEEP ANALYSIS</w:t>
      </w:r>
    </w:p>
    <w:p>
      <w:pPr>
        <w:jc w:val="center"/>
      </w:pPr>
      <w:r>
        <w:rPr>
          <w:b/>
          <w:sz w:val="30"/>
        </w:rPr>
        <w:t>Satellite-based Oil Spill Detection + AIS-based Polluter Attribution</w:t>
      </w:r>
    </w:p>
    <w:p>
      <w:pPr>
        <w:jc w:val="center"/>
      </w:pPr>
      <w:r>
        <w:rPr>
          <w:i/>
          <w:sz w:val="22"/>
        </w:rPr>
        <w:t>Structured Research, Solution Design &amp; Hackathon Feasibility Report</w:t>
      </w:r>
    </w:p>
    <w:p/>
    <w:p>
      <w:pPr>
        <w:jc w:val="center"/>
      </w:pPr>
      <w:r>
        <w:rPr>
          <w:sz w:val="20"/>
        </w:rPr>
        <w:t>Prepared for SIH problem selection, brainstorming, prototype planning and judge defense</w:t>
      </w:r>
    </w:p>
    <w:p>
      <w:r>
        <w:br w:type="page"/>
      </w:r>
    </w:p>
    <w:p>
      <w:pPr>
        <w:pStyle w:val="Heading1"/>
      </w:pPr>
      <w:r>
        <w:t>Research Classification Legend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Classification</w:t>
            </w:r>
          </w:p>
        </w:tc>
        <w:tc>
          <w:tcPr>
            <w:tcW w:type="dxa" w:w="5040"/>
            <w:vAlign w:val="center"/>
            <w:shd w:fill="D9EAF7"/>
          </w:tcPr>
          <w:p>
            <w:r/>
            <w:r>
              <w:rPr>
                <w:rFonts w:ascii="Aptos" w:hAnsi="Aptos"/>
                <w:b/>
                <w:sz w:val="17"/>
              </w:rPr>
              <w:t>Meaning</w:t>
            </w:r>
          </w:p>
        </w:tc>
      </w:tr>
      <w:tr>
        <w:tc>
          <w:tcPr>
            <w:tcW w:type="dxa" w:w="5040"/>
            <w:vAlign w:val="center"/>
          </w:tcPr>
          <w:p>
            <w:r/>
            <w:r>
              <w:rPr>
                <w:rFonts w:ascii="Aptos" w:hAnsi="Aptos"/>
                <w:b/>
                <w:sz w:val="17"/>
              </w:rPr>
              <w:t>FACT</w:t>
            </w:r>
          </w:p>
        </w:tc>
        <w:tc>
          <w:tcPr>
            <w:tcW w:type="dxa" w:w="5040"/>
            <w:vAlign w:val="center"/>
          </w:tcPr>
          <w:p>
            <w:r/>
            <w:r>
              <w:rPr>
                <w:rFonts w:ascii="Aptos" w:hAnsi="Aptos"/>
                <w:b w:val="0"/>
                <w:sz w:val="17"/>
              </w:rPr>
              <w:t>Independently verifiable and sourced.</w:t>
            </w:r>
          </w:p>
        </w:tc>
      </w:tr>
      <w:tr>
        <w:tc>
          <w:tcPr>
            <w:tcW w:type="dxa" w:w="5040"/>
            <w:vAlign w:val="center"/>
          </w:tcPr>
          <w:p>
            <w:r/>
            <w:r>
              <w:rPr>
                <w:rFonts w:ascii="Aptos" w:hAnsi="Aptos"/>
                <w:b/>
                <w:sz w:val="17"/>
              </w:rPr>
              <w:t>RESEARCH FINDING</w:t>
            </w:r>
          </w:p>
        </w:tc>
        <w:tc>
          <w:tcPr>
            <w:tcW w:type="dxa" w:w="5040"/>
            <w:vAlign w:val="center"/>
          </w:tcPr>
          <w:p>
            <w:r/>
            <w:r>
              <w:rPr>
                <w:rFonts w:ascii="Aptos" w:hAnsi="Aptos"/>
                <w:b w:val="0"/>
                <w:sz w:val="17"/>
              </w:rPr>
              <w:t>Drawn from search/literature retrieved during research.</w:t>
            </w:r>
          </w:p>
        </w:tc>
      </w:tr>
      <w:tr>
        <w:tc>
          <w:tcPr>
            <w:tcW w:type="dxa" w:w="5040"/>
            <w:vAlign w:val="center"/>
          </w:tcPr>
          <w:p>
            <w:r/>
            <w:r>
              <w:rPr>
                <w:rFonts w:ascii="Aptos" w:hAnsi="Aptos"/>
                <w:b/>
                <w:sz w:val="17"/>
              </w:rPr>
              <w:t>INFERENCE</w:t>
            </w:r>
          </w:p>
        </w:tc>
        <w:tc>
          <w:tcPr>
            <w:tcW w:type="dxa" w:w="5040"/>
            <w:vAlign w:val="center"/>
          </w:tcPr>
          <w:p>
            <w:r/>
            <w:r>
              <w:rPr>
                <w:rFonts w:ascii="Aptos" w:hAnsi="Aptos"/>
                <w:b w:val="0"/>
                <w:sz w:val="17"/>
              </w:rPr>
              <w:t>Reasoned conclusion from facts, not directly stated.</w:t>
            </w:r>
          </w:p>
        </w:tc>
      </w:tr>
      <w:tr>
        <w:tc>
          <w:tcPr>
            <w:tcW w:type="dxa" w:w="5040"/>
            <w:vAlign w:val="center"/>
          </w:tcPr>
          <w:p>
            <w:r/>
            <w:r>
              <w:rPr>
                <w:rFonts w:ascii="Aptos" w:hAnsi="Aptos"/>
                <w:b/>
                <w:sz w:val="17"/>
              </w:rPr>
              <w:t>ASSUMPTION</w:t>
            </w:r>
          </w:p>
        </w:tc>
        <w:tc>
          <w:tcPr>
            <w:tcW w:type="dxa" w:w="5040"/>
            <w:vAlign w:val="center"/>
          </w:tcPr>
          <w:p>
            <w:r/>
            <w:r>
              <w:rPr>
                <w:rFonts w:ascii="Aptos" w:hAnsi="Aptos"/>
                <w:b w:val="0"/>
                <w:sz w:val="17"/>
              </w:rPr>
              <w:t>Unverified; needs confirmation before reliance.</w:t>
            </w:r>
          </w:p>
        </w:tc>
      </w:tr>
      <w:tr>
        <w:tc>
          <w:tcPr>
            <w:tcW w:type="dxa" w:w="5040"/>
            <w:vAlign w:val="center"/>
          </w:tcPr>
          <w:p>
            <w:r/>
            <w:r>
              <w:rPr>
                <w:rFonts w:ascii="Aptos" w:hAnsi="Aptos"/>
                <w:b/>
                <w:sz w:val="17"/>
              </w:rPr>
              <w:t>RECOMMENDATION</w:t>
            </w:r>
          </w:p>
        </w:tc>
        <w:tc>
          <w:tcPr>
            <w:tcW w:type="dxa" w:w="5040"/>
            <w:vAlign w:val="center"/>
          </w:tcPr>
          <w:p>
            <w:r/>
            <w:r>
              <w:rPr>
                <w:rFonts w:ascii="Aptos" w:hAnsi="Aptos"/>
                <w:b w:val="0"/>
                <w:sz w:val="17"/>
              </w:rPr>
              <w:t>Advice or judgment call.</w:t>
            </w:r>
          </w:p>
        </w:tc>
      </w:tr>
    </w:tbl>
    <w:p/>
    <w:p>
      <w:pPr>
        <w:pStyle w:val="Heading2"/>
      </w:pPr>
      <w:r>
        <w:t>PHASE 1 — PROBLEM DECONSTRUCTION</w:t>
      </w:r>
    </w:p>
    <w:p>
      <w:r>
        <w:rPr>
          <w:b/>
        </w:rPr>
        <w:t>1. What exactly is the problem?</w:t>
      </w:r>
    </w:p>
    <w:p>
      <w:r>
        <w:t xml:space="preserve">Marine oil spills are frequently detected too late, characterized poorly, and almost never traced back to the responsible vessel — so polluters go unpunished and response is slow. </w:t>
      </w:r>
      <w:r>
        <w:rPr>
          <w:rFonts w:ascii="Consolas" w:hAnsi="Consolas"/>
          <w:sz w:val="18"/>
        </w:rPr>
        <w:t>FACT</w:t>
      </w:r>
      <w:r>
        <w:t xml:space="preserve"> (stated directly in the PS background).</w:t>
      </w:r>
    </w:p>
    <w:p>
      <w:r>
        <w:rPr>
          <w:b/>
        </w:rPr>
        <w:t>2. What is the PS asking us to build?</w:t>
      </w:r>
    </w:p>
    <w:p>
      <w:r>
        <w:t>An automated pipeline with three linked stages:</w:t>
      </w:r>
    </w:p>
    <w:p>
      <w:pPr>
        <w:pStyle w:val="ListBullet"/>
      </w:pPr>
      <w:r>
        <w:t xml:space="preserve">(a) </w:t>
      </w:r>
      <w:r>
        <w:rPr>
          <w:b/>
        </w:rPr>
        <w:t>Detect + characterize</w:t>
      </w:r>
      <w:r>
        <w:t xml:space="preserve"> a spill from SAR/EO satellite imagery (extent, geometry, and — "if feasible" — age).</w:t>
      </w:r>
    </w:p>
    <w:p>
      <w:pPr>
        <w:pStyle w:val="ListBullet"/>
      </w:pPr>
      <w:r>
        <w:t xml:space="preserve">(b) </w:t>
      </w:r>
      <w:r>
        <w:rPr>
          <w:b/>
        </w:rPr>
        <w:t>Hindcast/forecast the drift</w:t>
      </w:r>
      <w:r>
        <w:t xml:space="preserve"> using oceanographic + meteorological data, to estimate origin point/time and predict future spread.</w:t>
      </w:r>
    </w:p>
    <w:p>
      <w:pPr>
        <w:pStyle w:val="ListBullet"/>
      </w:pPr>
      <w:r>
        <w:t xml:space="preserve">(c) </w:t>
      </w:r>
      <w:r>
        <w:rPr>
          <w:b/>
        </w:rPr>
        <w:t>Attribute</w:t>
      </w:r>
      <w:r>
        <w:t xml:space="preserve"> the spill to a specific vessel by reconstructing AIS-based vessel traffic in the origin space-time window, filtering irrelevant traffic, and scoring suspects on proximity, trajectory, and behavioural anomalies.</w:t>
      </w:r>
    </w:p>
    <w:p>
      <w:r>
        <w:t>Plus a visual interface.</w:t>
      </w:r>
    </w:p>
    <w:p>
      <w:r>
        <w:rPr>
          <w:b/>
        </w:rPr>
        <w:t>3. Expected outcome:</w:t>
      </w:r>
      <w:r>
        <w:t xml:space="preserve"> A ranked list of "suspect vessels" for a given detected spill, with supporting evidence (drift-back trajectory, AIS correlation, anomaly score) — not just a spill map.</w:t>
      </w:r>
    </w:p>
    <w:p>
      <w:r>
        <w:rPr>
          <w:b/>
        </w:rPr>
        <w:t>4. Intended user:</w:t>
      </w:r>
      <w:r>
        <w:t xml:space="preserve"> Analysts/officers at NTRO or partner agencies (Indian Coast Guard, ICG Pollution Response teams) doing maritime domain awareness and marine pollution investigation. </w:t>
      </w:r>
      <w:r>
        <w:rPr>
          <w:rFonts w:ascii="Consolas" w:hAnsi="Consolas"/>
          <w:sz w:val="18"/>
        </w:rPr>
        <w:t>INFERENCE</w:t>
      </w:r>
      <w:r>
        <w:t xml:space="preserve"> — the PS doesn't name the end-user role explicitly, but NTRO's own mandate (IMINT/technical intelligence) plus the "attribution" framing strongly implies an intelligence/enforcement analyst, not the general public.</w:t>
      </w:r>
    </w:p>
    <w:p>
      <w:r>
        <w:rPr>
          <w:b/>
        </w:rPr>
        <w:t>5. Who benefits:</w:t>
      </w:r>
      <w:r>
        <w:t xml:space="preserve"> Coast Guard/pollution-response agencies (faster, evidence-backed action), the marine environment (deterrence via attribution), coastal communities and fisheries (reduced damage), and legally, the state (stronger prosecution/penalty cases against polluters).</w:t>
      </w:r>
    </w:p>
    <w:p>
      <w:r>
        <w:rPr>
          <w:b/>
        </w:rPr>
        <w:t>6. Who is affected:</w:t>
      </w:r>
      <w:r>
        <w:t xml:space="preserve"> Marine ecosystems, fishing communities, shipping companies (false positives could wrongly implicate vessels — a real risk), and flag states/insurers in any resulting legal action.</w:t>
      </w:r>
    </w:p>
    <w:p>
      <w:r>
        <w:rPr>
          <w:b/>
        </w:rPr>
        <w:t>7. Inputs involved:</w:t>
      </w:r>
      <w:r>
        <w:t xml:space="preserve"> SAR (and optionally EO) satellite imagery of sea surface; AIS vessel-position data; oceanographic data (currents, waves) and meteorological data (wind) for drift modelling.</w:t>
      </w:r>
    </w:p>
    <w:p>
      <w:r>
        <w:rPr>
          <w:b/>
        </w:rPr>
        <w:t>8. Outputs expected:</w:t>
      </w:r>
      <w:r>
        <w:t xml:space="preserve"> Detected spill polygon + geometric properties (area, length) + estimated age; backward drift track to estimated origin point/time; forward drift prediction; ranked/scored list of suspect vessels; a visual interface presenting all of this.</w:t>
      </w:r>
    </w:p>
    <w:p>
      <w:r>
        <w:rPr>
          <w:b/>
        </w:rPr>
        <w:t>9. Decisions/actions the system should support:</w:t>
      </w:r>
      <w:r>
        <w:t xml:space="preserve"> Whether to dispatch a patrol/aircraft to verify a slick; which vessel(s) to flag for inspection, questioning, or legal proceedings; how to predict spill spread for response planning.</w:t>
      </w:r>
    </w:p>
    <w:p>
      <w:r>
        <w:rPr>
          <w:b/>
        </w:rPr>
        <w:t>10. Explicit constraints:</w:t>
      </w:r>
    </w:p>
    <w:p>
      <w:pPr>
        <w:pStyle w:val="ListBullet"/>
      </w:pPr>
      <w:r>
        <w:t>Real AIS data "if available," else synthetic data for the spill region is acceptable.</w:t>
      </w:r>
    </w:p>
    <w:p>
      <w:pPr>
        <w:pStyle w:val="ListBullet"/>
      </w:pPr>
      <w:r>
        <w:t>SAR datasets (Zenodo Sentinel-1) are explicitly pointed to.</w:t>
      </w:r>
    </w:p>
    <w:p>
      <w:pPr>
        <w:pStyle w:val="ListBullet"/>
      </w:pPr>
      <w:r>
        <w:t>The pipeline must be "automated."</w:t>
      </w:r>
    </w:p>
    <w:p>
      <w:r>
        <w:rPr>
          <w:b/>
        </w:rPr>
        <w:t>11. Technologies explicitly mentioned:</w:t>
      </w:r>
      <w:r>
        <w:t xml:space="preserve"> SAR and EO satellite imagery, AIS data, oceanographic/meteorological data, machine learning ("intelligent automated pipeline," "machine learning model" in Expected Solution).</w:t>
      </w:r>
    </w:p>
    <w:p>
      <w:r>
        <w:rPr>
          <w:b/>
        </w:rPr>
        <w:t>12. Data explicitly mentioned:</w:t>
      </w:r>
      <w:r>
        <w:t xml:space="preserve"> Sample AIS data format (marinecadastre.gov), Sentinel-1 SAR oil-spill dataset (Zenodo).</w:t>
      </w:r>
    </w:p>
    <w:p>
      <w:r>
        <w:rPr>
          <w:b/>
        </w:rPr>
        <w:t>13. What is NOT specified (important gaps in the PS itself):</w:t>
      </w:r>
    </w:p>
    <w:p>
      <w:pPr>
        <w:pStyle w:val="ListBullet"/>
      </w:pPr>
      <w:r>
        <w:t>No mention of which sea/coast the prototype must target — India's EEZ is implied by NTRO but not stated.</w:t>
      </w:r>
    </w:p>
    <w:p>
      <w:pPr>
        <w:pStyle w:val="ListBullet"/>
      </w:pPr>
      <w:r>
        <w:t>No accuracy/performance bar defined.</w:t>
      </w:r>
    </w:p>
    <w:p>
      <w:pPr>
        <w:pStyle w:val="ListBullet"/>
      </w:pPr>
      <w:r>
        <w:t>No mention of what "attribution" should legally/operationally trigger (is this evidence for prosecution, or just an investigative lead?).</w:t>
      </w:r>
    </w:p>
    <w:p>
      <w:pPr>
        <w:pStyle w:val="ListBullet"/>
      </w:pPr>
      <w:r>
        <w:t>No mention of how to handle spills whose true source is not a ship (e.g., natural seeps, pipelines, platforms) — a major real-world confound for SAR-based detection.</w:t>
      </w:r>
    </w:p>
    <w:p>
      <w:pPr>
        <w:pStyle w:val="ListBullet"/>
      </w:pPr>
      <w:r>
        <w:t>No mention of real-time vs. archival/forensic use case — these have very different engineering implications.</w:t>
      </w:r>
    </w:p>
    <w:p>
      <w:r>
        <w:rPr>
          <w:rFonts w:ascii="Consolas" w:hAnsi="Consolas"/>
          <w:sz w:val="18"/>
        </w:rPr>
        <w:t>ASSUMPTION</w:t>
      </w:r>
      <w:r>
        <w:t xml:space="preserve">: I will treat this as primarily a </w:t>
      </w:r>
      <w:r>
        <w:rPr>
          <w:b/>
        </w:rPr>
        <w:t>forensic/investigative decision-support tool</w:t>
      </w:r>
      <w:r>
        <w:t xml:space="preserve"> (post-hoc analysis after a slick is reported or detected), not a guaranteed real-time alerting system, since NTRO's role is intelligence/analysis rather than field response — but this must be confirmed with your mentor/judges, since PS wording ("automated pipeline," "detect") also supports a near-real-time framing.</w:t>
      </w:r>
    </w:p>
    <w:p>
      <w:pPr>
        <w:pStyle w:val="Heading3"/>
      </w:pPr>
      <w:r>
        <w:t>Rewrites</w:t>
      </w:r>
    </w:p>
    <w:p>
      <w:r>
        <w:rPr>
          <w:b/>
        </w:rPr>
        <w:t>A. One sentence:</w:t>
      </w:r>
      <w:r>
        <w:t xml:space="preserve"> Build a system that spots oil slicks in satellite radar images, works out where and when they started, and cross-checks that with ship-tracking data to point at the most likely responsible vessel.</w:t>
      </w:r>
    </w:p>
    <w:p>
      <w:r>
        <w:rPr>
          <w:b/>
        </w:rPr>
        <w:t>B. 30-second explanation:</w:t>
      </w:r>
      <w:r>
        <w:t xml:space="preserve"> Oil spills at sea are hard to catch red-handed. Satellites can spot the slick, but by the time anyone looks, the ship that caused it is long gone and unidentified. This project uses radar satellite images to detect and measure a spill, drift models to trace it back to where and when it started, and historical ship-tracking (AIS) data to find which vessels were in that exact place at that exact time — then ranks them by suspicion so investigators have a real lead instead of a guess.</w:t>
      </w:r>
    </w:p>
    <w:p>
      <w:r>
        <w:rPr>
          <w:b/>
        </w:rPr>
        <w:t>C. Simple/student-level:</w:t>
      </w:r>
      <w:r>
        <w:t xml:space="preserve"> Imagine muddy footprints leading away from a broken window — you don't need a confession, you just need to see who was standing there. A ship's oil slick is the "footprint." Satellites take a radar photo of the sea and spot the dark oily patch. We then use wind and current data to rewind the clock and figure out where that patch started. Finally, we check which ships' GPS-like tracking data (AIS) put them at that exact spot and time — and flag the most suspicious ones.</w:t>
      </w:r>
    </w:p>
    <w:p>
      <w:r>
        <w:rPr>
          <w:b/>
        </w:rPr>
        <w:t>D. Domain-expert explanation:</w:t>
      </w:r>
      <w:r>
        <w:t xml:space="preserve"> The task is a two-stage remote-sensing-to-attribution pipeline: (1) SAR-based dark-spot detection and segmentation to discriminate true oil slicks from look-alikes (biogenic slicks, low-wind zones, rain cells, current shear), with derived geometric descriptors and coarse age/weathering estimation from backscatter texture; (2) Lagrangian or statistical backward-trajectory reconstruction using near-surface wind and current fields to hindcast a plausible origin space-time window, followed by spatio-temporal join against historical AIS trajectories within that window, with anomaly/behavioural scoring (course deviations, speed drops, AIS gaps/"dark" periods, deviation from typical shipping lanes) to rank candidate polluting vessels.</w:t>
      </w:r>
    </w:p>
    <w:p>
      <w:r>
        <w:rPr>
          <w:b/>
        </w:rPr>
        <w:t>E. Technical/system explanation:</w:t>
      </w:r>
      <w:r>
        <w:t xml:space="preserve"> Ingest SAR scenes (Sentinel-1 GRD/SLC, dual-pol VV/VH) → preprocess (calibration, speckle filtering, land masking) → binary/semantic segmentation model (CNN/U-Net-class) to output a spill mask and derived polygon metrics → feed mask centroid/geometry + wind/current fields (from public oceanographic/meteorological APIs or reanalysis data) into a drift/backtracking model (particle-tracking or simplified advection-diffusion) to hindcast origin position and time-window, and forecast forward spread → query historical AIS trajectory data restricted to that spatio-temporal window and a buffered search radius → filter irrelevant traffic (land-based, non-transiting, out-of-window) → score remaining vessels via a rule-based or learned ranking function (proximity, heading alignment with drift vector, speed/behavioural anomalies, AIS reporting gaps) → surface ranked suspects + full evidentiary trail on a map-based dashboard.</w:t>
      </w:r>
    </w:p>
    <w:p>
      <w:pPr>
        <w:pStyle w:val="Heading2"/>
      </w:pPr>
      <w:r>
        <w:t>PHASE 2 — UNDERSTAND THE ORGANIZATION (NTRO)</w:t>
      </w:r>
    </w:p>
    <w:p>
      <w:r>
        <w:rPr>
          <w:rFonts w:ascii="Consolas" w:hAnsi="Consolas"/>
          <w:sz w:val="18"/>
        </w:rPr>
        <w:t>RESEARCH FINDING</w:t>
      </w:r>
      <w:r>
        <w:t>, multiple corroborating sources:</w:t>
      </w:r>
    </w:p>
    <w:p>
      <w:pPr>
        <w:pStyle w:val="ListBullet"/>
      </w:pPr>
      <w:r>
        <w:t>NTRO is India's technical intelligence agency, established in 2004 following gaps exposed by the 1999 Kargil conflict, operating under the National Security Advisor and PMO — independent of the Ministry of Defence/Home Affairs, reporting through the National Security Council Secretariat.</w:t>
      </w:r>
    </w:p>
    <w:p>
      <w:pPr>
        <w:pStyle w:val="ListBullet"/>
      </w:pPr>
      <w:r>
        <w:t xml:space="preserve">Its core mandate spans </w:t>
      </w:r>
      <w:r>
        <w:rPr>
          <w:b/>
        </w:rPr>
        <w:t>SIGINT</w:t>
      </w:r>
      <w:r>
        <w:t xml:space="preserve"> (signals intelligence), </w:t>
      </w:r>
      <w:r>
        <w:rPr>
          <w:b/>
        </w:rPr>
        <w:t>IMINT</w:t>
      </w:r>
      <w:r>
        <w:t xml:space="preserve"> (imagery intelligence — satellite/remote sensing analysis), </w:t>
      </w:r>
      <w:r>
        <w:rPr>
          <w:b/>
        </w:rPr>
        <w:t>cyber intelligence</w:t>
      </w:r>
      <w:r>
        <w:t>, and satellite reconnaissance. It operates satellites/access to imaging assets including Cartosat-series and radar-imaging satellites, and disseminates processed intelligence to consumer agencies (R&amp;AW, IB, Defence Intelligence Agency, and the armed forces).</w:t>
      </w:r>
    </w:p>
    <w:p>
      <w:pPr>
        <w:pStyle w:val="ListBullet"/>
      </w:pPr>
      <w:r>
        <w:t xml:space="preserve">NTRO is explicitly described as having internal directorate-level structure including a Satellite Imagery Analysis Directorate. </w:t>
      </w:r>
      <w:r>
        <w:rPr>
          <w:rFonts w:ascii="Consolas" w:hAnsi="Consolas"/>
          <w:sz w:val="18"/>
        </w:rPr>
        <w:t>RESEARCH FINDING</w:t>
      </w:r>
      <w:r>
        <w:t xml:space="preserve"> (secondary source, not an official NTRO publication — treat this specific claim about internal directorate names with more caution than the rest).</w:t>
      </w:r>
    </w:p>
    <w:p>
      <w:r>
        <w:rPr>
          <w:b/>
        </w:rPr>
        <w:t>Why would NTRO — a security/intelligence body, not an environmental agency — set an oil-spill PS?</w:t>
      </w:r>
    </w:p>
    <w:p>
      <w:r>
        <w:rPr>
          <w:rFonts w:ascii="Consolas" w:hAnsi="Consolas"/>
          <w:sz w:val="18"/>
        </w:rPr>
        <w:t>INFERENCE</w:t>
      </w:r>
      <w:r>
        <w:t xml:space="preserve">: This is not primarily an environmental-protection exercise for NTRO. It is very likely a </w:t>
      </w:r>
      <w:r>
        <w:rPr>
          <w:b/>
        </w:rPr>
        <w:t>maritime domain awareness / dual-use IMINT capability-building exercise</w:t>
      </w:r>
      <w:r>
        <w:t xml:space="preserve">: the underlying capability — fusing SAR imagery analysis with AIS traffic reconstruction to attribute an event to a specific vessel — is directly reusable for tracking suspicious vessels, illegal fishing, smuggling, "dark fleet"/sanctions-evasion tankers, and maritime security incidents generally. Oil-spill attribution is a clean, well-documented, ethically uncontroversial "training problem" for a capability NTRO actually wants: </w:t>
      </w:r>
      <w:r>
        <w:rPr>
          <w:b/>
        </w:rPr>
        <w:t>SAR + AIS fusion for vessel identification and behaviour analysis.</w:t>
      </w:r>
    </w:p>
    <w:p>
      <w:r>
        <w:rPr>
          <w:b/>
        </w:rPr>
        <w:t>Who actually handles oil spills operationally in India (not NTRO):</w:t>
      </w:r>
    </w:p>
    <w:p>
      <w:pPr>
        <w:pStyle w:val="ListBullet"/>
      </w:pPr>
      <w:r>
        <w:t xml:space="preserve">The </w:t>
      </w:r>
      <w:r>
        <w:rPr>
          <w:b/>
        </w:rPr>
        <w:t>Indian Coast Guard (ICG)</w:t>
      </w:r>
      <w:r>
        <w:t xml:space="preserve">, under the Ministry of Defence, is the designated national authority for oil/HNS (Hazardous &amp; Noxious Substances) spill response under the </w:t>
      </w:r>
      <w:r>
        <w:rPr>
          <w:b/>
        </w:rPr>
        <w:t>National Oil Spill Disaster Contingency Plan (NOS-DCP, 1996, last major update 2015)</w:t>
      </w:r>
      <w:r>
        <w:t xml:space="preserve">, and is the Central Coordinating Agency for combating oil pollution in Indian waters. </w:t>
      </w:r>
      <w:r>
        <w:rPr>
          <w:rFonts w:ascii="Consolas" w:hAnsi="Consolas"/>
          <w:sz w:val="18"/>
        </w:rPr>
        <w:t>RESEARCH FINDING</w:t>
      </w:r>
    </w:p>
    <w:p>
      <w:pPr>
        <w:pStyle w:val="ListBullet"/>
      </w:pPr>
      <w:r>
        <w:rPr>
          <w:b/>
        </w:rPr>
        <w:t>ISRO</w:t>
      </w:r>
      <w:r>
        <w:t xml:space="preserve"> provides the actual satellite imagery used operationally — e.g., </w:t>
      </w:r>
      <w:r>
        <w:rPr>
          <w:b/>
        </w:rPr>
        <w:t>EOS-04</w:t>
      </w:r>
      <w:r>
        <w:t xml:space="preserve">, a C-band SAR satellite launched Feb 2022, was used to image the Kerala coast slick after the MSC ELSA 3 sinking in May 2025. </w:t>
      </w:r>
      <w:r>
        <w:rPr>
          <w:rFonts w:ascii="Consolas" w:hAnsi="Consolas"/>
          <w:sz w:val="18"/>
        </w:rPr>
        <w:t>RESEARCH FINDING</w:t>
      </w:r>
    </w:p>
    <w:p>
      <w:pPr>
        <w:pStyle w:val="ListBullet"/>
      </w:pPr>
      <w:r>
        <w:rPr>
          <w:b/>
        </w:rPr>
        <w:t>INCOIS</w:t>
      </w:r>
      <w:r>
        <w:t xml:space="preserve"> (Indian National Centre for Ocean Information Services) and </w:t>
      </w:r>
      <w:r>
        <w:rPr>
          <w:b/>
        </w:rPr>
        <w:t>CMFRI</w:t>
      </w:r>
      <w:r>
        <w:t xml:space="preserve"> (Central Marine Fisheries Research Institute) coordinate on monitoring and coastal/fisheries impact assessment. </w:t>
      </w:r>
      <w:r>
        <w:rPr>
          <w:rFonts w:ascii="Consolas" w:hAnsi="Consolas"/>
          <w:sz w:val="18"/>
        </w:rPr>
        <w:t>RESEARCH FINDING</w:t>
      </w:r>
    </w:p>
    <w:p>
      <w:pPr>
        <w:pStyle w:val="ListBullet"/>
      </w:pPr>
      <w:r>
        <w:t xml:space="preserve">India's current spill trajectory modelling reportedly relies on </w:t>
      </w:r>
      <w:r>
        <w:rPr>
          <w:b/>
        </w:rPr>
        <w:t>adapted versions of NOAA's GNOME</w:t>
      </w:r>
      <w:r>
        <w:t xml:space="preserve"> (General NOAA Operational Modeling Environment) — a US tool using broad, coarse-resolution parameters not localized to India's coastline or monsoon dynamics. </w:t>
      </w:r>
      <w:r>
        <w:rPr>
          <w:rFonts w:ascii="Consolas" w:hAnsi="Consolas"/>
          <w:sz w:val="18"/>
        </w:rPr>
        <w:t>RESEARCH FINDING</w:t>
      </w:r>
      <w:r>
        <w:t xml:space="preserve"> (Deccan Herald opinion piece, citing the gap directly — this is a genuinely useful finding: it names the exact tool India actually uses today).</w:t>
      </w:r>
    </w:p>
    <w:p>
      <w:pPr>
        <w:pStyle w:val="ListBullet"/>
      </w:pPr>
      <w:r>
        <w:t xml:space="preserve">Existing sensors reportedly detect oil </w:t>
      </w:r>
      <w:r>
        <w:rPr>
          <w:b/>
        </w:rPr>
        <w:t>presence/absence but not oil type</w:t>
      </w:r>
      <w:r>
        <w:t xml:space="preserve">, which matters for response strategy. </w:t>
      </w:r>
      <w:r>
        <w:rPr>
          <w:rFonts w:ascii="Consolas" w:hAnsi="Consolas"/>
          <w:sz w:val="18"/>
        </w:rPr>
        <w:t>RESEARCH FINDING</w:t>
      </w:r>
    </w:p>
    <w:p>
      <w:pPr>
        <w:pStyle w:val="ListBullet"/>
      </w:pPr>
      <w:r>
        <w:t xml:space="preserve">ISRO also has an operational, if limited, </w:t>
      </w:r>
      <w:r>
        <w:rPr>
          <w:b/>
        </w:rPr>
        <w:t>NavIC-based Vessel Tracking System (VTS)</w:t>
      </w:r>
      <w:r>
        <w:t xml:space="preserve"> pilot for small fishing vessels (sub-20m) — over 1,000 vessels equipped in Tamil Nadu, Gujarat, Puducherry, trialed with the Navy, report submitted in 2019. This is a *domestic* tracking layer distinct from international AIS. </w:t>
      </w:r>
      <w:r>
        <w:rPr>
          <w:rFonts w:ascii="Consolas" w:hAnsi="Consolas"/>
          <w:sz w:val="18"/>
        </w:rPr>
        <w:t>RESEARCH FINDING</w:t>
      </w:r>
    </w:p>
    <w:p>
      <w:r>
        <w:rPr>
          <w:b/>
        </w:rPr>
        <w:t>Government/industry initiatives that already exist (India):</w:t>
      </w:r>
    </w:p>
    <w:p>
      <w:pPr>
        <w:pStyle w:val="ListBullet"/>
      </w:pPr>
      <w:r>
        <w:t xml:space="preserve">NOS-DCP (1996, updated 2015) — ICG-led national contingency plan. </w:t>
      </w:r>
      <w:r>
        <w:rPr>
          <w:rFonts w:ascii="Consolas" w:hAnsi="Consolas"/>
          <w:sz w:val="18"/>
        </w:rPr>
        <w:t>RESEARCH FINDING</w:t>
      </w:r>
    </w:p>
    <w:p>
      <w:pPr>
        <w:pStyle w:val="ListBullet"/>
      </w:pPr>
      <w:r>
        <w:t xml:space="preserve">Bhuvan-based GIS oil-spill mapping using RISAT-1 SAR data, explored by ISRO/IIRS in research contexts (e.g., 2014 paper on Bhuvan GIS oil-spill maps for Indian waters). </w:t>
      </w:r>
      <w:r>
        <w:rPr>
          <w:rFonts w:ascii="Consolas" w:hAnsi="Consolas"/>
          <w:sz w:val="18"/>
        </w:rPr>
        <w:t>RESEARCH FINDING</w:t>
      </w:r>
    </w:p>
    <w:p>
      <w:pPr>
        <w:pStyle w:val="ListBullet"/>
      </w:pPr>
      <w:r>
        <w:t xml:space="preserve">NavIC VTS pilot (fishing vessel tracking). </w:t>
      </w:r>
      <w:r>
        <w:rPr>
          <w:rFonts w:ascii="Consolas" w:hAnsi="Consolas"/>
          <w:sz w:val="18"/>
        </w:rPr>
        <w:t>RESEARCH FINDING</w:t>
      </w:r>
    </w:p>
    <w:p>
      <w:r>
        <w:rPr>
          <w:b/>
        </w:rPr>
        <w:t>Policy/operational constraints:</w:t>
      </w:r>
    </w:p>
    <w:p>
      <w:pPr>
        <w:pStyle w:val="ListBullet"/>
      </w:pPr>
      <w:r>
        <w:t xml:space="preserve">NOS-DCP sits under the National Disaster Management Authority (Ministry of Home Affairs) for policy but ICG is operational lead. </w:t>
      </w:r>
      <w:r>
        <w:rPr>
          <w:rFonts w:ascii="Consolas" w:hAnsi="Consolas"/>
          <w:sz w:val="18"/>
        </w:rPr>
        <w:t>RESEARCH FINDING</w:t>
      </w:r>
    </w:p>
    <w:p>
      <w:pPr>
        <w:pStyle w:val="ListBullet"/>
      </w:pPr>
      <w:r>
        <w:t xml:space="preserve">Real-time global AIS coverage over open ocean is patchy (satellite-AIS gaps, deliberate AIS "dark" periods, terrestrial AIS range limits ~40-70 nm from coast) — this is a </w:t>
      </w:r>
      <w:r>
        <w:rPr>
          <w:rFonts w:ascii="Consolas" w:hAnsi="Consolas"/>
          <w:sz w:val="18"/>
        </w:rPr>
        <w:t>FACT</w:t>
      </w:r>
      <w:r>
        <w:t xml:space="preserve"> about AIS technology generally, not India-specific, but critical for feasibility (Phase 7/10).</w:t>
      </w:r>
    </w:p>
    <w:p>
      <w:r>
        <w:rPr>
          <w:b/>
        </w:rPr>
        <w:t>IMPORTANT correction to a naive assumption:</w:t>
      </w:r>
      <w:r>
        <w:t xml:space="preserve"> Do not assume NTRO "owns" oil-spill response — it clearly does not; ICG does. NTRO's likely interest is the </w:t>
      </w:r>
      <w:r>
        <w:rPr>
          <w:b/>
        </w:rPr>
        <w:t>generalizable SAR+AIS vessel-attribution capability</w:t>
      </w:r>
      <w:r>
        <w:t xml:space="preserve">, with oil spill as the demonstrable/public use-case. </w:t>
      </w:r>
      <w:r>
        <w:rPr>
          <w:rFonts w:ascii="Consolas" w:hAnsi="Consolas"/>
          <w:sz w:val="18"/>
        </w:rPr>
        <w:t>RECOMMENDATION</w:t>
      </w:r>
      <w:r>
        <w:t>: frame your solution explicitly as building an attribution capability that happens to be demoed on oil spills — this will read as sophisticated to NTRO judges rather than naive.</w:t>
      </w:r>
    </w:p>
    <w:p>
      <w:pPr>
        <w:pStyle w:val="Heading2"/>
      </w:pPr>
      <w:r>
        <w:t>PHASE 3 — CURRENT REAL-WORLD WORKFLOW (RECONSTRUCTED)</w:t>
      </w:r>
    </w:p>
    <w:p>
      <w:pPr/>
      <w:r>
        <w:rPr>
          <w:rFonts w:ascii="Consolas" w:hAnsi="Consolas"/>
          <w:sz w:val="17"/>
        </w:rPr>
        <w:t>INPUT (spill reported OR satellite tasked)</w:t>
        <w:br/>
      </w:r>
      <w:r>
        <w:rPr>
          <w:rFonts w:ascii="Consolas" w:hAnsi="Consolas"/>
          <w:sz w:val="17"/>
        </w:rPr>
        <w:t xml:space="preserve">    ↓</w:t>
        <w:br/>
      </w:r>
      <w:r>
        <w:rPr>
          <w:rFonts w:ascii="Consolas" w:hAnsi="Consolas"/>
          <w:sz w:val="17"/>
        </w:rPr>
        <w:t>DATA COLLECTION — ISRO tasks a SAR satellite (e.g. EOS-04) over the area;</w:t>
        <w:br/>
      </w:r>
      <w:r>
        <w:rPr>
          <w:rFonts w:ascii="Consolas" w:hAnsi="Consolas"/>
          <w:sz w:val="17"/>
        </w:rPr>
        <w:t xml:space="preserve">    ICG aircraft/ships may also do visual/aerial surveillance</w:t>
        <w:br/>
      </w:r>
      <w:r>
        <w:rPr>
          <w:rFonts w:ascii="Consolas" w:hAnsi="Consolas"/>
          <w:sz w:val="17"/>
        </w:rPr>
        <w:t xml:space="preserve">    ↓</w:t>
        <w:br/>
      </w:r>
      <w:r>
        <w:rPr>
          <w:rFonts w:ascii="Consolas" w:hAnsi="Consolas"/>
          <w:sz w:val="17"/>
        </w:rPr>
        <w:t>DATA STORAGE — imagery goes to ISRO/IIRS processing centres; not a</w:t>
        <w:br/>
      </w:r>
      <w:r>
        <w:rPr>
          <w:rFonts w:ascii="Consolas" w:hAnsi="Consolas"/>
          <w:sz w:val="17"/>
        </w:rPr>
        <w:t xml:space="preserve">    unified, queryable, cross-agency oil-spill-plus-AIS database (INFERENCE,</w:t>
        <w:br/>
      </w:r>
      <w:r>
        <w:rPr>
          <w:rFonts w:ascii="Consolas" w:hAnsi="Consolas"/>
          <w:sz w:val="17"/>
        </w:rPr>
        <w:t xml:space="preserve">    based on the described gaps in India's dedicated ocean-monitoring</w:t>
        <w:br/>
      </w:r>
      <w:r>
        <w:rPr>
          <w:rFonts w:ascii="Consolas" w:hAnsi="Consolas"/>
          <w:sz w:val="17"/>
        </w:rPr>
        <w:t xml:space="preserve">    infrastructure)</w:t>
        <w:br/>
      </w:r>
      <w:r>
        <w:rPr>
          <w:rFonts w:ascii="Consolas" w:hAnsi="Consolas"/>
          <w:sz w:val="17"/>
        </w:rPr>
        <w:t xml:space="preserve">    ↓</w:t>
        <w:br/>
      </w:r>
      <w:r>
        <w:rPr>
          <w:rFonts w:ascii="Consolas" w:hAnsi="Consolas"/>
          <w:sz w:val="17"/>
        </w:rPr>
        <w:t>PROCESSING — manual/semi-automated interpretation of SAR imagery by</w:t>
        <w:br/>
      </w:r>
      <w:r>
        <w:rPr>
          <w:rFonts w:ascii="Consolas" w:hAnsi="Consolas"/>
          <w:sz w:val="17"/>
        </w:rPr>
        <w:t xml:space="preserve">    remote-sensing analysts (dark-patch identification); largely human-driven,</w:t>
        <w:br/>
      </w:r>
      <w:r>
        <w:rPr>
          <w:rFonts w:ascii="Consolas" w:hAnsi="Consolas"/>
          <w:sz w:val="17"/>
        </w:rPr>
        <w:t xml:space="preserve">    not a standardized automated detection pipeline (INFERENCE from RESEARCH</w:t>
        <w:br/>
      </w:r>
      <w:r>
        <w:rPr>
          <w:rFonts w:ascii="Consolas" w:hAnsi="Consolas"/>
          <w:sz w:val="17"/>
        </w:rPr>
        <w:t xml:space="preserve">    FINDING that India relies on "adapted" foreign tools rather than an</w:t>
        <w:br/>
      </w:r>
      <w:r>
        <w:rPr>
          <w:rFonts w:ascii="Consolas" w:hAnsi="Consolas"/>
          <w:sz w:val="17"/>
        </w:rPr>
        <w:t xml:space="preserve">    indigenous automated system)</w:t>
        <w:br/>
      </w:r>
      <w:r>
        <w:rPr>
          <w:rFonts w:ascii="Consolas" w:hAnsi="Consolas"/>
          <w:sz w:val="17"/>
        </w:rPr>
        <w:t xml:space="preserve">    ↓</w:t>
        <w:br/>
      </w:r>
      <w:r>
        <w:rPr>
          <w:rFonts w:ascii="Consolas" w:hAnsi="Consolas"/>
          <w:sz w:val="17"/>
        </w:rPr>
        <w:t>ANALYSIS — drift/trajectory estimation via adapted NOAA GNOME (coarse,</w:t>
        <w:br/>
      </w:r>
      <w:r>
        <w:rPr>
          <w:rFonts w:ascii="Consolas" w:hAnsi="Consolas"/>
          <w:sz w:val="17"/>
        </w:rPr>
        <w:t xml:space="preserve">    not localized to Indian coastline/monsoon); oil TYPE not determined</w:t>
        <w:br/>
      </w:r>
      <w:r>
        <w:rPr>
          <w:rFonts w:ascii="Consolas" w:hAnsi="Consolas"/>
          <w:sz w:val="17"/>
        </w:rPr>
        <w:t xml:space="preserve">    (RESEARCH FINDING)</w:t>
        <w:br/>
      </w:r>
      <w:r>
        <w:rPr>
          <w:rFonts w:ascii="Consolas" w:hAnsi="Consolas"/>
          <w:sz w:val="17"/>
        </w:rPr>
        <w:t xml:space="preserve">    ↓</w:t>
        <w:br/>
      </w:r>
      <w:r>
        <w:rPr>
          <w:rFonts w:ascii="Consolas" w:hAnsi="Consolas"/>
          <w:sz w:val="17"/>
        </w:rPr>
        <w:t>DECISION — ICG decides on response deployment (vessels, dispersants,</w:t>
        <w:br/>
      </w:r>
      <w:r>
        <w:rPr>
          <w:rFonts w:ascii="Consolas" w:hAnsi="Consolas"/>
          <w:sz w:val="17"/>
        </w:rPr>
        <w:t xml:space="preserve">    booms) — evidenced in the MSC ELSA 3 and MV Princess Miral cases</w:t>
        <w:br/>
      </w:r>
      <w:r>
        <w:rPr>
          <w:rFonts w:ascii="Consolas" w:hAnsi="Consolas"/>
          <w:sz w:val="17"/>
        </w:rPr>
        <w:t xml:space="preserve">    ↓</w:t>
        <w:br/>
      </w:r>
      <w:r>
        <w:rPr>
          <w:rFonts w:ascii="Consolas" w:hAnsi="Consolas"/>
          <w:sz w:val="17"/>
        </w:rPr>
        <w:t>ACTION — ICG Pollution Control Vessels, aircraft, containment booms</w:t>
        <w:br/>
      </w:r>
      <w:r>
        <w:rPr>
          <w:rFonts w:ascii="Consolas" w:hAnsi="Consolas"/>
          <w:sz w:val="17"/>
        </w:rPr>
        <w:t xml:space="preserve">    deployed (RESEARCH FINDING, multiple real incidents)</w:t>
        <w:br/>
      </w:r>
      <w:r>
        <w:rPr>
          <w:rFonts w:ascii="Consolas" w:hAnsi="Consolas"/>
          <w:sz w:val="17"/>
        </w:rPr>
        <w:t xml:space="preserve">    ↓</w:t>
        <w:br/>
      </w:r>
      <w:r>
        <w:rPr>
          <w:rFonts w:ascii="Consolas" w:hAnsi="Consolas"/>
          <w:sz w:val="17"/>
        </w:rPr>
        <w:t>MONITORING — continued aerial/vessel surveillance during response</w:t>
        <w:br/>
      </w:r>
      <w:r>
        <w:rPr>
          <w:rFonts w:ascii="Consolas" w:hAnsi="Consolas"/>
          <w:sz w:val="17"/>
        </w:rPr>
        <w:t xml:space="preserve">    ↓</w:t>
        <w:br/>
      </w:r>
      <w:r>
        <w:rPr>
          <w:rFonts w:ascii="Consolas" w:hAnsi="Consolas"/>
          <w:sz w:val="17"/>
        </w:rPr>
        <w:t>OUTCOME — pollution containment/cleanup; ATTRIBUTION TO A SPECIFIC</w:t>
        <w:br/>
      </w:r>
      <w:r>
        <w:rPr>
          <w:rFonts w:ascii="Consolas" w:hAnsi="Consolas"/>
          <w:sz w:val="17"/>
        </w:rPr>
        <w:t xml:space="preserve">    VESSEL is the step that is weakest/most often absent in the public</w:t>
        <w:br/>
      </w:r>
      <w:r>
        <w:rPr>
          <w:rFonts w:ascii="Consolas" w:hAnsi="Consolas"/>
          <w:sz w:val="17"/>
        </w:rPr>
        <w:t xml:space="preserve">    record — none of the sourced Indian case studies (MSC Chitra, MV</w:t>
        <w:br/>
      </w:r>
      <w:r>
        <w:rPr>
          <w:rFonts w:ascii="Consolas" w:hAnsi="Consolas"/>
          <w:sz w:val="17"/>
        </w:rPr>
        <w:t xml:space="preserve">    Princess Miral, MSC ELSA 3) describe a systematic AIS-based</w:t>
        <w:br/>
      </w:r>
      <w:r>
        <w:rPr>
          <w:rFonts w:ascii="Consolas" w:hAnsi="Consolas"/>
          <w:sz w:val="17"/>
        </w:rPr>
        <w:t xml:space="preserve">    "suspect vessel scoring" step. INFERENCE, not directly confirmed —</w:t>
        <w:br/>
      </w:r>
      <w:r>
        <w:rPr>
          <w:rFonts w:ascii="Consolas" w:hAnsi="Consolas"/>
          <w:sz w:val="17"/>
        </w:rPr>
        <w:t xml:space="preserve">    it's possible internal ICG/NTRO processes do this but don't</w:t>
        <w:br/>
      </w:r>
      <w:r>
        <w:rPr>
          <w:rFonts w:ascii="Consolas" w:hAnsi="Consolas"/>
          <w:sz w:val="17"/>
        </w:rPr>
        <w:t xml:space="preserve">    publish it.</w:t>
        <w:br/>
      </w:r>
    </w:p>
    <w:p>
      <w:r>
        <w:rPr>
          <w:b/>
        </w:rPr>
        <w:t>Where the bottleneck likely is:</w:t>
      </w:r>
      <w:r>
        <w:t xml:space="preserve"> </w:t>
      </w:r>
      <w:r>
        <w:rPr>
          <w:rFonts w:ascii="Consolas" w:hAnsi="Consolas"/>
          <w:sz w:val="18"/>
        </w:rPr>
        <w:t>INFERENCE</w:t>
      </w:r>
      <w:r>
        <w:t xml:space="preserve"> — the gap is almost certainly between "detection/response" (which India does reasonably well operationally, per the case studies) and "systematic, evidence-grade attribution" (which appears to be manual, ad hoc, or simply not attempted for most spills — this matches the PS's own framing: "several times remains un-attributable to the vessel causing such spills").</w:t>
      </w:r>
    </w:p>
    <w:p>
      <w:pPr>
        <w:pStyle w:val="Heading2"/>
      </w:pPr>
      <w:r>
        <w:t>PHASE 4 — STAKEHOLDER MAP</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Aptos" w:hAnsi="Aptos"/>
                <w:b/>
                <w:sz w:val="17"/>
              </w:rPr>
              <w:t>Stakeholder</w:t>
            </w:r>
          </w:p>
        </w:tc>
        <w:tc>
          <w:tcPr>
            <w:tcW w:type="dxa" w:w="1680"/>
            <w:vAlign w:val="center"/>
            <w:shd w:fill="D9EAF7"/>
          </w:tcPr>
          <w:p>
            <w:r/>
            <w:r>
              <w:rPr>
                <w:rFonts w:ascii="Aptos" w:hAnsi="Aptos"/>
                <w:b/>
                <w:sz w:val="17"/>
              </w:rPr>
              <w:t>Needs</w:t>
            </w:r>
          </w:p>
        </w:tc>
        <w:tc>
          <w:tcPr>
            <w:tcW w:type="dxa" w:w="1680"/>
            <w:vAlign w:val="center"/>
            <w:shd w:fill="D9EAF7"/>
          </w:tcPr>
          <w:p>
            <w:r/>
            <w:r>
              <w:rPr>
                <w:rFonts w:ascii="Aptos" w:hAnsi="Aptos"/>
                <w:b/>
                <w:sz w:val="17"/>
              </w:rPr>
              <w:t>Has</w:t>
            </w:r>
          </w:p>
        </w:tc>
        <w:tc>
          <w:tcPr>
            <w:tcW w:type="dxa" w:w="1680"/>
            <w:vAlign w:val="center"/>
            <w:shd w:fill="D9EAF7"/>
          </w:tcPr>
          <w:p>
            <w:r/>
            <w:r>
              <w:rPr>
                <w:rFonts w:ascii="Aptos" w:hAnsi="Aptos"/>
                <w:b/>
                <w:sz w:val="17"/>
              </w:rPr>
              <w:t>Lacks</w:t>
            </w:r>
          </w:p>
        </w:tc>
        <w:tc>
          <w:tcPr>
            <w:tcW w:type="dxa" w:w="1680"/>
            <w:vAlign w:val="center"/>
            <w:shd w:fill="D9EAF7"/>
          </w:tcPr>
          <w:p>
            <w:r/>
            <w:r>
              <w:rPr>
                <w:rFonts w:ascii="Aptos" w:hAnsi="Aptos"/>
                <w:b/>
                <w:sz w:val="17"/>
              </w:rPr>
              <w:t>Decision</w:t>
            </w:r>
          </w:p>
        </w:tc>
        <w:tc>
          <w:tcPr>
            <w:tcW w:type="dxa" w:w="1680"/>
            <w:vAlign w:val="center"/>
            <w:shd w:fill="D9EAF7"/>
          </w:tcPr>
          <w:p>
            <w:r/>
            <w:r>
              <w:rPr>
                <w:rFonts w:ascii="Aptos" w:hAnsi="Aptos"/>
                <w:b/>
                <w:sz w:val="17"/>
              </w:rPr>
              <w:t>Problem faced</w:t>
            </w:r>
          </w:p>
        </w:tc>
      </w:tr>
      <w:tr>
        <w:tc>
          <w:tcPr>
            <w:tcW w:type="dxa" w:w="1680"/>
            <w:vAlign w:val="center"/>
          </w:tcPr>
          <w:p>
            <w:r/>
            <w:r>
              <w:rPr>
                <w:rFonts w:ascii="Aptos" w:hAnsi="Aptos"/>
                <w:b w:val="0"/>
                <w:sz w:val="17"/>
              </w:rPr>
              <w:t>ICG Pollution Response teams</w:t>
            </w:r>
          </w:p>
        </w:tc>
        <w:tc>
          <w:tcPr>
            <w:tcW w:type="dxa" w:w="1680"/>
            <w:vAlign w:val="center"/>
          </w:tcPr>
          <w:p>
            <w:r/>
            <w:r>
              <w:rPr>
                <w:rFonts w:ascii="Aptos" w:hAnsi="Aptos"/>
                <w:b w:val="0"/>
                <w:sz w:val="17"/>
              </w:rPr>
              <w:t>Fast, defensible identification of polluter</w:t>
            </w:r>
          </w:p>
        </w:tc>
        <w:tc>
          <w:tcPr>
            <w:tcW w:type="dxa" w:w="1680"/>
            <w:vAlign w:val="center"/>
          </w:tcPr>
          <w:p>
            <w:r/>
            <w:r>
              <w:rPr>
                <w:rFonts w:ascii="Aptos" w:hAnsi="Aptos"/>
                <w:b w:val="0"/>
                <w:sz w:val="17"/>
              </w:rPr>
              <w:t>Aircraft/vessel surveillance, some SAR access</w:t>
            </w:r>
          </w:p>
        </w:tc>
        <w:tc>
          <w:tcPr>
            <w:tcW w:type="dxa" w:w="1680"/>
            <w:vAlign w:val="center"/>
          </w:tcPr>
          <w:p>
            <w:r/>
            <w:r>
              <w:rPr>
                <w:rFonts w:ascii="Aptos" w:hAnsi="Aptos"/>
                <w:b w:val="0"/>
                <w:sz w:val="17"/>
              </w:rPr>
              <w:t>Systematic AIS-correlation tooling, oil-type ID</w:t>
            </w:r>
          </w:p>
        </w:tc>
        <w:tc>
          <w:tcPr>
            <w:tcW w:type="dxa" w:w="1680"/>
            <w:vAlign w:val="center"/>
          </w:tcPr>
          <w:p>
            <w:r/>
            <w:r>
              <w:rPr>
                <w:rFonts w:ascii="Aptos" w:hAnsi="Aptos"/>
                <w:b w:val="0"/>
                <w:sz w:val="17"/>
              </w:rPr>
              <w:t>Deploy response assets; recommend legal action</w:t>
            </w:r>
          </w:p>
        </w:tc>
        <w:tc>
          <w:tcPr>
            <w:tcW w:type="dxa" w:w="1680"/>
            <w:vAlign w:val="center"/>
          </w:tcPr>
          <w:p>
            <w:r/>
            <w:r>
              <w:rPr>
                <w:rFonts w:ascii="Aptos" w:hAnsi="Aptos"/>
                <w:b w:val="0"/>
                <w:sz w:val="17"/>
              </w:rPr>
              <w:t>Spills go unattributed; no time to manually cross-reference AIS</w:t>
            </w:r>
          </w:p>
        </w:tc>
      </w:tr>
      <w:tr>
        <w:tc>
          <w:tcPr>
            <w:tcW w:type="dxa" w:w="1680"/>
            <w:vAlign w:val="center"/>
          </w:tcPr>
          <w:p>
            <w:r/>
            <w:r>
              <w:rPr>
                <w:rFonts w:ascii="Aptos" w:hAnsi="Aptos"/>
                <w:b w:val="0"/>
                <w:sz w:val="17"/>
              </w:rPr>
              <w:t>NTRO analysts</w:t>
            </w:r>
          </w:p>
        </w:tc>
        <w:tc>
          <w:tcPr>
            <w:tcW w:type="dxa" w:w="1680"/>
            <w:vAlign w:val="center"/>
          </w:tcPr>
          <w:p>
            <w:r/>
            <w:r>
              <w:rPr>
                <w:rFonts w:ascii="Aptos" w:hAnsi="Aptos"/>
                <w:b w:val="0"/>
                <w:sz w:val="17"/>
              </w:rPr>
              <w:t>Reusable SAR+AIS fusion capability</w:t>
            </w:r>
          </w:p>
        </w:tc>
        <w:tc>
          <w:tcPr>
            <w:tcW w:type="dxa" w:w="1680"/>
            <w:vAlign w:val="center"/>
          </w:tcPr>
          <w:p>
            <w:r/>
            <w:r>
              <w:rPr>
                <w:rFonts w:ascii="Aptos" w:hAnsi="Aptos"/>
                <w:b w:val="0"/>
                <w:sz w:val="17"/>
              </w:rPr>
              <w:t>Satellite access, IMINT expertise</w:t>
            </w:r>
          </w:p>
        </w:tc>
        <w:tc>
          <w:tcPr>
            <w:tcW w:type="dxa" w:w="1680"/>
            <w:vAlign w:val="center"/>
          </w:tcPr>
          <w:p>
            <w:r/>
            <w:r>
              <w:rPr>
                <w:rFonts w:ascii="Aptos" w:hAnsi="Aptos"/>
                <w:b w:val="0"/>
                <w:sz w:val="17"/>
              </w:rPr>
              <w:t>Automated/scalable analytic pipeline for this niche</w:t>
            </w:r>
          </w:p>
        </w:tc>
        <w:tc>
          <w:tcPr>
            <w:tcW w:type="dxa" w:w="1680"/>
            <w:vAlign w:val="center"/>
          </w:tcPr>
          <w:p>
            <w:r/>
            <w:r>
              <w:rPr>
                <w:rFonts w:ascii="Aptos" w:hAnsi="Aptos"/>
                <w:b w:val="0"/>
                <w:sz w:val="17"/>
              </w:rPr>
              <w:t>Feed intelligence to consumer agencies</w:t>
            </w:r>
          </w:p>
        </w:tc>
        <w:tc>
          <w:tcPr>
            <w:tcW w:type="dxa" w:w="1680"/>
            <w:vAlign w:val="center"/>
          </w:tcPr>
          <w:p>
            <w:r/>
            <w:r>
              <w:rPr>
                <w:rFonts w:ascii="Aptos" w:hAnsi="Aptos"/>
                <w:b w:val="0"/>
                <w:sz w:val="17"/>
              </w:rPr>
              <w:t>Manual correlation doesn't scale</w:t>
            </w:r>
          </w:p>
        </w:tc>
      </w:tr>
      <w:tr>
        <w:tc>
          <w:tcPr>
            <w:tcW w:type="dxa" w:w="1680"/>
            <w:vAlign w:val="center"/>
          </w:tcPr>
          <w:p>
            <w:r/>
            <w:r>
              <w:rPr>
                <w:rFonts w:ascii="Aptos" w:hAnsi="Aptos"/>
                <w:b w:val="0"/>
                <w:sz w:val="17"/>
              </w:rPr>
              <w:t>ISRO/IIRS</w:t>
            </w:r>
          </w:p>
        </w:tc>
        <w:tc>
          <w:tcPr>
            <w:tcW w:type="dxa" w:w="1680"/>
            <w:vAlign w:val="center"/>
          </w:tcPr>
          <w:p>
            <w:r/>
            <w:r>
              <w:rPr>
                <w:rFonts w:ascii="Aptos" w:hAnsi="Aptos"/>
                <w:b w:val="0"/>
                <w:sz w:val="17"/>
              </w:rPr>
              <w:t>Demonstrate satellite utility</w:t>
            </w:r>
          </w:p>
        </w:tc>
        <w:tc>
          <w:tcPr>
            <w:tcW w:type="dxa" w:w="1680"/>
            <w:vAlign w:val="center"/>
          </w:tcPr>
          <w:p>
            <w:r/>
            <w:r>
              <w:rPr>
                <w:rFonts w:ascii="Aptos" w:hAnsi="Aptos"/>
                <w:b w:val="0"/>
                <w:sz w:val="17"/>
              </w:rPr>
              <w:t>SAR imagery (EOS-04 etc.)</w:t>
            </w:r>
          </w:p>
        </w:tc>
        <w:tc>
          <w:tcPr>
            <w:tcW w:type="dxa" w:w="1680"/>
            <w:vAlign w:val="center"/>
          </w:tcPr>
          <w:p>
            <w:r/>
            <w:r>
              <w:rPr>
                <w:rFonts w:ascii="Aptos" w:hAnsi="Aptos"/>
                <w:b w:val="0"/>
                <w:sz w:val="17"/>
              </w:rPr>
              <w:t>Downstream automated analytics</w:t>
            </w:r>
          </w:p>
        </w:tc>
        <w:tc>
          <w:tcPr>
            <w:tcW w:type="dxa" w:w="1680"/>
            <w:vAlign w:val="center"/>
          </w:tcPr>
          <w:p>
            <w:r/>
            <w:r>
              <w:rPr>
                <w:rFonts w:ascii="Aptos" w:hAnsi="Aptos"/>
                <w:b w:val="0"/>
                <w:sz w:val="17"/>
              </w:rPr>
              <w:t>Provide imagery</w:t>
            </w:r>
          </w:p>
        </w:tc>
        <w:tc>
          <w:tcPr>
            <w:tcW w:type="dxa" w:w="1680"/>
            <w:vAlign w:val="center"/>
          </w:tcPr>
          <w:p>
            <w:r/>
            <w:r>
              <w:rPr>
                <w:rFonts w:ascii="Aptos" w:hAnsi="Aptos"/>
                <w:b w:val="0"/>
                <w:sz w:val="17"/>
              </w:rPr>
              <w:t>Imagery alone doesn't answer "who did this"</w:t>
            </w:r>
          </w:p>
        </w:tc>
      </w:tr>
      <w:tr>
        <w:tc>
          <w:tcPr>
            <w:tcW w:type="dxa" w:w="1680"/>
            <w:vAlign w:val="center"/>
          </w:tcPr>
          <w:p>
            <w:r/>
            <w:r>
              <w:rPr>
                <w:rFonts w:ascii="Aptos" w:hAnsi="Aptos"/>
                <w:b w:val="0"/>
                <w:sz w:val="17"/>
              </w:rPr>
              <w:t>Ports/flag states/shipping companies</w:t>
            </w:r>
          </w:p>
        </w:tc>
        <w:tc>
          <w:tcPr>
            <w:tcW w:type="dxa" w:w="1680"/>
            <w:vAlign w:val="center"/>
          </w:tcPr>
          <w:p>
            <w:r/>
            <w:r>
              <w:rPr>
                <w:rFonts w:ascii="Aptos" w:hAnsi="Aptos"/>
                <w:b w:val="0"/>
                <w:sz w:val="17"/>
              </w:rPr>
              <w:t>Fair, evidence-based accusation</w:t>
            </w:r>
          </w:p>
        </w:tc>
        <w:tc>
          <w:tcPr>
            <w:tcW w:type="dxa" w:w="1680"/>
            <w:vAlign w:val="center"/>
          </w:tcPr>
          <w:p>
            <w:r/>
            <w:r>
              <w:rPr>
                <w:rFonts w:ascii="Aptos" w:hAnsi="Aptos"/>
                <w:b w:val="0"/>
                <w:sz w:val="17"/>
              </w:rPr>
              <w:t>AIS transponders (self-reported)</w:t>
            </w:r>
          </w:p>
        </w:tc>
        <w:tc>
          <w:tcPr>
            <w:tcW w:type="dxa" w:w="1680"/>
            <w:vAlign w:val="center"/>
          </w:tcPr>
          <w:p>
            <w:r/>
            <w:r>
              <w:rPr>
                <w:rFonts w:ascii="Aptos" w:hAnsi="Aptos"/>
                <w:b w:val="0"/>
                <w:sz w:val="17"/>
              </w:rPr>
              <w:t>—</w:t>
            </w:r>
          </w:p>
        </w:tc>
        <w:tc>
          <w:tcPr>
            <w:tcW w:type="dxa" w:w="1680"/>
            <w:vAlign w:val="center"/>
          </w:tcPr>
          <w:p>
            <w:r/>
            <w:r>
              <w:rPr>
                <w:rFonts w:ascii="Aptos" w:hAnsi="Aptos"/>
                <w:b w:val="0"/>
                <w:sz w:val="17"/>
              </w:rPr>
              <w:t>Contest or accept findings</w:t>
            </w:r>
          </w:p>
        </w:tc>
        <w:tc>
          <w:tcPr>
            <w:tcW w:type="dxa" w:w="1680"/>
            <w:vAlign w:val="center"/>
          </w:tcPr>
          <w:p>
            <w:r/>
            <w:r>
              <w:rPr>
                <w:rFonts w:ascii="Aptos" w:hAnsi="Aptos"/>
                <w:b w:val="0"/>
                <w:sz w:val="17"/>
              </w:rPr>
              <w:t>Risk of false attribution damaging reputation/legal standing</w:t>
            </w:r>
          </w:p>
        </w:tc>
      </w:tr>
      <w:tr>
        <w:tc>
          <w:tcPr>
            <w:tcW w:type="dxa" w:w="1680"/>
            <w:vAlign w:val="center"/>
          </w:tcPr>
          <w:p>
            <w:r/>
            <w:r>
              <w:rPr>
                <w:rFonts w:ascii="Aptos" w:hAnsi="Aptos"/>
                <w:b w:val="0"/>
                <w:sz w:val="17"/>
              </w:rPr>
              <w:t>Fishing communities &amp; coastal residents</w:t>
            </w:r>
          </w:p>
        </w:tc>
        <w:tc>
          <w:tcPr>
            <w:tcW w:type="dxa" w:w="1680"/>
            <w:vAlign w:val="center"/>
          </w:tcPr>
          <w:p>
            <w:r/>
            <w:r>
              <w:rPr>
                <w:rFonts w:ascii="Aptos" w:hAnsi="Aptos"/>
                <w:b w:val="0"/>
                <w:sz w:val="17"/>
              </w:rPr>
              <w:t>Clean water, fast cleanup, compensation</w:t>
            </w:r>
          </w:p>
        </w:tc>
        <w:tc>
          <w:tcPr>
            <w:tcW w:type="dxa" w:w="1680"/>
            <w:vAlign w:val="center"/>
          </w:tcPr>
          <w:p>
            <w:r/>
            <w:r>
              <w:rPr>
                <w:rFonts w:ascii="Aptos" w:hAnsi="Aptos"/>
                <w:b w:val="0"/>
                <w:sz w:val="17"/>
              </w:rPr>
              <w:t>Local knowledge, first-hand exposure</w:t>
            </w:r>
          </w:p>
        </w:tc>
        <w:tc>
          <w:tcPr>
            <w:tcW w:type="dxa" w:w="1680"/>
            <w:vAlign w:val="center"/>
          </w:tcPr>
          <w:p>
            <w:r/>
            <w:r>
              <w:rPr>
                <w:rFonts w:ascii="Aptos" w:hAnsi="Aptos"/>
                <w:b w:val="0"/>
                <w:sz w:val="17"/>
              </w:rPr>
              <w:t>Voice in the detection/attribution pipeline</w:t>
            </w:r>
          </w:p>
        </w:tc>
        <w:tc>
          <w:tcPr>
            <w:tcW w:type="dxa" w:w="1680"/>
            <w:vAlign w:val="center"/>
          </w:tcPr>
          <w:p>
            <w:r/>
            <w:r>
              <w:rPr>
                <w:rFonts w:ascii="Aptos" w:hAnsi="Aptos"/>
                <w:b w:val="0"/>
                <w:sz w:val="17"/>
              </w:rPr>
              <w:t>None — they are beneficiaries/victims</w:t>
            </w:r>
          </w:p>
        </w:tc>
        <w:tc>
          <w:tcPr>
            <w:tcW w:type="dxa" w:w="1680"/>
            <w:vAlign w:val="center"/>
          </w:tcPr>
          <w:p>
            <w:r/>
            <w:r>
              <w:rPr>
                <w:rFonts w:ascii="Aptos" w:hAnsi="Aptos"/>
                <w:b w:val="0"/>
                <w:sz w:val="17"/>
              </w:rPr>
              <w:t>Slow response, unattributed damage</w:t>
            </w:r>
          </w:p>
        </w:tc>
      </w:tr>
      <w:tr>
        <w:tc>
          <w:tcPr>
            <w:tcW w:type="dxa" w:w="1680"/>
            <w:vAlign w:val="center"/>
          </w:tcPr>
          <w:p>
            <w:r/>
            <w:r>
              <w:rPr>
                <w:rFonts w:ascii="Aptos" w:hAnsi="Aptos"/>
                <w:b w:val="0"/>
                <w:sz w:val="17"/>
              </w:rPr>
              <w:t>Environmental/marine biodiversity</w:t>
            </w:r>
          </w:p>
        </w:tc>
        <w:tc>
          <w:tcPr>
            <w:tcW w:type="dxa" w:w="1680"/>
            <w:vAlign w:val="center"/>
          </w:tcPr>
          <w:p>
            <w:r/>
            <w:r>
              <w:rPr>
                <w:rFonts w:ascii="Aptos" w:hAnsi="Aptos"/>
                <w:b w:val="0"/>
                <w:sz w:val="17"/>
              </w:rPr>
              <w:t>Minimized ecological damage</w:t>
            </w:r>
          </w:p>
        </w:tc>
        <w:tc>
          <w:tcPr>
            <w:tcW w:type="dxa" w:w="1680"/>
            <w:vAlign w:val="center"/>
          </w:tcPr>
          <w:p>
            <w:r/>
            <w:r>
              <w:rPr>
                <w:rFonts w:ascii="Aptos" w:hAnsi="Aptos"/>
                <w:b w:val="0"/>
                <w:sz w:val="17"/>
              </w:rPr>
              <w:t>—</w:t>
            </w:r>
          </w:p>
        </w:tc>
        <w:tc>
          <w:tcPr>
            <w:tcW w:type="dxa" w:w="1680"/>
            <w:vAlign w:val="center"/>
          </w:tcPr>
          <w:p>
            <w:r/>
            <w:r>
              <w:rPr>
                <w:rFonts w:ascii="Aptos" w:hAnsi="Aptos"/>
                <w:b w:val="0"/>
                <w:sz w:val="17"/>
              </w:rPr>
              <w:t>—</w:t>
            </w:r>
          </w:p>
        </w:tc>
        <w:tc>
          <w:tcPr>
            <w:tcW w:type="dxa" w:w="1680"/>
            <w:vAlign w:val="center"/>
          </w:tcPr>
          <w:p>
            <w:r/>
            <w:r>
              <w:rPr>
                <w:rFonts w:ascii="Aptos" w:hAnsi="Aptos"/>
                <w:b w:val="0"/>
                <w:sz w:val="17"/>
              </w:rPr>
              <w:t>—</w:t>
            </w:r>
          </w:p>
        </w:tc>
        <w:tc>
          <w:tcPr>
            <w:tcW w:type="dxa" w:w="1680"/>
            <w:vAlign w:val="center"/>
          </w:tcPr>
          <w:p>
            <w:r/>
            <w:r>
              <w:rPr>
                <w:rFonts w:ascii="Aptos" w:hAnsi="Aptos"/>
                <w:b w:val="0"/>
                <w:sz w:val="17"/>
              </w:rPr>
              <w:t>Long-term ecosystem harm from slow response</w:t>
            </w:r>
          </w:p>
        </w:tc>
      </w:tr>
      <w:tr>
        <w:tc>
          <w:tcPr>
            <w:tcW w:type="dxa" w:w="1680"/>
            <w:vAlign w:val="center"/>
          </w:tcPr>
          <w:p>
            <w:r/>
            <w:r>
              <w:rPr>
                <w:rFonts w:ascii="Aptos" w:hAnsi="Aptos"/>
                <w:b w:val="0"/>
                <w:sz w:val="17"/>
              </w:rPr>
              <w:t>Judiciary/legal system (in prosecution scenarios)</w:t>
            </w:r>
          </w:p>
        </w:tc>
        <w:tc>
          <w:tcPr>
            <w:tcW w:type="dxa" w:w="1680"/>
            <w:vAlign w:val="center"/>
          </w:tcPr>
          <w:p>
            <w:r/>
            <w:r>
              <w:rPr>
                <w:rFonts w:ascii="Aptos" w:hAnsi="Aptos"/>
                <w:b w:val="0"/>
                <w:sz w:val="17"/>
              </w:rPr>
              <w:t>Chain-of-evidence quality data</w:t>
            </w:r>
          </w:p>
        </w:tc>
        <w:tc>
          <w:tcPr>
            <w:tcW w:type="dxa" w:w="1680"/>
            <w:vAlign w:val="center"/>
          </w:tcPr>
          <w:p>
            <w:r/>
            <w:r>
              <w:rPr>
                <w:rFonts w:ascii="Aptos" w:hAnsi="Aptos"/>
                <w:b w:val="0"/>
                <w:sz w:val="17"/>
              </w:rPr>
              <w:t>Legal frameworks (NOS-DCP context)</w:t>
            </w:r>
          </w:p>
        </w:tc>
        <w:tc>
          <w:tcPr>
            <w:tcW w:type="dxa" w:w="1680"/>
            <w:vAlign w:val="center"/>
          </w:tcPr>
          <w:p>
            <w:r/>
            <w:r>
              <w:rPr>
                <w:rFonts w:ascii="Aptos" w:hAnsi="Aptos"/>
                <w:b w:val="0"/>
                <w:sz w:val="17"/>
              </w:rPr>
              <w:t>Standardized technical evidence format</w:t>
            </w:r>
          </w:p>
        </w:tc>
        <w:tc>
          <w:tcPr>
            <w:tcW w:type="dxa" w:w="1680"/>
            <w:vAlign w:val="center"/>
          </w:tcPr>
          <w:p>
            <w:r/>
            <w:r>
              <w:rPr>
                <w:rFonts w:ascii="Aptos" w:hAnsi="Aptos"/>
                <w:b w:val="0"/>
                <w:sz w:val="17"/>
              </w:rPr>
              <w:t>Prosecute/penalize</w:t>
            </w:r>
          </w:p>
        </w:tc>
        <w:tc>
          <w:tcPr>
            <w:tcW w:type="dxa" w:w="1680"/>
            <w:vAlign w:val="center"/>
          </w:tcPr>
          <w:p>
            <w:r/>
            <w:r>
              <w:rPr>
                <w:rFonts w:ascii="Aptos" w:hAnsi="Aptos"/>
                <w:b w:val="0"/>
                <w:sz w:val="17"/>
              </w:rPr>
              <w:t>Weak technical case without solid attribution</w:t>
            </w:r>
          </w:p>
        </w:tc>
      </w:tr>
      <w:tr>
        <w:tc>
          <w:tcPr>
            <w:tcW w:type="dxa" w:w="1680"/>
            <w:vAlign w:val="center"/>
          </w:tcPr>
          <w:p>
            <w:r/>
            <w:r>
              <w:rPr>
                <w:rFonts w:ascii="Aptos" w:hAnsi="Aptos"/>
                <w:b w:val="0"/>
                <w:sz w:val="17"/>
              </w:rPr>
              <w:t>INCOIS/CMFRI</w:t>
            </w:r>
          </w:p>
        </w:tc>
        <w:tc>
          <w:tcPr>
            <w:tcW w:type="dxa" w:w="1680"/>
            <w:vAlign w:val="center"/>
          </w:tcPr>
          <w:p>
            <w:r/>
            <w:r>
              <w:rPr>
                <w:rFonts w:ascii="Aptos" w:hAnsi="Aptos"/>
                <w:b w:val="0"/>
                <w:sz w:val="17"/>
              </w:rPr>
              <w:t>Ocean/fisheries impact data</w:t>
            </w:r>
          </w:p>
        </w:tc>
        <w:tc>
          <w:tcPr>
            <w:tcW w:type="dxa" w:w="1680"/>
            <w:vAlign w:val="center"/>
          </w:tcPr>
          <w:p>
            <w:r/>
            <w:r>
              <w:rPr>
                <w:rFonts w:ascii="Aptos" w:hAnsi="Aptos"/>
                <w:b w:val="0"/>
                <w:sz w:val="17"/>
              </w:rPr>
              <w:t>Oceanographic monitoring</w:t>
            </w:r>
          </w:p>
        </w:tc>
        <w:tc>
          <w:tcPr>
            <w:tcW w:type="dxa" w:w="1680"/>
            <w:vAlign w:val="center"/>
          </w:tcPr>
          <w:p>
            <w:r/>
            <w:r>
              <w:rPr>
                <w:rFonts w:ascii="Aptos" w:hAnsi="Aptos"/>
                <w:b w:val="0"/>
                <w:sz w:val="17"/>
              </w:rPr>
              <w:t>Real-time spill-attribution linkage</w:t>
            </w:r>
          </w:p>
        </w:tc>
        <w:tc>
          <w:tcPr>
            <w:tcW w:type="dxa" w:w="1680"/>
            <w:vAlign w:val="center"/>
          </w:tcPr>
          <w:p>
            <w:r/>
            <w:r>
              <w:rPr>
                <w:rFonts w:ascii="Aptos" w:hAnsi="Aptos"/>
                <w:b w:val="0"/>
                <w:sz w:val="17"/>
              </w:rPr>
              <w:t>Advise on impact</w:t>
            </w:r>
          </w:p>
        </w:tc>
        <w:tc>
          <w:tcPr>
            <w:tcW w:type="dxa" w:w="1680"/>
            <w:vAlign w:val="center"/>
          </w:tcPr>
          <w:p>
            <w:r/>
            <w:r>
              <w:rPr>
                <w:rFonts w:ascii="Aptos" w:hAnsi="Aptos"/>
                <w:b w:val="0"/>
                <w:sz w:val="17"/>
              </w:rPr>
              <w:t>Reactive, not predictive</w:t>
            </w:r>
          </w:p>
        </w:tc>
      </w:tr>
    </w:tbl>
    <w:p/>
    <w:p>
      <w:pPr>
        <w:pStyle w:val="Heading2"/>
      </w:pPr>
      <w:r>
        <w:t>PHASE 5 — ROOT CAUSE ANALYSIS</w:t>
      </w:r>
    </w:p>
    <w:p>
      <w:r>
        <w:rPr>
          <w:b/>
        </w:rPr>
        <w:t>Symptom:</w:t>
      </w:r>
      <w:r>
        <w:t xml:space="preserve"> Oil spills frequently go unattributed to a responsible vessel.</w:t>
      </w:r>
    </w:p>
    <w:p>
      <w:pPr>
        <w:pStyle w:val="ListBullet"/>
      </w:pPr>
      <w:r>
        <w:t>WHY? → Investigators lack a fast way to cross-reference a detected slick's origin (space + time) against ship traffic.</w:t>
      </w:r>
    </w:p>
    <w:p>
      <w:pPr>
        <w:pStyle w:val="ListBullet"/>
      </w:pPr>
      <w:r>
        <w:t>WHY? → AIS data is voluminous, globally scattered across multiple aggregators, and not natively joined to satellite-derived spill geometry/timing.</w:t>
      </w:r>
    </w:p>
    <w:p>
      <w:pPr>
        <w:pStyle w:val="ListBullet"/>
      </w:pPr>
      <w:r>
        <w:t xml:space="preserve">WHY? → No existing </w:t>
      </w:r>
      <w:r>
        <w:rPr>
          <w:b/>
        </w:rPr>
        <w:t>automated, integrated pipeline</w:t>
      </w:r>
      <w:r>
        <w:t xml:space="preserve"> exists (in the Indian context specifically) that does detection → drift-backtracking → AIS join → scoring end-to-end; each stage today is handled somewhat independently, and detection/trajectory tools are adapted foreign tools rather than India-tuned systems.</w:t>
      </w:r>
    </w:p>
    <w:p>
      <w:pPr>
        <w:pStyle w:val="ListBullet"/>
      </w:pPr>
      <w:r>
        <w:t>WHY? → Building such a pipeline requires combining several specialized domains (SAR image analysis, oceanography/drift physics, AIS data engineering, and forensic/behavioural scoring) that don't typically sit in one team or one agency's mandate — ICG does response, ISRO does imagery, no single body owns "AIS-forensics-for-pollution."</w:t>
      </w:r>
    </w:p>
    <w:p>
      <w:pPr>
        <w:pStyle w:val="ListBullet"/>
      </w:pPr>
      <w:r>
        <w:t xml:space="preserve">WHY? → There's also a harder, structural reason: </w:t>
      </w:r>
      <w:r>
        <w:rPr>
          <w:b/>
        </w:rPr>
        <w:t>AIS is not a surveillance system</w:t>
      </w:r>
      <w:r>
        <w:t xml:space="preserve"> — it's a voluntary/regulatory safety broadcast that vessels can legally (in some cases) or illegally turn off, spoof, or that simply isn't received (coverage gaps far offshore without satellite-AIS). A polluter has both the incentive and, in many cases, the practical ability to go AIS-dark exactly during the discharge — meaning the root problem isn't purely a tooling gap, it's a </w:t>
      </w:r>
      <w:r>
        <w:rPr>
          <w:b/>
        </w:rPr>
        <w:t>fundamental evidentiary limitation of the AIS data source itself.</w:t>
      </w:r>
    </w:p>
    <w:p>
      <w:r>
        <w:rPr>
          <w:b/>
        </w:rPr>
        <w:t>Root cause layers:</w:t>
      </w:r>
    </w:p>
    <w:p>
      <w:pPr>
        <w:pStyle w:val="ListBullet"/>
      </w:pPr>
      <w:r>
        <w:rPr>
          <w:b/>
        </w:rPr>
        <w:t>Systemic/organizational:</w:t>
      </w:r>
      <w:r>
        <w:t xml:space="preserve"> fragmented ownership (ICG=response, ISRO=imagery, no one=automated attribution).</w:t>
      </w:r>
    </w:p>
    <w:p>
      <w:pPr>
        <w:pStyle w:val="ListBullet"/>
      </w:pPr>
      <w:r>
        <w:rPr>
          <w:b/>
        </w:rPr>
        <w:t>Technological:</w:t>
      </w:r>
      <w:r>
        <w:t xml:space="preserve"> lack of an integrated pipeline; reliance on adapted, non-localized drift models.</w:t>
      </w:r>
    </w:p>
    <w:p>
      <w:pPr>
        <w:pStyle w:val="ListBullet"/>
      </w:pPr>
      <w:r>
        <w:rPr>
          <w:b/>
        </w:rPr>
        <w:t>Data:</w:t>
      </w:r>
      <w:r>
        <w:t xml:space="preserve"> AIS coverage gaps, voluntary compliance, spoofing/dark periods; SAR "look-alike" false positives (biogenic slicks, wind shadows) reduce trust in automated detection.</w:t>
      </w:r>
    </w:p>
    <w:p>
      <w:pPr>
        <w:pStyle w:val="ListBullet"/>
      </w:pPr>
      <w:r>
        <w:rPr>
          <w:b/>
        </w:rPr>
        <w:t>Human:</w:t>
      </w:r>
      <w:r>
        <w:t xml:space="preserve"> current interpretation is manual/expert-driven, doesn't scale, and it isn't clear investigators are trained to run cross-referencing at all.</w:t>
      </w:r>
    </w:p>
    <w:p>
      <w:pPr>
        <w:pStyle w:val="ListBullet"/>
      </w:pPr>
      <w:r>
        <w:rPr>
          <w:b/>
        </w:rPr>
        <w:t>Policy/legal:</w:t>
      </w:r>
      <w:r>
        <w:t xml:space="preserve"> no clearly defined evidentiary standard for what "AIS correlation" counts as proof, which may itself discourage investment in a purely correlative tool.</w:t>
      </w:r>
    </w:p>
    <w:p>
      <w:r>
        <w:rPr>
          <w:b/>
        </w:rPr>
        <w:t>Are we solving the root cause or the symptom?</w:t>
      </w:r>
    </w:p>
    <w:p>
      <w:r>
        <w:rPr>
          <w:rFonts w:ascii="Consolas" w:hAnsi="Consolas"/>
          <w:sz w:val="18"/>
        </w:rPr>
        <w:t>INFERENCE</w:t>
      </w:r>
      <w:r>
        <w:t xml:space="preserve">: We can meaningfully address the </w:t>
      </w:r>
      <w:r>
        <w:rPr>
          <w:b/>
        </w:rPr>
        <w:t>tooling/technological/data-fragmentation root cause</w:t>
      </w:r>
      <w:r>
        <w:t xml:space="preserve"> (build the missing integrated pipeline). We </w:t>
      </w:r>
      <w:r>
        <w:rPr>
          <w:b/>
        </w:rPr>
        <w:t>cannot</w:t>
      </w:r>
      <w:r>
        <w:t xml:space="preserve"> solve the deeper </w:t>
      </w:r>
      <w:r>
        <w:rPr>
          <w:b/>
        </w:rPr>
        <w:t>AIS-data-integrity root cause</w:t>
      </w:r>
      <w:r>
        <w:t xml:space="preserve"> (a determined polluter going dark defeats any AIS-based system by design). Be upfront about this in your defense — judges who know maritime security will ask this, and pretending AIS attribution is airtight will hurt your credibility more than acknowledging the limitation clearly.</w:t>
      </w:r>
    </w:p>
    <w:p>
      <w:pPr>
        <w:pStyle w:val="Heading2"/>
      </w:pPr>
      <w:r>
        <w:t>PHASE 6 — PROBLEM IMPACT</w:t>
      </w:r>
    </w:p>
    <w:p>
      <w:r>
        <w:rPr>
          <w:rFonts w:ascii="Consolas" w:hAnsi="Consolas"/>
          <w:sz w:val="18"/>
        </w:rPr>
        <w:t>RECOMMENDATION</w:t>
      </w:r>
      <w:r>
        <w:t>: Do not invent India-specific spill-count or economic-loss statistics — I did not find a reliable, current, single-source count of annual oil spill incidents in Indian waters in this research pass, and inventing one would violate the "do not invent statistics" rule.</w:t>
      </w:r>
    </w:p>
    <w:p>
      <w:r>
        <w:t xml:space="preserve">What </w:t>
      </w:r>
      <w:r>
        <w:rPr>
          <w:b/>
        </w:rPr>
        <w:t>can</w:t>
      </w:r>
      <w:r>
        <w:t xml:space="preserve"> be stated with evidence:</w:t>
      </w:r>
    </w:p>
    <w:p>
      <w:pPr>
        <w:pStyle w:val="ListBullet"/>
      </w:pPr>
      <w:r>
        <w:t xml:space="preserve">Real, recent, high-profile Indian incidents exist and are well documented: MSC Chitra (Mumbai, 2010, ~800 tonnes IFO 380 spilled plus lost containers); MV Princess Miral grounding (New Mangalore, 2022); MSC ELSA 3 sinking near Alappuzha, Kerala (May 2025), which triggered EOS-04 SAR monitoring. </w:t>
      </w:r>
      <w:r>
        <w:rPr>
          <w:rFonts w:ascii="Consolas" w:hAnsi="Consolas"/>
          <w:sz w:val="18"/>
        </w:rPr>
        <w:t>RESEARCH FINDING</w:t>
      </w:r>
    </w:p>
    <w:p>
      <w:pPr>
        <w:pStyle w:val="ListBullet"/>
      </w:pPr>
      <w:r>
        <w:t xml:space="preserve">India has a long coastline (Gujarat to Bengal) with hundreds of ports and increasing shipping traffic, which a 2014 ISRO/Bhuvan-context paper explicitly links to increasing oil-spill risk. </w:t>
      </w:r>
      <w:r>
        <w:rPr>
          <w:rFonts w:ascii="Consolas" w:hAnsi="Consolas"/>
          <w:sz w:val="18"/>
        </w:rPr>
        <w:t>RESEARCH FINDING</w:t>
      </w:r>
      <w:r>
        <w:t xml:space="preserve"> — this is a qualitative statement of increasing exposure, not a quantified trend; treat any "spills are increasing by X%" claim you see elsewhere with skepticism unless sourced.</w:t>
      </w:r>
    </w:p>
    <w:p>
      <w:pPr>
        <w:pStyle w:val="ListBullet"/>
      </w:pPr>
      <w:r>
        <w:t xml:space="preserve">Globally, EMSA's CleanSeaNet reports </w:t>
      </w:r>
      <w:r>
        <w:rPr>
          <w:b/>
        </w:rPr>
        <w:t>a year-on-year reduction in detected spills per million km² monitored over the past decade</w:t>
      </w:r>
      <w:r>
        <w:t xml:space="preserve">, credited to the *deterrent effect* of satellite monitoring — this is useful, sourced evidence for your "why does detection+attribution matter" argument (it's not just response, it's deterrence). </w:t>
      </w:r>
      <w:r>
        <w:rPr>
          <w:rFonts w:ascii="Consolas" w:hAnsi="Consolas"/>
          <w:sz w:val="18"/>
        </w:rPr>
        <w:t>RESEARCH FINDING</w:t>
      </w:r>
    </w:p>
    <w:p>
      <w:r>
        <w:rPr>
          <w:b/>
        </w:rPr>
        <w:t>Direct → second-order → system-level impact chain (analytical, not sourced-with-numbers):</w:t>
      </w:r>
    </w:p>
    <w:p>
      <w:pPr>
        <w:pStyle w:val="ListBullet"/>
      </w:pPr>
      <w:r>
        <w:t>Direct: marine/coastal ecosystem damage, fisheries losses, cleanup cost.</w:t>
      </w:r>
    </w:p>
    <w:p>
      <w:pPr>
        <w:pStyle w:val="ListBullet"/>
      </w:pPr>
      <w:r>
        <w:t>Second-order: reduced trust in maritime governance, weaker deterrence (repeat offenders), possible under-recovery of cleanup costs from responsible parties.</w:t>
      </w:r>
    </w:p>
    <w:p>
      <w:pPr>
        <w:pStyle w:val="ListBullet"/>
      </w:pPr>
      <w:r>
        <w:t>System-level: normalized illegal discharge behaviour in under-monitored waters, reputational/legal risk to India's maritime enforcement credibility.</w:t>
      </w:r>
    </w:p>
    <w:p>
      <w:pPr>
        <w:pStyle w:val="Heading2"/>
      </w:pPr>
      <w:r>
        <w:t>PHASE 7 — WHY HASN'T THIS BEEN SOLVED ALREADY?</w:t>
      </w:r>
    </w:p>
    <w:p>
      <w:r>
        <w:t>This is the most important phase for judge defense. Real barriers, evidenced:</w:t>
      </w:r>
    </w:p>
    <w:p>
      <w:pPr>
        <w:pStyle w:val="ListNumber"/>
      </w:pPr>
      <w:r>
        <w:rPr>
          <w:b/>
        </w:rPr>
        <w:t>AIS is not designed for this.</w:t>
      </w:r>
      <w:r>
        <w:t xml:space="preserve"> It's a collision-avoidance/safety broadcast; compliance and coverage vary, and it can be deliberately disabled — a structural barrier no amount of good engineering removes. </w:t>
      </w:r>
      <w:r>
        <w:rPr>
          <w:rFonts w:ascii="Consolas" w:hAnsi="Consolas"/>
          <w:sz w:val="18"/>
        </w:rPr>
        <w:t>INFERENCE</w:t>
      </w:r>
      <w:r>
        <w:t xml:space="preserve"> from well-known AIS design + explicitly supported by why "attribution" is called out as unsolved in the PS itself.</w:t>
      </w:r>
    </w:p>
    <w:p>
      <w:pPr>
        <w:pStyle w:val="ListNumber"/>
      </w:pPr>
      <w:r>
        <w:rPr>
          <w:b/>
        </w:rPr>
        <w:t>SAR detection has an intrinsic false-positive problem.</w:t>
      </w:r>
      <w:r>
        <w:t xml:space="preserve"> Oil slicks and "look-alikes" (biogenic films, low-wind zones, rain cells, current shear zones) both appear as dark low-backscatter patches — this is repeatedly flagged in the literature (the Zenodo dataset itself ships a dedicated "Lookalike" class alongside "Oil" and "No oil," precisely because this is hard). </w:t>
      </w:r>
      <w:r>
        <w:rPr>
          <w:rFonts w:ascii="Consolas" w:hAnsi="Consolas"/>
          <w:sz w:val="18"/>
        </w:rPr>
        <w:t>RESEARCH FINDING</w:t>
      </w:r>
    </w:p>
    <w:p>
      <w:pPr>
        <w:pStyle w:val="ListNumber"/>
      </w:pPr>
      <w:r>
        <w:rPr>
          <w:b/>
        </w:rPr>
        <w:t>Regional/localization gap.</w:t>
      </w:r>
      <w:r>
        <w:t xml:space="preserve"> Even EU-grade systems (CleanSeaNet) are built for European waters; India's own current practice explicitly *"relies on adapted versions"* of a US tool (NOAA GNOME) not tuned to India's peninsular coastline or monsoon dynamics — building India-specific drift models is a real, nontrivial oceanographic modelling task, not a weekend fix. </w:t>
      </w:r>
      <w:r>
        <w:rPr>
          <w:rFonts w:ascii="Consolas" w:hAnsi="Consolas"/>
          <w:sz w:val="18"/>
        </w:rPr>
        <w:t>RESEARCH FINDING</w:t>
      </w:r>
    </w:p>
    <w:p>
      <w:pPr>
        <w:pStyle w:val="ListNumber"/>
      </w:pPr>
      <w:r>
        <w:rPr>
          <w:b/>
        </w:rPr>
        <w:t>Fragmented institutional ownership</w:t>
      </w:r>
      <w:r>
        <w:t xml:space="preserve"> (Phase 5) — no single agency's KPI is "attribute spills to vessels," so no one has been forced to build the missing middle layer.</w:t>
      </w:r>
    </w:p>
    <w:p>
      <w:pPr>
        <w:pStyle w:val="ListNumber"/>
      </w:pPr>
      <w:r>
        <w:rPr>
          <w:b/>
        </w:rPr>
        <w:t>Cost/access to imagery.</w:t>
      </w:r>
      <w:r>
        <w:t xml:space="preserve"> Tasking dedicated SAR satellites and paying for high-frequency, high-resolution passes is expensive; EMSA's CleanSeaNet is a funded, purpose-built EU-wide service — India doesn't yet have an equivalent dedicated (non-multi-purpose) ocean-monitoring satellite service, per the Deccan Herald finding. </w:t>
      </w:r>
      <w:r>
        <w:rPr>
          <w:rFonts w:ascii="Consolas" w:hAnsi="Consolas"/>
          <w:sz w:val="18"/>
        </w:rPr>
        <w:t>RESEARCH FINDING</w:t>
      </w:r>
    </w:p>
    <w:p>
      <w:pPr>
        <w:pStyle w:val="ListNumber"/>
      </w:pPr>
      <w:r>
        <w:rPr>
          <w:b/>
        </w:rPr>
        <w:t>Data fusion is genuinely hard engineering.</w:t>
      </w:r>
      <w:r>
        <w:t xml:space="preserve"> Joining geospatial SAR products, drift-physics outputs, and AIS trajectory data across different time resolutions, coordinate systems, and data providers is a real integration problem, not just a modelling problem.</w:t>
      </w:r>
    </w:p>
    <w:p>
      <w:pPr>
        <w:pStyle w:val="ListNumber"/>
      </w:pPr>
      <w:r>
        <w:rPr>
          <w:b/>
        </w:rPr>
        <w:t>Trust/legal threshold.</w:t>
      </w:r>
      <w:r>
        <w:t xml:space="preserve"> Even a good "suspect score" is circumstantial; using it as legal evidence requires a level of rigor, auditability, and false-positive control that a hackathon-grade system won't reach — which is part of *why* no one has shipped a "production-grade legal attribution tool," rather than a sign the problem is unsolvable.</w:t>
      </w:r>
    </w:p>
    <w:p>
      <w:r>
        <w:rPr>
          <w:rFonts w:ascii="Consolas" w:hAnsi="Consolas"/>
          <w:sz w:val="18"/>
        </w:rPr>
        <w:t>RECOMMENDATION</w:t>
      </w:r>
      <w:r>
        <w:t xml:space="preserve">: Use barriers #1 and #2 explicitly in your pitch as </w:t>
      </w:r>
      <w:r>
        <w:rPr>
          <w:b/>
        </w:rPr>
        <w:t>the reason your system should present ranked probabilistic suspects with transparent evidence, not a single accusatory verdict</w:t>
      </w:r>
      <w:r>
        <w:t xml:space="preserve"> — this reframes an unavoidable limitation as a deliberate, defensible design choice.</w:t>
      </w:r>
    </w:p>
    <w:p>
      <w:pPr>
        <w:pStyle w:val="Heading2"/>
      </w:pPr>
      <w:r>
        <w:t>PHASE 8 — UNIVERSAL COUNTER-QUESTIONS (SELECTED, HIGH-VALUE ANSWERS)</w:t>
      </w:r>
    </w:p>
    <w:p>
      <w:r>
        <w:rPr>
          <w:b/>
        </w:rPr>
        <w:t>Is this a real problem?</w:t>
      </w:r>
      <w:r>
        <w:t xml:space="preserve"> Yes — evidenced by real, recurring Indian incidents (MSC Chitra, MSC ELSA 3, MV Princess Miral) and by the PS's own framing that attribution specifically (not detection) is the unresolved piece. </w:t>
      </w:r>
      <w:r>
        <w:rPr>
          <w:rFonts w:ascii="Consolas" w:hAnsi="Consolas"/>
          <w:sz w:val="18"/>
        </w:rPr>
        <w:t>RESEARCH FINDING</w:t>
      </w:r>
      <w:r>
        <w:t xml:space="preserve"> + </w:t>
      </w:r>
      <w:r>
        <w:rPr>
          <w:rFonts w:ascii="Consolas" w:hAnsi="Consolas"/>
          <w:sz w:val="18"/>
        </w:rPr>
        <w:t>FACT</w:t>
      </w:r>
      <w:r>
        <w:t xml:space="preserve"> (PS text).</w:t>
      </w:r>
    </w:p>
    <w:p>
      <w:r>
        <w:rPr>
          <w:b/>
        </w:rPr>
        <w:t>Does this actually require AI?</w:t>
      </w:r>
      <w:r>
        <w:t xml:space="preserve"> Partially, and unevenly across the three sub-tasks:</w:t>
      </w:r>
    </w:p>
    <w:p>
      <w:pPr>
        <w:pStyle w:val="ListBullet"/>
      </w:pPr>
      <w:r>
        <w:t xml:space="preserve">(a) Detection/segmentation from SAR: </w:t>
      </w:r>
      <w:r>
        <w:rPr>
          <w:b/>
        </w:rPr>
        <w:t>yes</w:t>
      </w:r>
      <w:r>
        <w:t xml:space="preserve">, deep learning (CNN/U-Net-class) is the current state of the art and is well-documented (99% classification accuracy, 96% IoU reported in a 2024 ScienceDirect study using U-Net + Focal Loss) — meaningfully better than classical thresholding for discriminating oil from look-alikes. </w:t>
      </w:r>
      <w:r>
        <w:rPr>
          <w:rFonts w:ascii="Consolas" w:hAnsi="Consolas"/>
          <w:sz w:val="18"/>
        </w:rPr>
        <w:t>RESEARCH FINDING</w:t>
      </w:r>
    </w:p>
    <w:p>
      <w:pPr>
        <w:pStyle w:val="ListBullet"/>
      </w:pPr>
      <w:r>
        <w:t xml:space="preserve">(b) Drift/hindcasting: this is </w:t>
      </w:r>
      <w:r>
        <w:rPr>
          <w:b/>
        </w:rPr>
        <w:t>physics-based modelling</w:t>
      </w:r>
      <w:r>
        <w:t xml:space="preserve"> (advection-diffusion / Lagrangian particle tracking using wind+current fields), not really an ML problem — conventional oceanographic software (GNOME-style) is the appropriate tool, not a neural network. </w:t>
      </w:r>
      <w:r>
        <w:rPr>
          <w:rFonts w:ascii="Consolas" w:hAnsi="Consolas"/>
          <w:sz w:val="18"/>
        </w:rPr>
        <w:t>RECOMMENDATION</w:t>
      </w:r>
      <w:r>
        <w:t>: don't force ML here; use it correctly and say so — it will read as mature judgment to technical judges.</w:t>
      </w:r>
    </w:p>
    <w:p>
      <w:pPr>
        <w:pStyle w:val="ListBullet"/>
      </w:pPr>
      <w:r>
        <w:t xml:space="preserve">(c) Vessel scoring/attribution: a </w:t>
      </w:r>
      <w:r>
        <w:rPr>
          <w:b/>
        </w:rPr>
        <w:t>hybrid</w:t>
      </w:r>
      <w:r>
        <w:t xml:space="preserve"> — proximity/trajectory/behavioural-anomaly scoring can be done with interpretable rule-based/statistical scoring (transparent, defensible) or lightly with ML (e.g., anomaly detection on AIS behaviour) — full black-box ML here actually *hurts* credibility for a task that may need legal-grade explainability.</w:t>
      </w:r>
    </w:p>
    <w:p>
      <w:r>
        <w:rPr>
          <w:b/>
        </w:rPr>
        <w:t>Could conventional software solve it?</w:t>
      </w:r>
      <w:r>
        <w:t xml:space="preserve"> Detection: no, DL is genuinely better here per the literature. Drift: yes, this is classical geophysical modelling. Attribution/scoring: yes, largely — a well-designed rule/statistical scorer is arguably *more* defensible than an opaque ML ranker for this specific step.</w:t>
      </w:r>
    </w:p>
    <w:p>
      <w:r>
        <w:rPr>
          <w:b/>
        </w:rPr>
        <w:t>What would a judge challenge hardest?</w:t>
      </w:r>
      <w:r>
        <w:t xml:space="preserve"> Almost certainly: "How do you handle a vessel that goes AIS-dark during the discharge?" Have an honest answer ready (Phase 24/28 below) — don't dodge it.</w:t>
      </w:r>
    </w:p>
    <w:p>
      <w:pPr>
        <w:pStyle w:val="Heading2"/>
      </w:pPr>
      <w:r>
        <w:t>PHASE 9 — EXISTING SOLUTION LANDSCAPE</w:t>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D9EAF7"/>
          </w:tcPr>
          <w:p>
            <w:r/>
            <w:r>
              <w:rPr>
                <w:rFonts w:ascii="Aptos" w:hAnsi="Aptos"/>
                <w:b/>
                <w:sz w:val="17"/>
              </w:rPr>
              <w:t>Name</w:t>
            </w:r>
          </w:p>
        </w:tc>
        <w:tc>
          <w:tcPr>
            <w:tcW w:type="dxa" w:w="1260"/>
            <w:vAlign w:val="center"/>
            <w:shd w:fill="D9EAF7"/>
          </w:tcPr>
          <w:p>
            <w:r/>
            <w:r>
              <w:rPr>
                <w:rFonts w:ascii="Aptos" w:hAnsi="Aptos"/>
                <w:b/>
                <w:sz w:val="17"/>
              </w:rPr>
              <w:t>Org</w:t>
            </w:r>
          </w:p>
        </w:tc>
        <w:tc>
          <w:tcPr>
            <w:tcW w:type="dxa" w:w="1260"/>
            <w:vAlign w:val="center"/>
            <w:shd w:fill="D9EAF7"/>
          </w:tcPr>
          <w:p>
            <w:r/>
            <w:r>
              <w:rPr>
                <w:rFonts w:ascii="Aptos" w:hAnsi="Aptos"/>
                <w:b/>
                <w:sz w:val="17"/>
              </w:rPr>
              <w:t>Purpose</w:t>
            </w:r>
          </w:p>
        </w:tc>
        <w:tc>
          <w:tcPr>
            <w:tcW w:type="dxa" w:w="1260"/>
            <w:vAlign w:val="center"/>
            <w:shd w:fill="D9EAF7"/>
          </w:tcPr>
          <w:p>
            <w:r/>
            <w:r>
              <w:rPr>
                <w:rFonts w:ascii="Aptos" w:hAnsi="Aptos"/>
                <w:b/>
                <w:sz w:val="17"/>
              </w:rPr>
              <w:t>Tech</w:t>
            </w:r>
          </w:p>
        </w:tc>
        <w:tc>
          <w:tcPr>
            <w:tcW w:type="dxa" w:w="1260"/>
            <w:vAlign w:val="center"/>
            <w:shd w:fill="D9EAF7"/>
          </w:tcPr>
          <w:p>
            <w:r/>
            <w:r>
              <w:rPr>
                <w:rFonts w:ascii="Aptos" w:hAnsi="Aptos"/>
                <w:b/>
                <w:sz w:val="17"/>
              </w:rPr>
              <w:t>Data</w:t>
            </w:r>
          </w:p>
        </w:tc>
        <w:tc>
          <w:tcPr>
            <w:tcW w:type="dxa" w:w="1260"/>
            <w:vAlign w:val="center"/>
            <w:shd w:fill="D9EAF7"/>
          </w:tcPr>
          <w:p>
            <w:r/>
            <w:r>
              <w:rPr>
                <w:rFonts w:ascii="Aptos" w:hAnsi="Aptos"/>
                <w:b/>
                <w:sz w:val="17"/>
              </w:rPr>
              <w:t>Strengths</w:t>
            </w:r>
          </w:p>
        </w:tc>
        <w:tc>
          <w:tcPr>
            <w:tcW w:type="dxa" w:w="1260"/>
            <w:vAlign w:val="center"/>
            <w:shd w:fill="D9EAF7"/>
          </w:tcPr>
          <w:p>
            <w:r/>
            <w:r>
              <w:rPr>
                <w:rFonts w:ascii="Aptos" w:hAnsi="Aptos"/>
                <w:b/>
                <w:sz w:val="17"/>
              </w:rPr>
              <w:t>Weaknesses/Limits</w:t>
            </w:r>
          </w:p>
        </w:tc>
        <w:tc>
          <w:tcPr>
            <w:tcW w:type="dxa" w:w="1260"/>
            <w:vAlign w:val="center"/>
            <w:shd w:fill="D9EAF7"/>
          </w:tcPr>
          <w:p>
            <w:r/>
            <w:r>
              <w:rPr>
                <w:rFonts w:ascii="Aptos" w:hAnsi="Aptos"/>
                <w:b/>
                <w:sz w:val="17"/>
              </w:rPr>
              <w:t>Scale/Access</w:t>
            </w:r>
          </w:p>
        </w:tc>
      </w:tr>
      <w:tr>
        <w:tc>
          <w:tcPr>
            <w:tcW w:type="dxa" w:w="1260"/>
            <w:vAlign w:val="center"/>
          </w:tcPr>
          <w:p>
            <w:r/>
            <w:r>
              <w:rPr>
                <w:rFonts w:ascii="Aptos" w:hAnsi="Aptos"/>
                <w:b w:val="0"/>
                <w:sz w:val="17"/>
              </w:rPr>
              <w:t>**CleanSeaNet**</w:t>
            </w:r>
          </w:p>
        </w:tc>
        <w:tc>
          <w:tcPr>
            <w:tcW w:type="dxa" w:w="1260"/>
            <w:vAlign w:val="center"/>
          </w:tcPr>
          <w:p>
            <w:r/>
            <w:r>
              <w:rPr>
                <w:rFonts w:ascii="Aptos" w:hAnsi="Aptos"/>
                <w:b w:val="0"/>
                <w:sz w:val="17"/>
              </w:rPr>
              <w:t>EMSA (EU)</w:t>
            </w:r>
          </w:p>
        </w:tc>
        <w:tc>
          <w:tcPr>
            <w:tcW w:type="dxa" w:w="1260"/>
            <w:vAlign w:val="center"/>
          </w:tcPr>
          <w:p>
            <w:r/>
            <w:r>
              <w:rPr>
                <w:rFonts w:ascii="Aptos" w:hAnsi="Aptos"/>
                <w:b w:val="0"/>
                <w:sz w:val="17"/>
              </w:rPr>
              <w:t>Satellite oil-spill + vessel detection, near-real-time alerts (~20 min post-overpass), polluter identification via AIS/SafeSeaNet correlation</w:t>
            </w:r>
          </w:p>
        </w:tc>
        <w:tc>
          <w:tcPr>
            <w:tcW w:type="dxa" w:w="1260"/>
            <w:vAlign w:val="center"/>
          </w:tcPr>
          <w:p>
            <w:r/>
            <w:r>
              <w:rPr>
                <w:rFonts w:ascii="Aptos" w:hAnsi="Aptos"/>
                <w:b w:val="0"/>
                <w:sz w:val="17"/>
              </w:rPr>
              <w:t>SAR (Sentinel-1, historically ENVISAT ASAR, RADARSAT-1/2) + vessel position correlation</w:t>
            </w:r>
          </w:p>
        </w:tc>
        <w:tc>
          <w:tcPr>
            <w:tcW w:type="dxa" w:w="1260"/>
            <w:vAlign w:val="center"/>
          </w:tcPr>
          <w:p>
            <w:r/>
            <w:r>
              <w:rPr>
                <w:rFonts w:ascii="Aptos" w:hAnsi="Aptos"/>
                <w:b w:val="0"/>
                <w:sz w:val="17"/>
              </w:rPr>
              <w:t>Sentinel-1/Copernicus + SafeSeaNet AIS DB</w:t>
            </w:r>
          </w:p>
        </w:tc>
        <w:tc>
          <w:tcPr>
            <w:tcW w:type="dxa" w:w="1260"/>
            <w:vAlign w:val="center"/>
          </w:tcPr>
          <w:p>
            <w:r/>
            <w:r>
              <w:rPr>
                <w:rFonts w:ascii="Aptos" w:hAnsi="Aptos"/>
                <w:b w:val="0"/>
                <w:sz w:val="17"/>
              </w:rPr>
              <w:t>Mature, operational since 2007, 3,000+ images/yr, documented deterrent effect (declining spills/km² over a decade), integrates spill-drift modelling for backtracking/forecasting</w:t>
            </w:r>
          </w:p>
        </w:tc>
        <w:tc>
          <w:tcPr>
            <w:tcW w:type="dxa" w:w="1260"/>
            <w:vAlign w:val="center"/>
          </w:tcPr>
          <w:p>
            <w:r/>
            <w:r>
              <w:rPr>
                <w:rFonts w:ascii="Aptos" w:hAnsi="Aptos"/>
                <w:b w:val="0"/>
                <w:sz w:val="17"/>
              </w:rPr>
              <w:t>EU-only; government/closed system, not public/open-source; not India-tuned; details of the scoring/ranking algorithm are not publicly published</w:t>
            </w:r>
          </w:p>
        </w:tc>
        <w:tc>
          <w:tcPr>
            <w:tcW w:type="dxa" w:w="1260"/>
            <w:vAlign w:val="center"/>
          </w:tcPr>
          <w:p>
            <w:r/>
            <w:r>
              <w:rPr>
                <w:rFonts w:ascii="Aptos" w:hAnsi="Aptos"/>
                <w:b w:val="0"/>
                <w:sz w:val="17"/>
              </w:rPr>
              <w:t>Regional (EU + EFTA/EEA), agency-restricted access</w:t>
            </w:r>
          </w:p>
        </w:tc>
      </w:tr>
      <w:tr>
        <w:tc>
          <w:tcPr>
            <w:tcW w:type="dxa" w:w="1260"/>
            <w:vAlign w:val="center"/>
          </w:tcPr>
          <w:p>
            <w:r/>
            <w:r>
              <w:rPr>
                <w:rFonts w:ascii="Aptos" w:hAnsi="Aptos"/>
                <w:b w:val="0"/>
                <w:sz w:val="17"/>
              </w:rPr>
              <w:t>**CLS Maritime Surveillance (MAS platform)**</w:t>
            </w:r>
          </w:p>
        </w:tc>
        <w:tc>
          <w:tcPr>
            <w:tcW w:type="dxa" w:w="1260"/>
            <w:vAlign w:val="center"/>
          </w:tcPr>
          <w:p>
            <w:r/>
            <w:r>
              <w:rPr>
                <w:rFonts w:ascii="Aptos" w:hAnsi="Aptos"/>
                <w:b w:val="0"/>
                <w:sz w:val="17"/>
              </w:rPr>
              <w:t>CLS (France, commercial)</w:t>
            </w:r>
          </w:p>
        </w:tc>
        <w:tc>
          <w:tcPr>
            <w:tcW w:type="dxa" w:w="1260"/>
            <w:vAlign w:val="center"/>
          </w:tcPr>
          <w:p>
            <w:r/>
            <w:r>
              <w:rPr>
                <w:rFonts w:ascii="Aptos" w:hAnsi="Aptos"/>
                <w:b w:val="0"/>
                <w:sz w:val="17"/>
              </w:rPr>
              <w:t>Commercial oil-spill monitoring: location, size, drift, "identification of potential polluter for prosecution"</w:t>
            </w:r>
          </w:p>
        </w:tc>
        <w:tc>
          <w:tcPr>
            <w:tcW w:type="dxa" w:w="1260"/>
            <w:vAlign w:val="center"/>
          </w:tcPr>
          <w:p>
            <w:r/>
            <w:r>
              <w:rPr>
                <w:rFonts w:ascii="Aptos" w:hAnsi="Aptos"/>
                <w:b w:val="0"/>
                <w:sz w:val="17"/>
              </w:rPr>
              <w:t>SAR + drift + AIS-like correlation, plus physical drifting buoys (MAR-GE/T)</w:t>
            </w:r>
          </w:p>
        </w:tc>
        <w:tc>
          <w:tcPr>
            <w:tcW w:type="dxa" w:w="1260"/>
            <w:vAlign w:val="center"/>
          </w:tcPr>
          <w:p>
            <w:r/>
            <w:r>
              <w:rPr>
                <w:rFonts w:ascii="Aptos" w:hAnsi="Aptos"/>
                <w:b w:val="0"/>
                <w:sz w:val="17"/>
              </w:rPr>
              <w:t>Multi-satellite</w:t>
            </w:r>
          </w:p>
        </w:tc>
        <w:tc>
          <w:tcPr>
            <w:tcW w:type="dxa" w:w="1260"/>
            <w:vAlign w:val="center"/>
          </w:tcPr>
          <w:p>
            <w:r/>
            <w:r>
              <w:rPr>
                <w:rFonts w:ascii="Aptos" w:hAnsi="Aptos"/>
                <w:b w:val="0"/>
                <w:sz w:val="17"/>
              </w:rPr>
              <w:t>Commercial, globally deployable, real prosecution-oriented framing, includes physical validation (drift buoys)</w:t>
            </w:r>
          </w:p>
        </w:tc>
        <w:tc>
          <w:tcPr>
            <w:tcW w:type="dxa" w:w="1260"/>
            <w:vAlign w:val="center"/>
          </w:tcPr>
          <w:p>
            <w:r/>
            <w:r>
              <w:rPr>
                <w:rFonts w:ascii="Aptos" w:hAnsi="Aptos"/>
                <w:b w:val="0"/>
                <w:sz w:val="17"/>
              </w:rPr>
              <w:t>Paid/proprietary, not open, no published architecture or accuracy figures found in this research pass</w:t>
            </w:r>
          </w:p>
        </w:tc>
        <w:tc>
          <w:tcPr>
            <w:tcW w:type="dxa" w:w="1260"/>
            <w:vAlign w:val="center"/>
          </w:tcPr>
          <w:p>
            <w:r/>
            <w:r>
              <w:rPr>
                <w:rFonts w:ascii="Aptos" w:hAnsi="Aptos"/>
                <w:b w:val="0"/>
                <w:sz w:val="17"/>
              </w:rPr>
              <w:t>Global, commercial clients</w:t>
            </w:r>
          </w:p>
        </w:tc>
      </w:tr>
      <w:tr>
        <w:tc>
          <w:tcPr>
            <w:tcW w:type="dxa" w:w="1260"/>
            <w:vAlign w:val="center"/>
          </w:tcPr>
          <w:p>
            <w:r/>
            <w:r>
              <w:rPr>
                <w:rFonts w:ascii="Aptos" w:hAnsi="Aptos"/>
                <w:b w:val="0"/>
                <w:sz w:val="17"/>
              </w:rPr>
              <w:t>**ISRO/Bhuvan GIS oil-spill mapping**</w:t>
            </w:r>
          </w:p>
        </w:tc>
        <w:tc>
          <w:tcPr>
            <w:tcW w:type="dxa" w:w="1260"/>
            <w:vAlign w:val="center"/>
          </w:tcPr>
          <w:p>
            <w:r/>
            <w:r>
              <w:rPr>
                <w:rFonts w:ascii="Aptos" w:hAnsi="Aptos"/>
                <w:b w:val="0"/>
                <w:sz w:val="17"/>
              </w:rPr>
              <w:t>ISRO/IIRS</w:t>
            </w:r>
          </w:p>
        </w:tc>
        <w:tc>
          <w:tcPr>
            <w:tcW w:type="dxa" w:w="1260"/>
            <w:vAlign w:val="center"/>
          </w:tcPr>
          <w:p>
            <w:r/>
            <w:r>
              <w:rPr>
                <w:rFonts w:ascii="Aptos" w:hAnsi="Aptos"/>
                <w:b w:val="0"/>
                <w:sz w:val="17"/>
              </w:rPr>
              <w:t>Map oil spill footprints on Bhuvan GIS using RISAT-1 SAR</w:t>
            </w:r>
          </w:p>
        </w:tc>
        <w:tc>
          <w:tcPr>
            <w:tcW w:type="dxa" w:w="1260"/>
            <w:vAlign w:val="center"/>
          </w:tcPr>
          <w:p>
            <w:r/>
            <w:r>
              <w:rPr>
                <w:rFonts w:ascii="Aptos" w:hAnsi="Aptos"/>
                <w:b w:val="0"/>
                <w:sz w:val="17"/>
              </w:rPr>
              <w:t>SAR (RISAT-1) + GIS</w:t>
            </w:r>
          </w:p>
        </w:tc>
        <w:tc>
          <w:tcPr>
            <w:tcW w:type="dxa" w:w="1260"/>
            <w:vAlign w:val="center"/>
          </w:tcPr>
          <w:p>
            <w:r/>
            <w:r>
              <w:rPr>
                <w:rFonts w:ascii="Aptos" w:hAnsi="Aptos"/>
                <w:b w:val="0"/>
                <w:sz w:val="17"/>
              </w:rPr>
              <w:t>ISRO satellite archive</w:t>
            </w:r>
          </w:p>
        </w:tc>
        <w:tc>
          <w:tcPr>
            <w:tcW w:type="dxa" w:w="1260"/>
            <w:vAlign w:val="center"/>
          </w:tcPr>
          <w:p>
            <w:r/>
            <w:r>
              <w:rPr>
                <w:rFonts w:ascii="Aptos" w:hAnsi="Aptos"/>
                <w:b w:val="0"/>
                <w:sz w:val="17"/>
              </w:rPr>
              <w:t>India-specific, integrates with existing national GIS platform (Bhuvan), accessible to ICG/ONGC/public</w:t>
            </w:r>
          </w:p>
        </w:tc>
        <w:tc>
          <w:tcPr>
            <w:tcW w:type="dxa" w:w="1260"/>
            <w:vAlign w:val="center"/>
          </w:tcPr>
          <w:p>
            <w:r/>
            <w:r>
              <w:rPr>
                <w:rFonts w:ascii="Aptos" w:hAnsi="Aptos"/>
                <w:b w:val="0"/>
                <w:sz w:val="17"/>
              </w:rPr>
              <w:t>Research-stage/exploratory (2014 paper), no evidence of an operational, automated, AIS-linked attribution layer; appears detection/mapping-only</w:t>
            </w:r>
          </w:p>
        </w:tc>
        <w:tc>
          <w:tcPr>
            <w:tcW w:type="dxa" w:w="1260"/>
            <w:vAlign w:val="center"/>
          </w:tcPr>
          <w:p>
            <w:r/>
            <w:r>
              <w:rPr>
                <w:rFonts w:ascii="Aptos" w:hAnsi="Aptos"/>
                <w:b w:val="0"/>
                <w:sz w:val="17"/>
              </w:rPr>
              <w:t>India, research/pilot stage</w:t>
            </w:r>
          </w:p>
        </w:tc>
      </w:tr>
      <w:tr>
        <w:tc>
          <w:tcPr>
            <w:tcW w:type="dxa" w:w="1260"/>
            <w:vAlign w:val="center"/>
          </w:tcPr>
          <w:p>
            <w:r/>
            <w:r>
              <w:rPr>
                <w:rFonts w:ascii="Aptos" w:hAnsi="Aptos"/>
                <w:b w:val="0"/>
                <w:sz w:val="17"/>
              </w:rPr>
              <w:t>**NavIC Vessel Tracking System (VTS)**</w:t>
            </w:r>
          </w:p>
        </w:tc>
        <w:tc>
          <w:tcPr>
            <w:tcW w:type="dxa" w:w="1260"/>
            <w:vAlign w:val="center"/>
          </w:tcPr>
          <w:p>
            <w:r/>
            <w:r>
              <w:rPr>
                <w:rFonts w:ascii="Aptos" w:hAnsi="Aptos"/>
                <w:b w:val="0"/>
                <w:sz w:val="17"/>
              </w:rPr>
              <w:t>ISRO + Indian Navy</w:t>
            </w:r>
          </w:p>
        </w:tc>
        <w:tc>
          <w:tcPr>
            <w:tcW w:type="dxa" w:w="1260"/>
            <w:vAlign w:val="center"/>
          </w:tcPr>
          <w:p>
            <w:r/>
            <w:r>
              <w:rPr>
                <w:rFonts w:ascii="Aptos" w:hAnsi="Aptos"/>
                <w:b w:val="0"/>
                <w:sz w:val="17"/>
              </w:rPr>
              <w:t>Domestic small-fishing-vessel tracking (sub-20m boats) for coastal security</w:t>
            </w:r>
          </w:p>
        </w:tc>
        <w:tc>
          <w:tcPr>
            <w:tcW w:type="dxa" w:w="1260"/>
            <w:vAlign w:val="center"/>
          </w:tcPr>
          <w:p>
            <w:r/>
            <w:r>
              <w:rPr>
                <w:rFonts w:ascii="Aptos" w:hAnsi="Aptos"/>
                <w:b w:val="0"/>
                <w:sz w:val="17"/>
              </w:rPr>
              <w:t>NavIC satellite positioning</w:t>
            </w:r>
          </w:p>
        </w:tc>
        <w:tc>
          <w:tcPr>
            <w:tcW w:type="dxa" w:w="1260"/>
            <w:vAlign w:val="center"/>
          </w:tcPr>
          <w:p>
            <w:r/>
            <w:r>
              <w:rPr>
                <w:rFonts w:ascii="Aptos" w:hAnsi="Aptos"/>
                <w:b w:val="0"/>
                <w:sz w:val="17"/>
              </w:rPr>
              <w:t>Onboard VTS units</w:t>
            </w:r>
          </w:p>
        </w:tc>
        <w:tc>
          <w:tcPr>
            <w:tcW w:type="dxa" w:w="1260"/>
            <w:vAlign w:val="center"/>
          </w:tcPr>
          <w:p>
            <w:r/>
            <w:r>
              <w:rPr>
                <w:rFonts w:ascii="Aptos" w:hAnsi="Aptos"/>
                <w:b w:val="0"/>
                <w:sz w:val="17"/>
              </w:rPr>
              <w:t>Indigenous, addresses AIS's blind spot for small vessels (which typically don't carry AIS)</w:t>
            </w:r>
          </w:p>
        </w:tc>
        <w:tc>
          <w:tcPr>
            <w:tcW w:type="dxa" w:w="1260"/>
            <w:vAlign w:val="center"/>
          </w:tcPr>
          <w:p>
            <w:r/>
            <w:r>
              <w:rPr>
                <w:rFonts w:ascii="Aptos" w:hAnsi="Aptos"/>
                <w:b w:val="0"/>
                <w:sz w:val="17"/>
              </w:rPr>
              <w:t>Limited scale (~1,000 vessels, 3 states as of the 2019 trial report), does not cover the large commercial/tanker vessels most relevant to major oil spills, and isn't described as spill-attribution-linked</w:t>
            </w:r>
          </w:p>
        </w:tc>
        <w:tc>
          <w:tcPr>
            <w:tcW w:type="dxa" w:w="1260"/>
            <w:vAlign w:val="center"/>
          </w:tcPr>
          <w:p>
            <w:r/>
            <w:r>
              <w:rPr>
                <w:rFonts w:ascii="Aptos" w:hAnsi="Aptos"/>
                <w:b w:val="0"/>
                <w:sz w:val="17"/>
              </w:rPr>
              <w:t>India, pilot scale</w:t>
            </w:r>
          </w:p>
        </w:tc>
      </w:tr>
      <w:tr>
        <w:tc>
          <w:tcPr>
            <w:tcW w:type="dxa" w:w="1260"/>
            <w:vAlign w:val="center"/>
          </w:tcPr>
          <w:p>
            <w:r/>
            <w:r>
              <w:rPr>
                <w:rFonts w:ascii="Aptos" w:hAnsi="Aptos"/>
                <w:b w:val="0"/>
                <w:sz w:val="17"/>
              </w:rPr>
              <w:t>**Academic SAR-DL research (e.g., Bianchi et al. 2020; GlobalOSD-SAR 2025; ScienceDirect 2024 two-step DL framework)**</w:t>
            </w:r>
          </w:p>
        </w:tc>
        <w:tc>
          <w:tcPr>
            <w:tcW w:type="dxa" w:w="1260"/>
            <w:vAlign w:val="center"/>
          </w:tcPr>
          <w:p>
            <w:r/>
            <w:r>
              <w:rPr>
                <w:rFonts w:ascii="Aptos" w:hAnsi="Aptos"/>
                <w:b w:val="0"/>
                <w:sz w:val="17"/>
              </w:rPr>
              <w:t>Various universities/research groups</w:t>
            </w:r>
          </w:p>
        </w:tc>
        <w:tc>
          <w:tcPr>
            <w:tcW w:type="dxa" w:w="1260"/>
            <w:vAlign w:val="center"/>
          </w:tcPr>
          <w:p>
            <w:r/>
            <w:r>
              <w:rPr>
                <w:rFonts w:ascii="Aptos" w:hAnsi="Aptos"/>
                <w:b w:val="0"/>
                <w:sz w:val="17"/>
              </w:rPr>
              <w:t>State-of-the-art oil-spill detection/segmentation benchmarks</w:t>
            </w:r>
          </w:p>
        </w:tc>
        <w:tc>
          <w:tcPr>
            <w:tcW w:type="dxa" w:w="1260"/>
            <w:vAlign w:val="center"/>
          </w:tcPr>
          <w:p>
            <w:r/>
            <w:r>
              <w:rPr>
                <w:rFonts w:ascii="Aptos" w:hAnsi="Aptos"/>
                <w:b w:val="0"/>
                <w:sz w:val="17"/>
              </w:rPr>
              <w:t>U-Net, U-Net++, DeepLabV3+, Swin Transformer, CNNs</w:t>
            </w:r>
          </w:p>
        </w:tc>
        <w:tc>
          <w:tcPr>
            <w:tcW w:type="dxa" w:w="1260"/>
            <w:vAlign w:val="center"/>
          </w:tcPr>
          <w:p>
            <w:r/>
            <w:r>
              <w:rPr>
                <w:rFonts w:ascii="Aptos" w:hAnsi="Aptos"/>
                <w:b w:val="0"/>
                <w:sz w:val="17"/>
              </w:rPr>
              <w:t>Sentinel-1, public benchmark datasets (Zenodo, GlobalOSD-SAR)</w:t>
            </w:r>
          </w:p>
        </w:tc>
        <w:tc>
          <w:tcPr>
            <w:tcW w:type="dxa" w:w="1260"/>
            <w:vAlign w:val="center"/>
          </w:tcPr>
          <w:p>
            <w:r/>
            <w:r>
              <w:rPr>
                <w:rFonts w:ascii="Aptos" w:hAnsi="Aptos"/>
                <w:b w:val="0"/>
                <w:sz w:val="17"/>
              </w:rPr>
              <w:t>High reported accuracy (up to ~99% classification, ~96% IoU segmentation in controlled benchmarks); open, reproducible datasets exist</w:t>
            </w:r>
          </w:p>
        </w:tc>
        <w:tc>
          <w:tcPr>
            <w:tcW w:type="dxa" w:w="1260"/>
            <w:vAlign w:val="center"/>
          </w:tcPr>
          <w:p>
            <w:r/>
            <w:r>
              <w:rPr>
                <w:rFonts w:ascii="Aptos" w:hAnsi="Aptos"/>
                <w:b w:val="0"/>
                <w:sz w:val="17"/>
              </w:rPr>
              <w:t>Benchmark conditions ≠ operational conditions; **none reviewed here integrate AIS-based attribution** — the literature is detection-only; attribution/backtracking is comparatively under-studied publicly</w:t>
            </w:r>
          </w:p>
        </w:tc>
        <w:tc>
          <w:tcPr>
            <w:tcW w:type="dxa" w:w="1260"/>
            <w:vAlign w:val="center"/>
          </w:tcPr>
          <w:p>
            <w:r/>
            <w:r>
              <w:rPr>
                <w:rFonts w:ascii="Aptos" w:hAnsi="Aptos"/>
                <w:b w:val="0"/>
                <w:sz w:val="17"/>
              </w:rPr>
              <w:t>Open-access research</w:t>
            </w:r>
          </w:p>
        </w:tc>
      </w:tr>
      <w:tr>
        <w:tc>
          <w:tcPr>
            <w:tcW w:type="dxa" w:w="1260"/>
            <w:vAlign w:val="center"/>
          </w:tcPr>
          <w:p>
            <w:r/>
            <w:r>
              <w:rPr>
                <w:rFonts w:ascii="Aptos" w:hAnsi="Aptos"/>
                <w:b w:val="0"/>
                <w:sz w:val="17"/>
              </w:rPr>
              <w:t>**GNOME (adapted)**</w:t>
            </w:r>
          </w:p>
        </w:tc>
        <w:tc>
          <w:tcPr>
            <w:tcW w:type="dxa" w:w="1260"/>
            <w:vAlign w:val="center"/>
          </w:tcPr>
          <w:p>
            <w:r/>
            <w:r>
              <w:rPr>
                <w:rFonts w:ascii="Aptos" w:hAnsi="Aptos"/>
                <w:b w:val="0"/>
                <w:sz w:val="17"/>
              </w:rPr>
              <w:t>NOAA (US), adapted informally in India</w:t>
            </w:r>
          </w:p>
        </w:tc>
        <w:tc>
          <w:tcPr>
            <w:tcW w:type="dxa" w:w="1260"/>
            <w:vAlign w:val="center"/>
          </w:tcPr>
          <w:p>
            <w:r/>
            <w:r>
              <w:rPr>
                <w:rFonts w:ascii="Aptos" w:hAnsi="Aptos"/>
                <w:b w:val="0"/>
                <w:sz w:val="17"/>
              </w:rPr>
              <w:t>Oil spill trajectory/fate modelling</w:t>
            </w:r>
          </w:p>
        </w:tc>
        <w:tc>
          <w:tcPr>
            <w:tcW w:type="dxa" w:w="1260"/>
            <w:vAlign w:val="center"/>
          </w:tcPr>
          <w:p>
            <w:r/>
            <w:r>
              <w:rPr>
                <w:rFonts w:ascii="Aptos" w:hAnsi="Aptos"/>
                <w:b w:val="0"/>
                <w:sz w:val="17"/>
              </w:rPr>
              <w:t>Physics-based (advection-diffusion, weathering: ADIOS)</w:t>
            </w:r>
          </w:p>
        </w:tc>
        <w:tc>
          <w:tcPr>
            <w:tcW w:type="dxa" w:w="1260"/>
            <w:vAlign w:val="center"/>
          </w:tcPr>
          <w:p>
            <w:r/>
            <w:r>
              <w:rPr>
                <w:rFonts w:ascii="Aptos" w:hAnsi="Aptos"/>
                <w:b w:val="0"/>
                <w:sz w:val="17"/>
              </w:rPr>
              <w:t>Wind/current fields</w:t>
            </w:r>
          </w:p>
        </w:tc>
        <w:tc>
          <w:tcPr>
            <w:tcW w:type="dxa" w:w="1260"/>
            <w:vAlign w:val="center"/>
          </w:tcPr>
          <w:p>
            <w:r/>
            <w:r>
              <w:rPr>
                <w:rFonts w:ascii="Aptos" w:hAnsi="Aptos"/>
                <w:b w:val="0"/>
                <w:sz w:val="17"/>
              </w:rPr>
              <w:t>Established, validated tool, used in real Indian Ocean spill studies (Chennai, Sharjah, Al Khiran, Mubarak Village events)</w:t>
            </w:r>
          </w:p>
        </w:tc>
        <w:tc>
          <w:tcPr>
            <w:tcW w:type="dxa" w:w="1260"/>
            <w:vAlign w:val="center"/>
          </w:tcPr>
          <w:p>
            <w:r/>
            <w:r>
              <w:rPr>
                <w:rFonts w:ascii="Aptos" w:hAnsi="Aptos"/>
                <w:b w:val="0"/>
                <w:sz w:val="17"/>
              </w:rPr>
              <w:t>Not India/monsoon-tuned per the Deccan Herald finding; coarse resolution for India's coastline</w:t>
            </w:r>
          </w:p>
        </w:tc>
        <w:tc>
          <w:tcPr>
            <w:tcW w:type="dxa" w:w="1260"/>
            <w:vAlign w:val="center"/>
          </w:tcPr>
          <w:p>
            <w:r/>
            <w:r>
              <w:rPr>
                <w:rFonts w:ascii="Aptos" w:hAnsi="Aptos"/>
                <w:b w:val="0"/>
                <w:sz w:val="17"/>
              </w:rPr>
              <w:t>Global tool, informally adapted in India</w:t>
            </w:r>
          </w:p>
        </w:tc>
      </w:tr>
    </w:tbl>
    <w:p/>
    <w:p>
      <w:r>
        <w:rPr>
          <w:b/>
        </w:rPr>
        <w:t>Gap vs. our problem:</w:t>
      </w:r>
      <w:r>
        <w:t xml:space="preserve"> No solution surveyed here — public, private, or Indian — </w:t>
      </w:r>
      <w:r>
        <w:rPr>
          <w:b/>
        </w:rPr>
        <w:t>couples automated SAR detection with automated AIS-based vessel scoring in one integrated, published pipeline.</w:t>
      </w:r>
      <w:r>
        <w:t xml:space="preserve"> CleanSeaNet and CLS come closest operationally but are closed/regional/commercial with undisclosed internals. The Indian ecosystem (Bhuvan, NavIC-VTS) is detection- and small-vessel-tracking-focused, not attribution-focused. Academic literature is detection-only. </w:t>
      </w:r>
      <w:r>
        <w:rPr>
          <w:b/>
        </w:rPr>
        <w:t>This is the real, defensible gap.</w:t>
      </w:r>
    </w:p>
    <w:p>
      <w:pPr>
        <w:pStyle w:val="Heading2"/>
      </w:pPr>
      <w:r>
        <w:t>PHASE 10 — GAP ANALYSIS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ptos" w:hAnsi="Aptos"/>
                <w:b/>
                <w:sz w:val="17"/>
              </w:rPr>
              <w:t>Dimension</w:t>
            </w:r>
          </w:p>
        </w:tc>
        <w:tc>
          <w:tcPr>
            <w:tcW w:type="dxa" w:w="5040"/>
            <w:vAlign w:val="center"/>
            <w:shd w:fill="D9EAF7"/>
          </w:tcPr>
          <w:p>
            <w:r/>
            <w:r>
              <w:rPr>
                <w:rFonts w:ascii="Aptos" w:hAnsi="Aptos"/>
                <w:b/>
                <w:sz w:val="17"/>
              </w:rPr>
              <w:t>Gap</w:t>
            </w:r>
          </w:p>
        </w:tc>
      </w:tr>
      <w:tr>
        <w:tc>
          <w:tcPr>
            <w:tcW w:type="dxa" w:w="5040"/>
            <w:vAlign w:val="center"/>
          </w:tcPr>
          <w:p>
            <w:r/>
            <w:r>
              <w:rPr>
                <w:rFonts w:ascii="Aptos" w:hAnsi="Aptos"/>
                <w:b w:val="0"/>
                <w:sz w:val="17"/>
              </w:rPr>
              <w:t>Automation</w:t>
            </w:r>
          </w:p>
        </w:tc>
        <w:tc>
          <w:tcPr>
            <w:tcW w:type="dxa" w:w="5040"/>
            <w:vAlign w:val="center"/>
          </w:tcPr>
          <w:p>
            <w:r/>
            <w:r>
              <w:rPr>
                <w:rFonts w:ascii="Aptos" w:hAnsi="Aptos"/>
                <w:b w:val="0"/>
                <w:sz w:val="17"/>
              </w:rPr>
              <w:t>Detection exists (academically, at high accuracy); end-to-end automation through to a ranked suspect list does not appear to exist as a published, integrated system</w:t>
            </w:r>
          </w:p>
        </w:tc>
      </w:tr>
      <w:tr>
        <w:tc>
          <w:tcPr>
            <w:tcW w:type="dxa" w:w="5040"/>
            <w:vAlign w:val="center"/>
          </w:tcPr>
          <w:p>
            <w:r/>
            <w:r>
              <w:rPr>
                <w:rFonts w:ascii="Aptos" w:hAnsi="Aptos"/>
                <w:b w:val="0"/>
                <w:sz w:val="17"/>
              </w:rPr>
              <w:t>Localization</w:t>
            </w:r>
          </w:p>
        </w:tc>
        <w:tc>
          <w:tcPr>
            <w:tcW w:type="dxa" w:w="5040"/>
            <w:vAlign w:val="center"/>
          </w:tcPr>
          <w:p>
            <w:r/>
            <w:r>
              <w:rPr>
                <w:rFonts w:ascii="Aptos" w:hAnsi="Aptos"/>
                <w:b w:val="0"/>
                <w:sz w:val="17"/>
              </w:rPr>
              <w:t>Existing operational drift modelling in India uses non-localized foreign tools</w:t>
            </w:r>
          </w:p>
        </w:tc>
      </w:tr>
      <w:tr>
        <w:tc>
          <w:tcPr>
            <w:tcW w:type="dxa" w:w="5040"/>
            <w:vAlign w:val="center"/>
          </w:tcPr>
          <w:p>
            <w:r/>
            <w:r>
              <w:rPr>
                <w:rFonts w:ascii="Aptos" w:hAnsi="Aptos"/>
                <w:b w:val="0"/>
                <w:sz w:val="17"/>
              </w:rPr>
              <w:t>Explainability</w:t>
            </w:r>
          </w:p>
        </w:tc>
        <w:tc>
          <w:tcPr>
            <w:tcW w:type="dxa" w:w="5040"/>
            <w:vAlign w:val="center"/>
          </w:tcPr>
          <w:p>
            <w:r/>
            <w:r>
              <w:rPr>
                <w:rFonts w:ascii="Aptos" w:hAnsi="Aptos"/>
                <w:b w:val="0"/>
                <w:sz w:val="17"/>
              </w:rPr>
              <w:t>Commercial/EU systems don't publish their scoring logic; an open, explainable scoring methodology is a genuine differentiator</w:t>
            </w:r>
          </w:p>
        </w:tc>
      </w:tr>
      <w:tr>
        <w:tc>
          <w:tcPr>
            <w:tcW w:type="dxa" w:w="5040"/>
            <w:vAlign w:val="center"/>
          </w:tcPr>
          <w:p>
            <w:r/>
            <w:r>
              <w:rPr>
                <w:rFonts w:ascii="Aptos" w:hAnsi="Aptos"/>
                <w:b w:val="0"/>
                <w:sz w:val="17"/>
              </w:rPr>
              <w:t>Attribution</w:t>
            </w:r>
          </w:p>
        </w:tc>
        <w:tc>
          <w:tcPr>
            <w:tcW w:type="dxa" w:w="5040"/>
            <w:vAlign w:val="center"/>
          </w:tcPr>
          <w:p>
            <w:r/>
            <w:r>
              <w:rPr>
                <w:rFonts w:ascii="Aptos" w:hAnsi="Aptos"/>
                <w:b w:val="0"/>
                <w:sz w:val="17"/>
              </w:rPr>
              <w:t>This is the biggest, clearest gap — see Phase 9</w:t>
            </w:r>
          </w:p>
        </w:tc>
      </w:tr>
      <w:tr>
        <w:tc>
          <w:tcPr>
            <w:tcW w:type="dxa" w:w="5040"/>
            <w:vAlign w:val="center"/>
          </w:tcPr>
          <w:p>
            <w:r/>
            <w:r>
              <w:rPr>
                <w:rFonts w:ascii="Aptos" w:hAnsi="Aptos"/>
                <w:b w:val="0"/>
                <w:sz w:val="17"/>
              </w:rPr>
              <w:t>Accessibility</w:t>
            </w:r>
          </w:p>
        </w:tc>
        <w:tc>
          <w:tcPr>
            <w:tcW w:type="dxa" w:w="5040"/>
            <w:vAlign w:val="center"/>
          </w:tcPr>
          <w:p>
            <w:r/>
            <w:r>
              <w:rPr>
                <w:rFonts w:ascii="Aptos" w:hAnsi="Aptos"/>
                <w:b w:val="0"/>
                <w:sz w:val="17"/>
              </w:rPr>
              <w:t>CleanSeaNet/CLS are closed; an open-methodology reference implementation has demonstrable value even as a prototype</w:t>
            </w:r>
          </w:p>
        </w:tc>
      </w:tr>
      <w:tr>
        <w:tc>
          <w:tcPr>
            <w:tcW w:type="dxa" w:w="5040"/>
            <w:vAlign w:val="center"/>
          </w:tcPr>
          <w:p>
            <w:r/>
            <w:r>
              <w:rPr>
                <w:rFonts w:ascii="Aptos" w:hAnsi="Aptos"/>
                <w:b w:val="0"/>
                <w:sz w:val="17"/>
              </w:rPr>
              <w:t>Small-vessel coverage</w:t>
            </w:r>
          </w:p>
        </w:tc>
        <w:tc>
          <w:tcPr>
            <w:tcW w:type="dxa" w:w="5040"/>
            <w:vAlign w:val="center"/>
          </w:tcPr>
          <w:p>
            <w:r/>
            <w:r>
              <w:rPr>
                <w:rFonts w:ascii="Aptos" w:hAnsi="Aptos"/>
                <w:b w:val="0"/>
                <w:sz w:val="17"/>
              </w:rPr>
              <w:t>AIS-based systems structurally miss vessels without AIS (many fishing/small vessels) — NavIC-VTS partially addresses this but isn't linked to spill attribution</w:t>
            </w:r>
          </w:p>
        </w:tc>
      </w:tr>
    </w:tbl>
    <w:p/>
    <w:p>
      <w:r>
        <w:rPr>
          <w:b/>
        </w:rPr>
        <w:t>Biggest unsolved gap:</w:t>
      </w:r>
      <w:r>
        <w:t xml:space="preserve"> A published, working, explainable pipeline that goes all the way from </w:t>
      </w:r>
      <w:r>
        <w:rPr>
          <w:b/>
        </w:rPr>
        <w:t>raw SAR image → spill characterization → drift-based origin hindcast → AIS-correlated, scored suspect vessel list</w:t>
      </w:r>
      <w:r>
        <w:t>, with transparent (not black-box) reasoning at the attribution step. That is your target.</w:t>
      </w:r>
    </w:p>
    <w:p>
      <w:pPr>
        <w:pStyle w:val="Heading2"/>
      </w:pPr>
      <w:r>
        <w:t>PHASE 11 — RESEARCH PAPER ANALYSIS</w:t>
      </w:r>
    </w:p>
    <w:p>
      <w:r>
        <w:rPr>
          <w:b/>
        </w:rPr>
        <w:t>What is solved (well-established):</w:t>
      </w:r>
    </w:p>
    <w:p>
      <w:pPr>
        <w:pStyle w:val="ListBullet"/>
      </w:pPr>
      <w:r>
        <w:t xml:space="preserve">SAR-based binary oil/no-oil classification: high accuracy achievable (up to ~99% in controlled benchmark settings). </w:t>
      </w:r>
      <w:r>
        <w:rPr>
          <w:rFonts w:ascii="Consolas" w:hAnsi="Consolas"/>
          <w:sz w:val="18"/>
        </w:rPr>
        <w:t>RESEARCH FINDING</w:t>
      </w:r>
    </w:p>
    <w:p>
      <w:pPr>
        <w:pStyle w:val="ListBullet"/>
      </w:pPr>
      <w:r>
        <w:t xml:space="preserve">SAR-based segmentation of oil-slick extent using U-Net-class architectures: strong IoU scores (~96% reported). </w:t>
      </w:r>
      <w:r>
        <w:rPr>
          <w:rFonts w:ascii="Consolas" w:hAnsi="Consolas"/>
          <w:sz w:val="18"/>
        </w:rPr>
        <w:t>RESEARCH FINDING</w:t>
      </w:r>
    </w:p>
    <w:p>
      <w:pPr>
        <w:pStyle w:val="ListBullet"/>
      </w:pPr>
      <w:r>
        <w:t xml:space="preserve">Discrimination against basic look-alikes when a dedicated look-alike training class is used (the Zenodo Part III test set explicitly includes lookalike/no-oil/oil classes for this reason). </w:t>
      </w:r>
      <w:r>
        <w:rPr>
          <w:rFonts w:ascii="Consolas" w:hAnsi="Consolas"/>
          <w:sz w:val="18"/>
        </w:rPr>
        <w:t>RESEARCH FINDING</w:t>
      </w:r>
    </w:p>
    <w:p>
      <w:pPr>
        <w:pStyle w:val="ListBullet"/>
      </w:pPr>
      <w:r>
        <w:t xml:space="preserve">Physics-based drift/trajectory + weathering modelling (GNOME + ADIOS) — a mature, decades-old methodology, validated in real Indian Ocean event studies. </w:t>
      </w:r>
      <w:r>
        <w:rPr>
          <w:rFonts w:ascii="Consolas" w:hAnsi="Consolas"/>
          <w:sz w:val="18"/>
        </w:rPr>
        <w:t>RESEARCH FINDING</w:t>
      </w:r>
    </w:p>
    <w:p>
      <w:r>
        <w:rPr>
          <w:b/>
        </w:rPr>
        <w:t>Partially solved:</w:t>
      </w:r>
    </w:p>
    <w:p>
      <w:pPr>
        <w:pStyle w:val="ListBullet"/>
      </w:pPr>
      <w:r>
        <w:t xml:space="preserve">Oil-slick </w:t>
      </w:r>
      <w:r>
        <w:rPr>
          <w:b/>
        </w:rPr>
        <w:t>age estimation</w:t>
      </w:r>
      <w:r>
        <w:t xml:space="preserve"> — the PS itself flags this as "if feasible," which is an honest signal; the literature I found focuses on detection/segmentation, not systematically on age estimation from SAR backscatter alone (age estimation is generally inferred more reliably from weathering/spreading models than from a single SAR snapshot). </w:t>
      </w:r>
      <w:r>
        <w:rPr>
          <w:rFonts w:ascii="Consolas" w:hAnsi="Consolas"/>
          <w:sz w:val="18"/>
        </w:rPr>
        <w:t>INFERENCE</w:t>
      </w:r>
      <w:r>
        <w:t xml:space="preserve"> from what the retrieved literature emphasizes (and doesn't).</w:t>
      </w:r>
    </w:p>
    <w:p>
      <w:pPr>
        <w:pStyle w:val="ListBullet"/>
      </w:pPr>
      <w:r>
        <w:rPr>
          <w:b/>
        </w:rPr>
        <w:t>Cross-domain generalization</w:t>
      </w:r>
      <w:r>
        <w:t xml:space="preserve"> — a 2025/2026-era paper (arXiv, "Enhancing Cross Domain SAR Oil Spill Segmentation...") is explicitly about handling the fact that models trained on one region's data (e.g., European look-alikes) don't generalize well to other regions (e.g., Peru) — this is directly relevant: a model trained on the Zenodo dataset (likely European/Mediterranean-heavy) may need adaptation for Indian waters. </w:t>
      </w:r>
      <w:r>
        <w:rPr>
          <w:rFonts w:ascii="Consolas" w:hAnsi="Consolas"/>
          <w:sz w:val="18"/>
        </w:rPr>
        <w:t>RESEARCH FINDING</w:t>
      </w:r>
    </w:p>
    <w:p>
      <w:r>
        <w:rPr>
          <w:b/>
        </w:rPr>
        <w:t>Still hard / open:</w:t>
      </w:r>
    </w:p>
    <w:p>
      <w:pPr>
        <w:pStyle w:val="ListBullet"/>
      </w:pPr>
      <w:r>
        <w:t xml:space="preserve">Determining </w:t>
      </w:r>
      <w:r>
        <w:rPr>
          <w:b/>
        </w:rPr>
        <w:t>oil type</w:t>
      </w:r>
      <w:r>
        <w:t xml:space="preserve"> from SAR alone (explicitly flagged as a real, current Indian operational gap). </w:t>
      </w:r>
      <w:r>
        <w:rPr>
          <w:rFonts w:ascii="Consolas" w:hAnsi="Consolas"/>
          <w:sz w:val="18"/>
        </w:rPr>
        <w:t>RESEARCH FINDING</w:t>
      </w:r>
    </w:p>
    <w:p>
      <w:pPr>
        <w:pStyle w:val="ListBullet"/>
      </w:pPr>
      <w:r>
        <w:rPr>
          <w:b/>
        </w:rPr>
        <w:t>Publicly documented, automated AIS-based attribution/scoring</w:t>
      </w:r>
      <w:r>
        <w:t xml:space="preserve"> — I did not find a peer-reviewed or open pipeline that does this end-to-end; this is the space your team can genuinely contribute in, even if only at prototype fidelity.</w:t>
      </w:r>
    </w:p>
    <w:p>
      <w:r>
        <w:rPr>
          <w:b/>
        </w:rPr>
        <w:t>What your team could realistically improve on in 36 hours:</w:t>
      </w:r>
      <w:r>
        <w:t xml:space="preserve"> Not detection accuracy (that's a solved, benchmarkable problem — use a pretrained/fine-tuned U-Net, don't try to beat SOTA). Your realistic, demonstrable contribution is the </w:t>
      </w:r>
      <w:r>
        <w:rPr>
          <w:b/>
        </w:rPr>
        <w:t>integration and the attribution-scoring layer</w:t>
      </w:r>
      <w:r>
        <w:t xml:space="preserve"> — that's where the actual gap is, and it's also the most feasible thing to build convincingly in a hackathon.</w:t>
      </w:r>
    </w:p>
    <w:p>
      <w:pPr>
        <w:pStyle w:val="Heading2"/>
      </w:pPr>
      <w:r>
        <w:t>PHASE 12 — BRAINSTORM: 10 SOLUTION DIRECTIONS</w:t>
      </w:r>
    </w:p>
    <w:p>
      <w:pPr>
        <w:pStyle w:val="ListNumber"/>
      </w:pPr>
      <w:r>
        <w:rPr>
          <w:b/>
        </w:rPr>
        <w:t>Full pipeline, rule-based attribution (baseline).</w:t>
      </w:r>
      <w:r>
        <w:t xml:space="preserve"> SAR U-Net detection → GNOME-style simplified drift model → AIS spatio-temporal filter → rule-based suspect score (proximity + heading alignment + AIS-gap flag). *Classification: </w:t>
      </w:r>
      <w:r>
        <w:rPr>
          <w:b/>
        </w:rPr>
        <w:t>OBVIOUS</w:t>
      </w:r>
      <w:r>
        <w:t>* — closest to literally what the PS asks for, low novelty but high feasibility and completeness.</w:t>
      </w:r>
    </w:p>
    <w:p>
      <w:pPr>
        <w:pStyle w:val="ListNumber"/>
      </w:pPr>
      <w:r>
        <w:rPr>
          <w:b/>
        </w:rPr>
        <w:t>Same as #1, but with a learned (ML) suspect ranker</w:t>
      </w:r>
      <w:r>
        <w:t xml:space="preserve"> trained on synthetic labeled "who-did-it" scenarios, using gradient-boosted trees (XGBoost) on engineered features (distance, bearing error, speed anomaly, AIS-gap duration). *Classification: </w:t>
      </w:r>
      <w:r>
        <w:rPr>
          <w:b/>
        </w:rPr>
        <w:t>IMPROVED</w:t>
      </w:r>
      <w:r>
        <w:t>* — more defensible ML story, still feasible, adds a genuine differentiator over pure rules.</w:t>
      </w:r>
    </w:p>
    <w:p>
      <w:pPr>
        <w:pStyle w:val="ListNumber"/>
      </w:pPr>
      <w:r>
        <w:rPr>
          <w:b/>
        </w:rPr>
        <w:t>Explainable attribution dashboard as the core USP</w:t>
      </w:r>
      <w:r>
        <w:t xml:space="preserve">, where the ML/rule score is secondary to a fully transparent "evidence trail" UI (map layers showing spill polygon, backtracked path, every candidate vessel's actual AIS track overlaid, with a plain-language explanation per vessel: "Vessel X was 4nm from the estimated origin, on a matching heading, with a 40-min AIS gap at the estimated spill time"). *Classification: </w:t>
      </w:r>
      <w:r>
        <w:rPr>
          <w:b/>
        </w:rPr>
        <w:t>INNOVATIVE</w:t>
      </w:r>
      <w:r>
        <w:t>* — directly targets the explainability gap identified in Phase 10, which is a real, evidenced weakness of the closed commercial/EU systems.</w:t>
      </w:r>
    </w:p>
    <w:p>
      <w:pPr>
        <w:pStyle w:val="ListNumber"/>
      </w:pPr>
      <w:r>
        <w:rPr>
          <w:b/>
        </w:rPr>
        <w:t>"AIS-dark" anomaly detector as a standalone module</w:t>
      </w:r>
      <w:r>
        <w:t xml:space="preserve">: instead of only scoring vessels with AIS present, explicitly flag and score </w:t>
      </w:r>
      <w:r>
        <w:rPr>
          <w:b/>
        </w:rPr>
        <w:t>suspicious AIS gaps</w:t>
      </w:r>
      <w:r>
        <w:t xml:space="preserve"> near the spill window/region as a distinct signal (vessels that "went dark" near the time/place are themselves suspicious even absent full trajectory data). *Classification: </w:t>
      </w:r>
      <w:r>
        <w:rPr>
          <w:b/>
        </w:rPr>
        <w:t>INNOVATIVE</w:t>
      </w:r>
      <w:r>
        <w:t>* — directly counters the biggest structural criticism (Phase 7 barrier #1) instead of ignoring it.</w:t>
      </w:r>
    </w:p>
    <w:p>
      <w:pPr>
        <w:pStyle w:val="ListNumber"/>
      </w:pPr>
      <w:r>
        <w:rPr>
          <w:b/>
        </w:rPr>
        <w:t>Cross-region domain adaptation demo</w:t>
      </w:r>
      <w:r>
        <w:t xml:space="preserve">: train primarily on the Zenodo dataset, then show a small fine-tuning/adaptation step on a handful of Indian-coast SAR scenes (e.g., publicly available EOS-04/Sentinel-1 imagery over the Kerala/Mumbai spill events) to demonstrate the localization gap is being addressed, not ignored. *Classification: </w:t>
      </w:r>
      <w:r>
        <w:rPr>
          <w:b/>
        </w:rPr>
        <w:t>ADVANCED</w:t>
      </w:r>
      <w:r>
        <w:t>* — technically satisfying, directly answers "why not just use CleanSeaNet," but data-availability risk is real (see Phase 15).</w:t>
      </w:r>
    </w:p>
    <w:p>
      <w:pPr>
        <w:pStyle w:val="ListNumber"/>
      </w:pPr>
      <w:r>
        <w:rPr>
          <w:b/>
        </w:rPr>
        <w:t>Weather/monsoon-aware drift model</w:t>
      </w:r>
      <w:r>
        <w:t xml:space="preserve">, explicitly parameterized differently for monsoon vs. non-monsoon periods using publicly available Indian meteorological/oceanographic data (e.g., INCOIS data products, if accessible), directly targeting the documented "generic tools aren't monsoon-tuned" gap. *Classification: </w:t>
      </w:r>
      <w:r>
        <w:rPr>
          <w:b/>
        </w:rPr>
        <w:t>ADVANCED</w:t>
      </w:r>
      <w:r>
        <w:t>* — high relevance, high research/engineering cost; risky for 36 hours unless heavily simplified.</w:t>
      </w:r>
    </w:p>
    <w:p>
      <w:pPr>
        <w:pStyle w:val="ListNumber"/>
      </w:pPr>
      <w:r>
        <w:rPr>
          <w:b/>
        </w:rPr>
        <w:t>Multi-hypothesis drift ensemble</w:t>
      </w:r>
      <w:r>
        <w:t xml:space="preserve">: instead of one deterministic backtrack, run a small ensemble of drift parameter sets (wind-drag coefficient variations) to produce a probability *cone* of origin points/times rather than a single point — then score vessels against the whole cone, weighted by likelihood. *Classification: </w:t>
      </w:r>
      <w:r>
        <w:rPr>
          <w:b/>
        </w:rPr>
        <w:t>INNOVATIVE</w:t>
      </w:r>
      <w:r>
        <w:t>* — statistically more honest, demoable, and defensible under judge cross-questioning about uncertainty.</w:t>
      </w:r>
    </w:p>
    <w:p>
      <w:pPr>
        <w:pStyle w:val="ListNumber"/>
      </w:pPr>
      <w:r>
        <w:rPr>
          <w:b/>
        </w:rPr>
        <w:t>Crowdsourced/fisherfolk report fusion</w:t>
      </w:r>
      <w:r>
        <w:t xml:space="preserve">: allow manual/field reports (e.g., from ICG patrols or coastal community sightings) to be fed in as additional evidence points that refine the drift-origin estimate, alongside SAR. *Classification: </w:t>
      </w:r>
      <w:r>
        <w:rPr>
          <w:b/>
        </w:rPr>
        <w:t>HIGH-RISK/HIGH-REWARD</w:t>
      </w:r>
      <w:r>
        <w:t>* — powerful narrative (ties into ICG's real operational practice per Phase 3), but hard to demo credibly without real reporting data; largely synthetic in a hackathon.</w:t>
      </w:r>
    </w:p>
    <w:p>
      <w:pPr>
        <w:pStyle w:val="ListNumber"/>
      </w:pPr>
      <w:r>
        <w:rPr>
          <w:b/>
        </w:rPr>
        <w:t>Real-time monitoring/alerting mode</w:t>
      </w:r>
      <w:r>
        <w:t xml:space="preserve">: pivot the framing from forensic/investigative to a live monitoring dashboard that continuously ingests new SAR passes and flags spills as they're detected (closer to CleanSeaNet's model). *Classification: </w:t>
      </w:r>
      <w:r>
        <w:rPr>
          <w:b/>
        </w:rPr>
        <w:t>OBVIOUS/IMPROVED</w:t>
      </w:r>
      <w:r>
        <w:t>* — legitimate but essentially replicates CleanSeaNet's known approach with less engineering maturity; weaker differentiation unless paired with #3/#4.</w:t>
      </w:r>
    </w:p>
    <w:p>
      <w:pPr>
        <w:pStyle w:val="ListNumber"/>
      </w:pPr>
      <w:r>
        <w:rPr>
          <w:b/>
        </w:rPr>
        <w:t>"Suspect vessel dossier" export for legal/enforcement use</w:t>
      </w:r>
      <w:r>
        <w:t xml:space="preserve">: auto-generate a structured, timestamped, exportable PDF/report per flagged vessel bundling all evidence (imagery, drift path, AIS track, anomaly flags) in a format designed to support an actual ICG/legal case file. *Classification: </w:t>
      </w:r>
      <w:r>
        <w:rPr>
          <w:b/>
        </w:rPr>
        <w:t>IMPROVED</w:t>
      </w:r>
      <w:r>
        <w:t>* — low technical risk, high perceived operational value, strong "we understand the real end-user workflow" signal for judges.</w:t>
      </w:r>
    </w:p>
    <w:p>
      <w:pPr>
        <w:pStyle w:val="Heading2"/>
      </w:pPr>
      <w:r>
        <w:t>PHASE 13 — TOP 3 DIRECTIONS + RECOMMENDATION</w:t>
      </w:r>
    </w:p>
    <w:p>
      <w:r>
        <w:rPr>
          <w:b/>
        </w:rPr>
        <w:t>Direction A (recommended core): #1 + #2 + #3 + #4 combined</w:t>
      </w:r>
      <w:r>
        <w:t xml:space="preserve"> — the full pipeline (detection → drift → AIS join), with an ML-assisted but fully explainable scoring layer, and an explicit "AIS-dark" anomaly signal as a first-class feature, presented through an evidence-trail dashboard (#10's report export as a stretch goal).</w:t>
      </w:r>
    </w:p>
    <w:p>
      <w:pPr>
        <w:pStyle w:val="ListBullet"/>
      </w:pPr>
      <w:r>
        <w:t>*Why better:* Directly closes the actual identified gap (Phase 10) — automation + explainability + honest handling of the AIS-dark barrier — without overreaching into 36-hour-infeasible territory (region-specific drift tuning, real crowdsourced data).</w:t>
      </w:r>
    </w:p>
    <w:p>
      <w:pPr>
        <w:pStyle w:val="ListBullet"/>
      </w:pPr>
      <w:r>
        <w:t>*What exists already:* Each individual piece (SAR-DL detection, GNOME-style drift, AIS filtering) exists separately; the *integration with transparent, AIS-gap-aware scoring* does not appear to exist publicly.</w:t>
      </w:r>
    </w:p>
    <w:p>
      <w:pPr>
        <w:pStyle w:val="ListBullet"/>
      </w:pPr>
      <w:r>
        <w:t>*What's genuinely new:* The explainability-first framing and the explicit "going dark is itself evidence" module — this is a clear, defensible, understandable USP.</w:t>
      </w:r>
    </w:p>
    <w:p>
      <w:pPr>
        <w:pStyle w:val="ListBullet"/>
      </w:pPr>
      <w:r>
        <w:t>*Risky:* The drift-backtracking step is the hardest physics component to get right even approximately; keep it deliberately simple (see Phase 14/19).</w:t>
      </w:r>
    </w:p>
    <w:p>
      <w:pPr>
        <w:pStyle w:val="ListBullet"/>
      </w:pPr>
      <w:r>
        <w:t>*Demonstrable:* Yes — end-to-end on 2-3 curated known incidents (using Zenodo test images + synthetic/sample AIS data), with a clean map-based UI.</w:t>
      </w:r>
    </w:p>
    <w:p>
      <w:pPr>
        <w:pStyle w:val="ListBullet"/>
      </w:pPr>
      <w:r>
        <w:t>*Not realistically demonstrable in 36 hrs:* True legal-grade validation, real-time satellite tasking, true India-localized drift physics.</w:t>
      </w:r>
    </w:p>
    <w:p>
      <w:r>
        <w:rPr>
          <w:b/>
        </w:rPr>
        <w:t>Direction B: #7 (probability-cone ensemble)</w:t>
      </w:r>
      <w:r>
        <w:t xml:space="preserve"> layered onto Direction A.</w:t>
      </w:r>
    </w:p>
    <w:p>
      <w:pPr>
        <w:pStyle w:val="ListBullet"/>
      </w:pPr>
      <w:r>
        <w:t>Stronger statistically, better answers "how confident are you," but adds real engineering time for a second-order refinement — treat as a stretch goal, not core scope.</w:t>
      </w:r>
    </w:p>
    <w:p>
      <w:r>
        <w:rPr>
          <w:b/>
        </w:rPr>
        <w:t>Direction C: #5 (cross-region domain adaptation)</w:t>
      </w:r>
      <w:r>
        <w:t xml:space="preserve"> as a stretch/bonus demo.</w:t>
      </w:r>
    </w:p>
    <w:p>
      <w:pPr>
        <w:pStyle w:val="ListBullet"/>
      </w:pPr>
      <w:r>
        <w:t>High "wow" value for technical judges if it works, but carries real data-availability risk (Phase 15) — do not commit core hours to it; attempt only after Direction A's core pipeline works end-to-end.</w:t>
      </w:r>
    </w:p>
    <w:p>
      <w:r>
        <w:rPr>
          <w:b/>
        </w:rPr>
        <w:t>RECOMMENDATION:</w:t>
      </w:r>
      <w:r>
        <w:t xml:space="preserve"> Build </w:t>
      </w:r>
      <w:r>
        <w:rPr>
          <w:b/>
        </w:rPr>
        <w:t>Direction A</w:t>
      </w:r>
      <w:r>
        <w:t xml:space="preserve"> as your MVP scope. Treat B and C explicitly as "if time" stretch goals you can *talk about* in the roadmap slide even if not fully built — this signals ambition without risking your core demo.</w:t>
      </w:r>
    </w:p>
    <w:p>
      <w:pPr>
        <w:pStyle w:val="Heading2"/>
      </w:pPr>
      <w:r>
        <w:t>PHASE 14 — ACTUAL HACKATHON SOLUTION DESIGN</w:t>
      </w:r>
    </w:p>
    <w:p>
      <w:pPr>
        <w:pStyle w:val="ListNumber"/>
      </w:pPr>
      <w:r>
        <w:rPr>
          <w:b/>
        </w:rPr>
        <w:t>User:</w:t>
      </w:r>
      <w:r>
        <w:t xml:space="preserve"> An investigator/analyst (role-played by you in the demo) reviewing a specific spill incident.</w:t>
      </w:r>
    </w:p>
    <w:p>
      <w:pPr>
        <w:pStyle w:val="ListNumber"/>
      </w:pPr>
      <w:r>
        <w:rPr>
          <w:b/>
        </w:rPr>
        <w:t>Input:</w:t>
      </w:r>
      <w:r>
        <w:t xml:space="preserve"> A SAR image (from the Zenodo test set or a real public incident scene) + AIS data (sample format from marinecadastre.gov, or synthetic AIS generated for the demo region) + basic wind/current values (can be a small static/public dataset or reasonable synthetic values for the demo window).</w:t>
      </w:r>
    </w:p>
    <w:p>
      <w:pPr>
        <w:pStyle w:val="ListNumber"/>
      </w:pPr>
      <w:r>
        <w:rPr>
          <w:b/>
        </w:rPr>
        <w:t>Processing:</w:t>
      </w:r>
      <w:r>
        <w:t xml:space="preserve"> Preprocess SAR image (resize/normalize) → run through segmentation model.</w:t>
      </w:r>
    </w:p>
    <w:p>
      <w:pPr>
        <w:pStyle w:val="ListNumber"/>
      </w:pPr>
      <w:r>
        <w:rPr>
          <w:b/>
        </w:rPr>
        <w:t>AI/ML:</w:t>
      </w:r>
    </w:p>
    <w:p>
      <w:pPr>
        <w:pStyle w:val="ListBullet"/>
      </w:pPr>
      <w:r>
        <w:t>Segmentation: pretrained/fine-tuned U-Net-class model (binary oil mask) on the Zenodo dataset.</w:t>
      </w:r>
    </w:p>
    <w:p>
      <w:pPr>
        <w:pStyle w:val="ListBullet"/>
      </w:pPr>
      <w:r>
        <w:t>Attribution scoring: rule-based feature scoring (or a lightweight XGBoost model trained on synthetic labeled scenarios) combining proximity, heading match, AIS-gap flag.</w:t>
      </w:r>
    </w:p>
    <w:p>
      <w:pPr>
        <w:pStyle w:val="ListNumber"/>
      </w:pPr>
      <w:r>
        <w:rPr>
          <w:b/>
        </w:rPr>
        <w:t>Output:</w:t>
      </w:r>
      <w:r>
        <w:t xml:space="preserve"> Spill polygon + area/length; estimated origin point+time window (from a simplified backward advection using wind/current vectors); ranked list of candidate vessels with per-vessel evidence breakdown.</w:t>
      </w:r>
    </w:p>
    <w:p>
      <w:pPr>
        <w:pStyle w:val="ListNumber"/>
      </w:pPr>
      <w:r>
        <w:rPr>
          <w:b/>
        </w:rPr>
        <w:t>Decision:</w:t>
      </w:r>
      <w:r>
        <w:t xml:space="preserve"> The dashboard highlights the top-ranked suspect(s) with a confidence indicator, not a binary verdict.</w:t>
      </w:r>
    </w:p>
    <w:p>
      <w:pPr>
        <w:pStyle w:val="ListNumber"/>
      </w:pPr>
      <w:r>
        <w:rPr>
          <w:b/>
        </w:rPr>
        <w:t>Action:</w:t>
      </w:r>
      <w:r>
        <w:t xml:space="preserve"> "Export dossier" button (even if just a formatted PDF/HTML) — represents the real next step (ICG inspection/legal referral) without your prototype needing to actually integrate with any ICG system.</w:t>
      </w:r>
    </w:p>
    <w:p>
      <w:pPr>
        <w:pStyle w:val="ListNumber"/>
      </w:pPr>
      <w:r>
        <w:rPr>
          <w:b/>
        </w:rPr>
        <w:t>Feedback:</w:t>
      </w:r>
      <w:r>
        <w:t xml:space="preserve"> A simple manual "mark as confirmed/false positive" toggle in the UI — represents how a real system would eventually be validated and improved with investigator feedback; doesn't need real backend learning-from-feedback in 36 hours, just the UI affordance and an honest note that this is where the production system would close the loop.</w:t>
      </w:r>
    </w:p>
    <w:p>
      <w:pPr>
        <w:pStyle w:val="Heading2"/>
      </w:pPr>
      <w:r>
        <w:t>PHASE 15 — DATASET STRATEGY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D9EAF7"/>
          </w:tcPr>
          <w:p>
            <w:r/>
            <w:r>
              <w:rPr>
                <w:rFonts w:ascii="Aptos" w:hAnsi="Aptos"/>
                <w:b/>
                <w:sz w:val="17"/>
              </w:rPr>
              <w:t>Dataset</w:t>
            </w:r>
          </w:p>
        </w:tc>
        <w:tc>
          <w:tcPr>
            <w:tcW w:type="dxa" w:w="1440"/>
            <w:vAlign w:val="center"/>
            <w:shd w:fill="D9EAF7"/>
          </w:tcPr>
          <w:p>
            <w:r/>
            <w:r>
              <w:rPr>
                <w:rFonts w:ascii="Aptos" w:hAnsi="Aptos"/>
                <w:b/>
                <w:sz w:val="17"/>
              </w:rPr>
              <w:t>Source</w:t>
            </w:r>
          </w:p>
        </w:tc>
        <w:tc>
          <w:tcPr>
            <w:tcW w:type="dxa" w:w="1440"/>
            <w:vAlign w:val="center"/>
            <w:shd w:fill="D9EAF7"/>
          </w:tcPr>
          <w:p>
            <w:r/>
            <w:r>
              <w:rPr>
                <w:rFonts w:ascii="Aptos" w:hAnsi="Aptos"/>
                <w:b/>
                <w:sz w:val="17"/>
              </w:rPr>
              <w:t>Public/Official</w:t>
            </w:r>
          </w:p>
        </w:tc>
        <w:tc>
          <w:tcPr>
            <w:tcW w:type="dxa" w:w="1440"/>
            <w:vAlign w:val="center"/>
            <w:shd w:fill="D9EAF7"/>
          </w:tcPr>
          <w:p>
            <w:r/>
            <w:r>
              <w:rPr>
                <w:rFonts w:ascii="Aptos" w:hAnsi="Aptos"/>
                <w:b/>
                <w:sz w:val="17"/>
              </w:rPr>
              <w:t>Format</w:t>
            </w:r>
          </w:p>
        </w:tc>
        <w:tc>
          <w:tcPr>
            <w:tcW w:type="dxa" w:w="1440"/>
            <w:vAlign w:val="center"/>
            <w:shd w:fill="D9EAF7"/>
          </w:tcPr>
          <w:p>
            <w:r/>
            <w:r>
              <w:rPr>
                <w:rFonts w:ascii="Aptos" w:hAnsi="Aptos"/>
                <w:b/>
                <w:sz w:val="17"/>
              </w:rPr>
              <w:t>Size</w:t>
            </w:r>
          </w:p>
        </w:tc>
        <w:tc>
          <w:tcPr>
            <w:tcW w:type="dxa" w:w="1440"/>
            <w:vAlign w:val="center"/>
            <w:shd w:fill="D9EAF7"/>
          </w:tcPr>
          <w:p>
            <w:r/>
            <w:r>
              <w:rPr>
                <w:rFonts w:ascii="Aptos" w:hAnsi="Aptos"/>
                <w:b/>
                <w:sz w:val="17"/>
              </w:rPr>
              <w:t>India-relevant</w:t>
            </w:r>
          </w:p>
        </w:tc>
        <w:tc>
          <w:tcPr>
            <w:tcW w:type="dxa" w:w="1440"/>
            <w:vAlign w:val="center"/>
            <w:shd w:fill="D9EAF7"/>
          </w:tcPr>
          <w:p>
            <w:r/>
            <w:r>
              <w:rPr>
                <w:rFonts w:ascii="Aptos" w:hAnsi="Aptos"/>
                <w:b/>
                <w:sz w:val="17"/>
              </w:rPr>
              <w:t>MUST/SHOULD/OPTIONAL</w:t>
            </w:r>
          </w:p>
        </w:tc>
      </w:tr>
      <w:tr>
        <w:tc>
          <w:tcPr>
            <w:tcW w:type="dxa" w:w="1440"/>
            <w:vAlign w:val="center"/>
          </w:tcPr>
          <w:p>
            <w:r/>
            <w:r>
              <w:rPr>
                <w:rFonts w:ascii="Aptos" w:hAnsi="Aptos"/>
                <w:b w:val="0"/>
                <w:sz w:val="17"/>
              </w:rPr>
              <w:t>Sentinel-1 SAR Oil Spill Dataset (Parts I–III)</w:t>
            </w:r>
          </w:p>
        </w:tc>
        <w:tc>
          <w:tcPr>
            <w:tcW w:type="dxa" w:w="1440"/>
            <w:vAlign w:val="center"/>
          </w:tcPr>
          <w:p>
            <w:r/>
            <w:r>
              <w:rPr>
                <w:rFonts w:ascii="Aptos" w:hAnsi="Aptos"/>
                <w:b w:val="0"/>
                <w:sz w:val="17"/>
              </w:rPr>
              <w:t>Zenodo (DOIs 10.5281/zenodo.8346860, 8253899, 13761290)</w:t>
            </w:r>
          </w:p>
        </w:tc>
        <w:tc>
          <w:tcPr>
            <w:tcW w:type="dxa" w:w="1440"/>
            <w:vAlign w:val="center"/>
          </w:tcPr>
          <w:p>
            <w:r/>
            <w:r>
              <w:rPr>
                <w:rFonts w:ascii="Aptos" w:hAnsi="Aptos"/>
                <w:b w:val="0"/>
                <w:sz w:val="17"/>
              </w:rPr>
              <w:t>Public, citable, DOI-issued</w:t>
            </w:r>
          </w:p>
        </w:tc>
        <w:tc>
          <w:tcPr>
            <w:tcW w:type="dxa" w:w="1440"/>
            <w:vAlign w:val="center"/>
          </w:tcPr>
          <w:p>
            <w:r/>
            <w:r>
              <w:rPr>
                <w:rFonts w:ascii="Aptos" w:hAnsi="Aptos"/>
                <w:b w:val="0"/>
                <w:sz w:val="17"/>
              </w:rPr>
              <w:t>GeoTIFF, 2048×2048×2 (VV/VH Sigma0 dB), with ground-truth masks</w:t>
            </w:r>
          </w:p>
        </w:tc>
        <w:tc>
          <w:tcPr>
            <w:tcW w:type="dxa" w:w="1440"/>
            <w:vAlign w:val="center"/>
          </w:tcPr>
          <w:p>
            <w:r/>
            <w:r>
              <w:rPr>
                <w:rFonts w:ascii="Aptos" w:hAnsi="Aptos"/>
                <w:b w:val="0"/>
                <w:sz w:val="17"/>
              </w:rPr>
              <w:t>Part I: 1,200 oil images+masks; Part II: 685 no-oil + lookalike images; Part III: 150 each of oil/no-oil/lookalike test images</w:t>
            </w:r>
          </w:p>
        </w:tc>
        <w:tc>
          <w:tcPr>
            <w:tcW w:type="dxa" w:w="1440"/>
            <w:vAlign w:val="center"/>
          </w:tcPr>
          <w:p>
            <w:r/>
            <w:r>
              <w:rPr>
                <w:rFonts w:ascii="Aptos" w:hAnsi="Aptos"/>
                <w:b w:val="0"/>
                <w:sz w:val="17"/>
              </w:rPr>
              <w:t>Not India-specific (general SAR oil-spill benchmark)</w:t>
            </w:r>
          </w:p>
        </w:tc>
        <w:tc>
          <w:tcPr>
            <w:tcW w:type="dxa" w:w="1440"/>
            <w:vAlign w:val="center"/>
          </w:tcPr>
          <w:p>
            <w:r/>
            <w:r>
              <w:rPr>
                <w:rFonts w:ascii="Aptos" w:hAnsi="Aptos"/>
                <w:b w:val="0"/>
                <w:sz w:val="17"/>
              </w:rPr>
              <w:t>**MUST HAVE** — this is your training/eval backbone, explicitly pointed to by the PS</w:t>
            </w:r>
          </w:p>
        </w:tc>
      </w:tr>
      <w:tr>
        <w:tc>
          <w:tcPr>
            <w:tcW w:type="dxa" w:w="1440"/>
            <w:vAlign w:val="center"/>
          </w:tcPr>
          <w:p>
            <w:r/>
            <w:r>
              <w:rPr>
                <w:rFonts w:ascii="Aptos" w:hAnsi="Aptos"/>
                <w:b w:val="0"/>
                <w:sz w:val="17"/>
              </w:rPr>
              <w:t>MarineCadastre AIS sample data</w:t>
            </w:r>
          </w:p>
        </w:tc>
        <w:tc>
          <w:tcPr>
            <w:tcW w:type="dxa" w:w="1440"/>
            <w:vAlign w:val="center"/>
          </w:tcPr>
          <w:p>
            <w:r/>
            <w:r>
              <w:rPr>
                <w:rFonts w:ascii="Aptos" w:hAnsi="Aptos"/>
                <w:b w:val="0"/>
                <w:sz w:val="17"/>
              </w:rPr>
              <w:t>marinecadastre.gov/accessais</w:t>
            </w:r>
          </w:p>
        </w:tc>
        <w:tc>
          <w:tcPr>
            <w:tcW w:type="dxa" w:w="1440"/>
            <w:vAlign w:val="center"/>
          </w:tcPr>
          <w:p>
            <w:r/>
            <w:r>
              <w:rPr>
                <w:rFonts w:ascii="Aptos" w:hAnsi="Aptos"/>
                <w:b w:val="0"/>
                <w:sz w:val="17"/>
              </w:rPr>
              <w:t>Public, official (US NOAA/BOEM)</w:t>
            </w:r>
          </w:p>
        </w:tc>
        <w:tc>
          <w:tcPr>
            <w:tcW w:type="dxa" w:w="1440"/>
            <w:vAlign w:val="center"/>
          </w:tcPr>
          <w:p>
            <w:r/>
            <w:r>
              <w:rPr>
                <w:rFonts w:ascii="Aptos" w:hAnsi="Aptos"/>
                <w:b w:val="0"/>
                <w:sz w:val="17"/>
              </w:rPr>
              <w:t>Standard AIS message format (MMSI, lat/lon, SOG, COG, timestamp, etc.)</w:t>
            </w:r>
          </w:p>
        </w:tc>
        <w:tc>
          <w:tcPr>
            <w:tcW w:type="dxa" w:w="1440"/>
            <w:vAlign w:val="center"/>
          </w:tcPr>
          <w:p>
            <w:r/>
            <w:r>
              <w:rPr>
                <w:rFonts w:ascii="Aptos" w:hAnsi="Aptos"/>
                <w:b w:val="0"/>
                <w:sz w:val="17"/>
              </w:rPr>
              <w:t>Varies by extract</w:t>
            </w:r>
          </w:p>
        </w:tc>
        <w:tc>
          <w:tcPr>
            <w:tcW w:type="dxa" w:w="1440"/>
            <w:vAlign w:val="center"/>
          </w:tcPr>
          <w:p>
            <w:r/>
            <w:r>
              <w:rPr>
                <w:rFonts w:ascii="Aptos" w:hAnsi="Aptos"/>
                <w:b w:val="0"/>
                <w:sz w:val="17"/>
              </w:rPr>
              <w:t>Not India-specific — **format reference only**</w:t>
            </w:r>
          </w:p>
        </w:tc>
        <w:tc>
          <w:tcPr>
            <w:tcW w:type="dxa" w:w="1440"/>
            <w:vAlign w:val="center"/>
          </w:tcPr>
          <w:p>
            <w:r/>
            <w:r>
              <w:rPr>
                <w:rFonts w:ascii="Aptos" w:hAnsi="Aptos"/>
                <w:b w:val="0"/>
                <w:sz w:val="17"/>
              </w:rPr>
              <w:t>**MUST HAVE** (as a schema reference; not to be presented as "real India AIS")</w:t>
            </w:r>
          </w:p>
        </w:tc>
      </w:tr>
      <w:tr>
        <w:tc>
          <w:tcPr>
            <w:tcW w:type="dxa" w:w="1440"/>
            <w:vAlign w:val="center"/>
          </w:tcPr>
          <w:p>
            <w:r/>
            <w:r>
              <w:rPr>
                <w:rFonts w:ascii="Aptos" w:hAnsi="Aptos"/>
                <w:b w:val="0"/>
                <w:sz w:val="17"/>
              </w:rPr>
              <w:t>Copernicus/Sentinel-1 raw scenes via Google Earth Engine or Copernicus Open Access Hub</w:t>
            </w:r>
          </w:p>
        </w:tc>
        <w:tc>
          <w:tcPr>
            <w:tcW w:type="dxa" w:w="1440"/>
            <w:vAlign w:val="center"/>
          </w:tcPr>
          <w:p>
            <w:r/>
            <w:r>
              <w:rPr>
                <w:rFonts w:ascii="Aptos" w:hAnsi="Aptos"/>
                <w:b w:val="0"/>
                <w:sz w:val="17"/>
              </w:rPr>
              <w:t>ESA/Copernicus</w:t>
            </w:r>
          </w:p>
        </w:tc>
        <w:tc>
          <w:tcPr>
            <w:tcW w:type="dxa" w:w="1440"/>
            <w:vAlign w:val="center"/>
          </w:tcPr>
          <w:p>
            <w:r/>
            <w:r>
              <w:rPr>
                <w:rFonts w:ascii="Aptos" w:hAnsi="Aptos"/>
                <w:b w:val="0"/>
                <w:sz w:val="17"/>
              </w:rPr>
              <w:t>Public</w:t>
            </w:r>
          </w:p>
        </w:tc>
        <w:tc>
          <w:tcPr>
            <w:tcW w:type="dxa" w:w="1440"/>
            <w:vAlign w:val="center"/>
          </w:tcPr>
          <w:p>
            <w:r/>
            <w:r>
              <w:rPr>
                <w:rFonts w:ascii="Aptos" w:hAnsi="Aptos"/>
                <w:b w:val="0"/>
                <w:sz w:val="17"/>
              </w:rPr>
              <w:t>SAR GRD</w:t>
            </w:r>
          </w:p>
        </w:tc>
        <w:tc>
          <w:tcPr>
            <w:tcW w:type="dxa" w:w="1440"/>
            <w:vAlign w:val="center"/>
          </w:tcPr>
          <w:p>
            <w:r/>
            <w:r>
              <w:rPr>
                <w:rFonts w:ascii="Aptos" w:hAnsi="Aptos"/>
                <w:b w:val="0"/>
                <w:sz w:val="17"/>
              </w:rPr>
              <w:t>Global archive</w:t>
            </w:r>
          </w:p>
        </w:tc>
        <w:tc>
          <w:tcPr>
            <w:tcW w:type="dxa" w:w="1440"/>
            <w:vAlign w:val="center"/>
          </w:tcPr>
          <w:p>
            <w:r/>
            <w:r>
              <w:rPr>
                <w:rFonts w:ascii="Aptos" w:hAnsi="Aptos"/>
                <w:b w:val="0"/>
                <w:sz w:val="17"/>
              </w:rPr>
              <w:t>Yes — can pull actual scenes over Indian coast (e.g., Kerala 2025 event window) if bandwidth/time allows</w:t>
            </w:r>
          </w:p>
        </w:tc>
        <w:tc>
          <w:tcPr>
            <w:tcW w:type="dxa" w:w="1440"/>
            <w:vAlign w:val="center"/>
          </w:tcPr>
          <w:p>
            <w:r/>
            <w:r>
              <w:rPr>
                <w:rFonts w:ascii="Aptos" w:hAnsi="Aptos"/>
                <w:b w:val="0"/>
                <w:sz w:val="17"/>
              </w:rPr>
              <w:t>**SHOULD HAVE** — strengthens the "we tested on a real Indian event" narrative</w:t>
            </w:r>
          </w:p>
        </w:tc>
      </w:tr>
      <w:tr>
        <w:tc>
          <w:tcPr>
            <w:tcW w:type="dxa" w:w="1440"/>
            <w:vAlign w:val="center"/>
          </w:tcPr>
          <w:p>
            <w:r/>
            <w:r>
              <w:rPr>
                <w:rFonts w:ascii="Aptos" w:hAnsi="Aptos"/>
                <w:b w:val="0"/>
                <w:sz w:val="17"/>
              </w:rPr>
              <w:t>Synthetic AIS data for the demo region</w:t>
            </w:r>
          </w:p>
        </w:tc>
        <w:tc>
          <w:tcPr>
            <w:tcW w:type="dxa" w:w="1440"/>
            <w:vAlign w:val="center"/>
          </w:tcPr>
          <w:p>
            <w:r/>
            <w:r>
              <w:rPr>
                <w:rFonts w:ascii="Aptos" w:hAnsi="Aptos"/>
                <w:b w:val="0"/>
                <w:sz w:val="17"/>
              </w:rPr>
              <w:t>Self-generated</w:t>
            </w:r>
          </w:p>
        </w:tc>
        <w:tc>
          <w:tcPr>
            <w:tcW w:type="dxa" w:w="1440"/>
            <w:vAlign w:val="center"/>
          </w:tcPr>
          <w:p>
            <w:r/>
            <w:r>
              <w:rPr>
                <w:rFonts w:ascii="Aptos" w:hAnsi="Aptos"/>
                <w:b w:val="0"/>
                <w:sz w:val="17"/>
              </w:rPr>
              <w:t>N/A</w:t>
            </w:r>
          </w:p>
        </w:tc>
        <w:tc>
          <w:tcPr>
            <w:tcW w:type="dxa" w:w="1440"/>
            <w:vAlign w:val="center"/>
          </w:tcPr>
          <w:p>
            <w:r/>
            <w:r>
              <w:rPr>
                <w:rFonts w:ascii="Aptos" w:hAnsi="Aptos"/>
                <w:b w:val="0"/>
                <w:sz w:val="17"/>
              </w:rPr>
              <w:t>Same schema as MarineCadastre sample</w:t>
            </w:r>
          </w:p>
        </w:tc>
        <w:tc>
          <w:tcPr>
            <w:tcW w:type="dxa" w:w="1440"/>
            <w:vAlign w:val="center"/>
          </w:tcPr>
          <w:p>
            <w:r/>
            <w:r>
              <w:rPr>
                <w:rFonts w:ascii="Aptos" w:hAnsi="Aptos"/>
                <w:b w:val="0"/>
                <w:sz w:val="17"/>
              </w:rPr>
              <w:t>As needed</w:t>
            </w:r>
          </w:p>
        </w:tc>
        <w:tc>
          <w:tcPr>
            <w:tcW w:type="dxa" w:w="1440"/>
            <w:vAlign w:val="center"/>
          </w:tcPr>
          <w:p>
            <w:r/>
            <w:r>
              <w:rPr>
                <w:rFonts w:ascii="Aptos" w:hAnsi="Aptos"/>
                <w:b w:val="0"/>
                <w:sz w:val="17"/>
              </w:rPr>
              <w:t>Yes — generate tracks around a chosen Indian coast demo scenario</w:t>
            </w:r>
          </w:p>
        </w:tc>
        <w:tc>
          <w:tcPr>
            <w:tcW w:type="dxa" w:w="1440"/>
            <w:vAlign w:val="center"/>
          </w:tcPr>
          <w:p>
            <w:r/>
            <w:r>
              <w:rPr>
                <w:rFonts w:ascii="Aptos" w:hAnsi="Aptos"/>
                <w:b w:val="0"/>
                <w:sz w:val="17"/>
              </w:rPr>
              <w:t>**MUST HAVE** — the PS explicitly permits this ("real AIS if available else synthetic")</w:t>
            </w:r>
          </w:p>
        </w:tc>
      </w:tr>
      <w:tr>
        <w:tc>
          <w:tcPr>
            <w:tcW w:type="dxa" w:w="1440"/>
            <w:vAlign w:val="center"/>
          </w:tcPr>
          <w:p>
            <w:r/>
            <w:r>
              <w:rPr>
                <w:rFonts w:ascii="Aptos" w:hAnsi="Aptos"/>
                <w:b w:val="0"/>
                <w:sz w:val="17"/>
              </w:rPr>
              <w:t>Public wind/current data (e.g., NOAA GFS, Copernicus Marine Service, or a simplified static dataset)</w:t>
            </w:r>
          </w:p>
        </w:tc>
        <w:tc>
          <w:tcPr>
            <w:tcW w:type="dxa" w:w="1440"/>
            <w:vAlign w:val="center"/>
          </w:tcPr>
          <w:p>
            <w:r/>
            <w:r>
              <w:rPr>
                <w:rFonts w:ascii="Aptos" w:hAnsi="Aptos"/>
                <w:b w:val="0"/>
                <w:sz w:val="17"/>
              </w:rPr>
              <w:t>NOAA/Copernicus Marine</w:t>
            </w:r>
          </w:p>
        </w:tc>
        <w:tc>
          <w:tcPr>
            <w:tcW w:type="dxa" w:w="1440"/>
            <w:vAlign w:val="center"/>
          </w:tcPr>
          <w:p>
            <w:r/>
            <w:r>
              <w:rPr>
                <w:rFonts w:ascii="Aptos" w:hAnsi="Aptos"/>
                <w:b w:val="0"/>
                <w:sz w:val="17"/>
              </w:rPr>
              <w:t>Public</w:t>
            </w:r>
          </w:p>
        </w:tc>
        <w:tc>
          <w:tcPr>
            <w:tcW w:type="dxa" w:w="1440"/>
            <w:vAlign w:val="center"/>
          </w:tcPr>
          <w:p>
            <w:r/>
            <w:r>
              <w:rPr>
                <w:rFonts w:ascii="Aptos" w:hAnsi="Aptos"/>
                <w:b w:val="0"/>
                <w:sz w:val="17"/>
              </w:rPr>
              <w:t>Gridded reanalysis/forecast</w:t>
            </w:r>
          </w:p>
        </w:tc>
        <w:tc>
          <w:tcPr>
            <w:tcW w:type="dxa" w:w="1440"/>
            <w:vAlign w:val="center"/>
          </w:tcPr>
          <w:p>
            <w:r/>
            <w:r>
              <w:rPr>
                <w:rFonts w:ascii="Aptos" w:hAnsi="Aptos"/>
                <w:b w:val="0"/>
                <w:sz w:val="17"/>
              </w:rPr>
              <w:t>Varies</w:t>
            </w:r>
          </w:p>
        </w:tc>
        <w:tc>
          <w:tcPr>
            <w:tcW w:type="dxa" w:w="1440"/>
            <w:vAlign w:val="center"/>
          </w:tcPr>
          <w:p>
            <w:r/>
            <w:r>
              <w:rPr>
                <w:rFonts w:ascii="Aptos" w:hAnsi="Aptos"/>
                <w:b w:val="0"/>
                <w:sz w:val="17"/>
              </w:rPr>
              <w:t>Global coverage includes India; India-specific tuning would require deeper access (INCOIS products, not confirmed accessible in a hackathon timeframe)</w:t>
            </w:r>
          </w:p>
        </w:tc>
        <w:tc>
          <w:tcPr>
            <w:tcW w:type="dxa" w:w="1440"/>
            <w:vAlign w:val="center"/>
          </w:tcPr>
          <w:p>
            <w:r/>
            <w:r>
              <w:rPr>
                <w:rFonts w:ascii="Aptos" w:hAnsi="Aptos"/>
                <w:b w:val="0"/>
                <w:sz w:val="17"/>
              </w:rPr>
              <w:t>**SHOULD HAVE**; fallback to reasonable static/simplified values if API access is a blocker</w:t>
            </w:r>
          </w:p>
        </w:tc>
      </w:tr>
      <w:tr>
        <w:tc>
          <w:tcPr>
            <w:tcW w:type="dxa" w:w="1440"/>
            <w:vAlign w:val="center"/>
          </w:tcPr>
          <w:p>
            <w:r/>
            <w:r>
              <w:rPr>
                <w:rFonts w:ascii="Aptos" w:hAnsi="Aptos"/>
                <w:b w:val="0"/>
                <w:sz w:val="17"/>
              </w:rPr>
              <w:t>GlobalOSD-SAR dataset (2025, referenced in Journal of Remote Sensing paper)</w:t>
            </w:r>
          </w:p>
        </w:tc>
        <w:tc>
          <w:tcPr>
            <w:tcW w:type="dxa" w:w="1440"/>
            <w:vAlign w:val="center"/>
          </w:tcPr>
          <w:p>
            <w:r/>
            <w:r>
              <w:rPr>
                <w:rFonts w:ascii="Aptos" w:hAnsi="Aptos"/>
                <w:b w:val="0"/>
                <w:sz w:val="17"/>
              </w:rPr>
              <w:t>Zenodo (10.5281/zenodo.15286918)</w:t>
            </w:r>
          </w:p>
        </w:tc>
        <w:tc>
          <w:tcPr>
            <w:tcW w:type="dxa" w:w="1440"/>
            <w:vAlign w:val="center"/>
          </w:tcPr>
          <w:p>
            <w:r/>
            <w:r>
              <w:rPr>
                <w:rFonts w:ascii="Aptos" w:hAnsi="Aptos"/>
                <w:b w:val="0"/>
                <w:sz w:val="17"/>
              </w:rPr>
              <w:t>Public</w:t>
            </w:r>
          </w:p>
        </w:tc>
        <w:tc>
          <w:tcPr>
            <w:tcW w:type="dxa" w:w="1440"/>
            <w:vAlign w:val="center"/>
          </w:tcPr>
          <w:p>
            <w:r/>
            <w:r>
              <w:rPr>
                <w:rFonts w:ascii="Aptos" w:hAnsi="Aptos"/>
                <w:b w:val="0"/>
                <w:sz w:val="17"/>
              </w:rPr>
              <w:t>SAR + ancillary</w:t>
            </w:r>
          </w:p>
        </w:tc>
        <w:tc>
          <w:tcPr>
            <w:tcW w:type="dxa" w:w="1440"/>
            <w:vAlign w:val="center"/>
          </w:tcPr>
          <w:p>
            <w:r/>
            <w:r>
              <w:rPr>
                <w:rFonts w:ascii="Aptos" w:hAnsi="Aptos"/>
                <w:b w:val="0"/>
                <w:sz w:val="17"/>
              </w:rPr>
              <w:t>Not confirmed in this pass</w:t>
            </w:r>
          </w:p>
        </w:tc>
        <w:tc>
          <w:tcPr>
            <w:tcW w:type="dxa" w:w="1440"/>
            <w:vAlign w:val="center"/>
          </w:tcPr>
          <w:p>
            <w:r/>
            <w:r>
              <w:rPr>
                <w:rFonts w:ascii="Aptos" w:hAnsi="Aptos"/>
                <w:b w:val="0"/>
                <w:sz w:val="17"/>
              </w:rPr>
              <w:t>Unclear India coverage</w:t>
            </w:r>
          </w:p>
        </w:tc>
        <w:tc>
          <w:tcPr>
            <w:tcW w:type="dxa" w:w="1440"/>
            <w:vAlign w:val="center"/>
          </w:tcPr>
          <w:p>
            <w:r/>
            <w:r>
              <w:rPr>
                <w:rFonts w:ascii="Aptos" w:hAnsi="Aptos"/>
                <w:b w:val="0"/>
                <w:sz w:val="17"/>
              </w:rPr>
              <w:t>**OPTIONAL** — bonus if time allows, useful for cross-domain generalization demo (Direction C)</w:t>
            </w:r>
          </w:p>
        </w:tc>
      </w:tr>
    </w:tbl>
    <w:p/>
    <w:p>
      <w:r>
        <w:rPr>
          <w:b/>
        </w:rPr>
        <w:t>Real + Public + Synthetic + Simulated — where each is used:</w:t>
      </w:r>
    </w:p>
    <w:p>
      <w:pPr>
        <w:pStyle w:val="ListBullet"/>
      </w:pPr>
      <w:r>
        <w:rPr>
          <w:b/>
        </w:rPr>
        <w:t>Real data:</w:t>
      </w:r>
      <w:r>
        <w:t xml:space="preserve"> Zenodo SAR imagery (real satellite data with real annotated ground truth) for training/evaluating the detection model — this is genuine validation, not synthetic.</w:t>
      </w:r>
    </w:p>
    <w:p>
      <w:pPr>
        <w:pStyle w:val="ListBullet"/>
      </w:pPr>
      <w:r>
        <w:rPr>
          <w:b/>
        </w:rPr>
        <w:t>Public reference format:</w:t>
      </w:r>
      <w:r>
        <w:t xml:space="preserve"> MarineCadastre AIS sample — establishes your ingestion schema is realistic and standards-compliant.</w:t>
      </w:r>
    </w:p>
    <w:p>
      <w:pPr>
        <w:pStyle w:val="ListBullet"/>
      </w:pPr>
      <w:r>
        <w:rPr>
          <w:b/>
        </w:rPr>
        <w:t>Synthetic data:</w:t>
      </w:r>
      <w:r>
        <w:t xml:space="preserve"> AIS tracks for your specific demo scenario(s) — used *only* to demonstrate the attribution logic works end-to-end, </w:t>
      </w:r>
      <w:r>
        <w:rPr>
          <w:b/>
        </w:rPr>
        <w:t>not</w:t>
      </w:r>
      <w:r>
        <w:t xml:space="preserve"> as evidence the detection model itself is validated. </w:t>
      </w:r>
      <w:r>
        <w:rPr>
          <w:rFonts w:ascii="Consolas" w:hAnsi="Consolas"/>
          <w:sz w:val="18"/>
        </w:rPr>
        <w:t>RECOMMENDATION</w:t>
      </w:r>
      <w:r>
        <w:t>: be explicit in your presentation that synthetic AIS demonstrates pipeline *mechanics*, not real-world *detection accuracy* — conflating these is exactly the kind of overclaim a judge will catch.</w:t>
      </w:r>
    </w:p>
    <w:p>
      <w:pPr>
        <w:pStyle w:val="ListBullet"/>
      </w:pPr>
      <w:r>
        <w:rPr>
          <w:b/>
        </w:rPr>
        <w:t>Simulated (drift/weather):</w:t>
      </w:r>
      <w:r>
        <w:t xml:space="preserve"> simplified physics-based backward advection using public or reasonable static wind/current values — explicitly labeled as a simplified proxy for a full GNOME/oceanographic-grade model, not a claim of production-grade oceanographic accuracy.</w:t>
      </w:r>
    </w:p>
    <w:p>
      <w:r>
        <w:rPr>
          <w:b/>
        </w:rPr>
        <w:t>If real data is limited, how to keep the prototype credible:</w:t>
      </w:r>
      <w:r>
        <w:t xml:space="preserve"> Show the segmentation model's real, honestly-reported metrics (accuracy/IoU) on the real Zenodo held-out test set — that part of your claim is fully legitimate. Then clearly partition your demo narrative into "validated component" (detection) vs. "illustrative component" (attribution, using synthetic AIS) — judges respect honesty about this boundary far more than a system that implies everything was validated end-to-end.</w:t>
      </w:r>
    </w:p>
    <w:p>
      <w:pPr>
        <w:pStyle w:val="Heading2"/>
      </w:pPr>
      <w:r>
        <w:t>PHASE 16 — MODEL STRATEGY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ptos" w:hAnsi="Aptos"/>
                <w:b/>
                <w:sz w:val="17"/>
              </w:rPr>
              <w:t>Task</w:t>
            </w:r>
          </w:p>
        </w:tc>
        <w:tc>
          <w:tcPr>
            <w:tcW w:type="dxa" w:w="2016"/>
            <w:vAlign w:val="center"/>
            <w:shd w:fill="D9EAF7"/>
          </w:tcPr>
          <w:p>
            <w:r/>
            <w:r>
              <w:rPr>
                <w:rFonts w:ascii="Aptos" w:hAnsi="Aptos"/>
                <w:b/>
                <w:sz w:val="17"/>
              </w:rPr>
              <w:t>Model</w:t>
            </w:r>
          </w:p>
        </w:tc>
        <w:tc>
          <w:tcPr>
            <w:tcW w:type="dxa" w:w="2016"/>
            <w:vAlign w:val="center"/>
            <w:shd w:fill="D9EAF7"/>
          </w:tcPr>
          <w:p>
            <w:r/>
            <w:r>
              <w:rPr>
                <w:rFonts w:ascii="Aptos" w:hAnsi="Aptos"/>
                <w:b/>
                <w:sz w:val="17"/>
              </w:rPr>
              <w:t>Why</w:t>
            </w:r>
          </w:p>
        </w:tc>
        <w:tc>
          <w:tcPr>
            <w:tcW w:type="dxa" w:w="2016"/>
            <w:vAlign w:val="center"/>
            <w:shd w:fill="D9EAF7"/>
          </w:tcPr>
          <w:p>
            <w:r/>
            <w:r>
              <w:rPr>
                <w:rFonts w:ascii="Aptos" w:hAnsi="Aptos"/>
                <w:b/>
                <w:sz w:val="17"/>
              </w:rPr>
              <w:t>Pretrained/fine-tune?</w:t>
            </w:r>
          </w:p>
        </w:tc>
        <w:tc>
          <w:tcPr>
            <w:tcW w:type="dxa" w:w="2016"/>
            <w:vAlign w:val="center"/>
            <w:shd w:fill="D9EAF7"/>
          </w:tcPr>
          <w:p>
            <w:r/>
            <w:r>
              <w:rPr>
                <w:rFonts w:ascii="Aptos" w:hAnsi="Aptos"/>
                <w:b/>
                <w:sz w:val="17"/>
              </w:rPr>
              <w:t>Limitations</w:t>
            </w:r>
          </w:p>
        </w:tc>
      </w:tr>
      <w:tr>
        <w:tc>
          <w:tcPr>
            <w:tcW w:type="dxa" w:w="2016"/>
            <w:vAlign w:val="center"/>
          </w:tcPr>
          <w:p>
            <w:r/>
            <w:r>
              <w:rPr>
                <w:rFonts w:ascii="Aptos" w:hAnsi="Aptos"/>
                <w:b w:val="0"/>
                <w:sz w:val="17"/>
              </w:rPr>
              <w:t>Oil spill segmentation</w:t>
            </w:r>
          </w:p>
        </w:tc>
        <w:tc>
          <w:tcPr>
            <w:tcW w:type="dxa" w:w="2016"/>
            <w:vAlign w:val="center"/>
          </w:tcPr>
          <w:p>
            <w:r/>
            <w:r>
              <w:rPr>
                <w:rFonts w:ascii="Aptos" w:hAnsi="Aptos"/>
                <w:b w:val="0"/>
                <w:sz w:val="17"/>
              </w:rPr>
              <w:t>**U-Net** (or U-Net++ if time allows)</w:t>
            </w:r>
          </w:p>
        </w:tc>
        <w:tc>
          <w:tcPr>
            <w:tcW w:type="dxa" w:w="2016"/>
            <w:vAlign w:val="center"/>
          </w:tcPr>
          <w:p>
            <w:r/>
            <w:r>
              <w:rPr>
                <w:rFonts w:ascii="Aptos" w:hAnsi="Aptos"/>
                <w:b w:val="0"/>
                <w:sz w:val="17"/>
              </w:rPr>
              <w:t>Repeatedly validated in the literature as the strong, efficient baseline for this exact SAR segmentation task (96% IoU reported); doesn't need a huge model to work well on 2048×2048 SAR tiles</w:t>
            </w:r>
          </w:p>
        </w:tc>
        <w:tc>
          <w:tcPr>
            <w:tcW w:type="dxa" w:w="2016"/>
            <w:vAlign w:val="center"/>
          </w:tcPr>
          <w:p>
            <w:r/>
            <w:r>
              <w:rPr>
                <w:rFonts w:ascii="Aptos" w:hAnsi="Aptos"/>
                <w:b w:val="0"/>
                <w:sz w:val="17"/>
              </w:rPr>
              <w:t>Fine-tune from scratch on Zenodo (small enough dataset, well-suited to U-Net's low-data efficiency) rather than a massive pretrained backbone — faster to train in hackathon time, matches the literature's approach</w:t>
            </w:r>
          </w:p>
        </w:tc>
        <w:tc>
          <w:tcPr>
            <w:tcW w:type="dxa" w:w="2016"/>
            <w:vAlign w:val="center"/>
          </w:tcPr>
          <w:p>
            <w:r/>
            <w:r>
              <w:rPr>
                <w:rFonts w:ascii="Aptos" w:hAnsi="Aptos"/>
                <w:b w:val="0"/>
                <w:sz w:val="17"/>
              </w:rPr>
              <w:t>Trained on non-Indian scenes; look-alike false positives remain possible; requires GPU access for reasonable training time</w:t>
            </w:r>
          </w:p>
        </w:tc>
      </w:tr>
      <w:tr>
        <w:tc>
          <w:tcPr>
            <w:tcW w:type="dxa" w:w="2016"/>
            <w:vAlign w:val="center"/>
          </w:tcPr>
          <w:p>
            <w:r/>
            <w:r>
              <w:rPr>
                <w:rFonts w:ascii="Aptos" w:hAnsi="Aptos"/>
                <w:b w:val="0"/>
                <w:sz w:val="17"/>
              </w:rPr>
              <w:t>Look-alike vs. true oil discrimination</w:t>
            </w:r>
          </w:p>
        </w:tc>
        <w:tc>
          <w:tcPr>
            <w:tcW w:type="dxa" w:w="2016"/>
            <w:vAlign w:val="center"/>
          </w:tcPr>
          <w:p>
            <w:r/>
            <w:r>
              <w:rPr>
                <w:rFonts w:ascii="Aptos" w:hAnsi="Aptos"/>
                <w:b w:val="0"/>
                <w:sz w:val="17"/>
              </w:rPr>
              <w:t>Same U-Net or a light auxiliary classifier head using the Part II/III lookalike classes</w:t>
            </w:r>
          </w:p>
        </w:tc>
        <w:tc>
          <w:tcPr>
            <w:tcW w:type="dxa" w:w="2016"/>
            <w:vAlign w:val="center"/>
          </w:tcPr>
          <w:p>
            <w:r/>
            <w:r>
              <w:rPr>
                <w:rFonts w:ascii="Aptos" w:hAnsi="Aptos"/>
                <w:b w:val="0"/>
                <w:sz w:val="17"/>
              </w:rPr>
              <w:t>Directly addresses the documented false-positive weakness (Phase 7 barrier #2) using data the PS itself points you to</w:t>
            </w:r>
          </w:p>
        </w:tc>
        <w:tc>
          <w:tcPr>
            <w:tcW w:type="dxa" w:w="2016"/>
            <w:vAlign w:val="center"/>
          </w:tcPr>
          <w:p>
            <w:r/>
            <w:r>
              <w:rPr>
                <w:rFonts w:ascii="Aptos" w:hAnsi="Aptos"/>
                <w:b w:val="0"/>
                <w:sz w:val="17"/>
              </w:rPr>
              <w:t>Fine-tune</w:t>
            </w:r>
          </w:p>
        </w:tc>
        <w:tc>
          <w:tcPr>
            <w:tcW w:type="dxa" w:w="2016"/>
            <w:vAlign w:val="center"/>
          </w:tcPr>
          <w:p>
            <w:r/>
            <w:r>
              <w:rPr>
                <w:rFonts w:ascii="Aptos" w:hAnsi="Aptos"/>
                <w:b w:val="0"/>
                <w:sz w:val="17"/>
              </w:rPr>
              <w:t>Still can misclassify ambiguous cases; report this as a known limitation, don't hide it</w:t>
            </w:r>
          </w:p>
        </w:tc>
      </w:tr>
      <w:tr>
        <w:tc>
          <w:tcPr>
            <w:tcW w:type="dxa" w:w="2016"/>
            <w:vAlign w:val="center"/>
          </w:tcPr>
          <w:p>
            <w:r/>
            <w:r>
              <w:rPr>
                <w:rFonts w:ascii="Aptos" w:hAnsi="Aptos"/>
                <w:b w:val="0"/>
                <w:sz w:val="17"/>
              </w:rPr>
              <w:t>Drift/origin hindcasting</w:t>
            </w:r>
          </w:p>
        </w:tc>
        <w:tc>
          <w:tcPr>
            <w:tcW w:type="dxa" w:w="2016"/>
            <w:vAlign w:val="center"/>
          </w:tcPr>
          <w:p>
            <w:r/>
            <w:r>
              <w:rPr>
                <w:rFonts w:ascii="Aptos" w:hAnsi="Aptos"/>
                <w:b w:val="0"/>
                <w:sz w:val="17"/>
              </w:rPr>
              <w:t>**Classical physics-based advection model** (not ML) — simplified Lagrangian backward-tracking using wind speed/direction (~3% wind-drag factor, standard oil-drift approximation) and surface current</w:t>
            </w:r>
          </w:p>
        </w:tc>
        <w:tc>
          <w:tcPr>
            <w:tcW w:type="dxa" w:w="2016"/>
            <w:vAlign w:val="center"/>
          </w:tcPr>
          <w:p>
            <w:r/>
            <w:r>
              <w:rPr>
                <w:rFonts w:ascii="Aptos" w:hAnsi="Aptos"/>
                <w:b w:val="0"/>
                <w:sz w:val="17"/>
              </w:rPr>
              <w:t>This is the scientifically appropriate tool (matches GNOME's approach); using ML here would be both unnecessary and less defensible</w:t>
            </w:r>
          </w:p>
        </w:tc>
        <w:tc>
          <w:tcPr>
            <w:tcW w:type="dxa" w:w="2016"/>
            <w:vAlign w:val="center"/>
          </w:tcPr>
          <w:p>
            <w:r/>
            <w:r>
              <w:rPr>
                <w:rFonts w:ascii="Aptos" w:hAnsi="Aptos"/>
                <w:b w:val="0"/>
                <w:sz w:val="17"/>
              </w:rPr>
              <w:t>N/A — implement directly, keep simple</w:t>
            </w:r>
          </w:p>
        </w:tc>
        <w:tc>
          <w:tcPr>
            <w:tcW w:type="dxa" w:w="2016"/>
            <w:vAlign w:val="center"/>
          </w:tcPr>
          <w:p>
            <w:r/>
            <w:r>
              <w:rPr>
                <w:rFonts w:ascii="Aptos" w:hAnsi="Aptos"/>
                <w:b w:val="0"/>
                <w:sz w:val="17"/>
              </w:rPr>
              <w:t>A simplified single-point/single-parameter-set model won't match GNOME's fidelity; present a probability cone if time allows (Phase 12, direction #7) rather than a false-precision single point</w:t>
            </w:r>
          </w:p>
        </w:tc>
      </w:tr>
      <w:tr>
        <w:tc>
          <w:tcPr>
            <w:tcW w:type="dxa" w:w="2016"/>
            <w:vAlign w:val="center"/>
          </w:tcPr>
          <w:p>
            <w:r/>
            <w:r>
              <w:rPr>
                <w:rFonts w:ascii="Aptos" w:hAnsi="Aptos"/>
                <w:b w:val="0"/>
                <w:sz w:val="17"/>
              </w:rPr>
              <w:t>Vessel suspect scoring</w:t>
            </w:r>
          </w:p>
        </w:tc>
        <w:tc>
          <w:tcPr>
            <w:tcW w:type="dxa" w:w="2016"/>
            <w:vAlign w:val="center"/>
          </w:tcPr>
          <w:p>
            <w:r/>
            <w:r>
              <w:rPr>
                <w:rFonts w:ascii="Aptos" w:hAnsi="Aptos"/>
                <w:b w:val="0"/>
                <w:sz w:val="17"/>
              </w:rPr>
              <w:t>**Rule-based weighted score** as the reliable baseline; optional **XGBoost** trained on synthetic labeled scenarios as an enhancement</w:t>
            </w:r>
          </w:p>
        </w:tc>
        <w:tc>
          <w:tcPr>
            <w:tcW w:type="dxa" w:w="2016"/>
            <w:vAlign w:val="center"/>
          </w:tcPr>
          <w:p>
            <w:r/>
            <w:r>
              <w:rPr>
                <w:rFonts w:ascii="Aptos" w:hAnsi="Aptos"/>
                <w:b w:val="0"/>
                <w:sz w:val="17"/>
              </w:rPr>
              <w:t>Rule-based = fully explainable, defensible, fast to build, appropriate given legal/evidentiary sensitivity (Phase 8); XGBoost = shows ML capability without sacrificing interpretability (feature importances are inspectable)</w:t>
            </w:r>
          </w:p>
        </w:tc>
        <w:tc>
          <w:tcPr>
            <w:tcW w:type="dxa" w:w="2016"/>
            <w:vAlign w:val="center"/>
          </w:tcPr>
          <w:p>
            <w:r/>
            <w:r>
              <w:rPr>
                <w:rFonts w:ascii="Aptos" w:hAnsi="Aptos"/>
                <w:b w:val="0"/>
                <w:sz w:val="17"/>
              </w:rPr>
              <w:t>Train small XGBoost on synthetic feature sets if time allows; otherwise ship the rule-based version — it is *not* a weaker answer, it's the *right* answer for this step</w:t>
            </w:r>
          </w:p>
        </w:tc>
        <w:tc>
          <w:tcPr>
            <w:tcW w:type="dxa" w:w="2016"/>
            <w:vAlign w:val="center"/>
          </w:tcPr>
          <w:p>
            <w:r/>
            <w:r>
              <w:rPr>
                <w:rFonts w:ascii="Aptos" w:hAnsi="Aptos"/>
                <w:b w:val="0"/>
                <w:sz w:val="17"/>
              </w:rPr>
              <w:t>A model "trained" on synthetic ground truth cannot be claimed as validated for real attribution — say so explicitly</w:t>
            </w:r>
          </w:p>
        </w:tc>
      </w:tr>
      <w:tr>
        <w:tc>
          <w:tcPr>
            <w:tcW w:type="dxa" w:w="2016"/>
            <w:vAlign w:val="center"/>
          </w:tcPr>
          <w:p>
            <w:r/>
            <w:r>
              <w:rPr>
                <w:rFonts w:ascii="Aptos" w:hAnsi="Aptos"/>
                <w:b w:val="0"/>
                <w:sz w:val="17"/>
              </w:rPr>
              <w:t>AIS-gap/anomaly detection</w:t>
            </w:r>
          </w:p>
        </w:tc>
        <w:tc>
          <w:tcPr>
            <w:tcW w:type="dxa" w:w="2016"/>
            <w:vAlign w:val="center"/>
          </w:tcPr>
          <w:p>
            <w:r/>
            <w:r>
              <w:rPr>
                <w:rFonts w:ascii="Aptos" w:hAnsi="Aptos"/>
                <w:b w:val="0"/>
                <w:sz w:val="17"/>
              </w:rPr>
              <w:t>Simple **statistical anomaly detection** (e.g., z-score on inter-report time gaps, or Isolation Forest if you want an ML story)</w:t>
            </w:r>
          </w:p>
        </w:tc>
        <w:tc>
          <w:tcPr>
            <w:tcW w:type="dxa" w:w="2016"/>
            <w:vAlign w:val="center"/>
          </w:tcPr>
          <w:p>
            <w:r/>
            <w:r>
              <w:rPr>
                <w:rFonts w:ascii="Aptos" w:hAnsi="Aptos"/>
                <w:b w:val="0"/>
                <w:sz w:val="17"/>
              </w:rPr>
              <w:t>Lightweight, explainable, appropriate for the data volume in a hackathon demo</w:t>
            </w:r>
          </w:p>
        </w:tc>
        <w:tc>
          <w:tcPr>
            <w:tcW w:type="dxa" w:w="2016"/>
            <w:vAlign w:val="center"/>
          </w:tcPr>
          <w:p>
            <w:r/>
            <w:r>
              <w:rPr>
                <w:rFonts w:ascii="Aptos" w:hAnsi="Aptos"/>
                <w:b w:val="0"/>
                <w:sz w:val="17"/>
              </w:rPr>
              <w:t>Train/fit on your demo AIS set</w:t>
            </w:r>
          </w:p>
        </w:tc>
        <w:tc>
          <w:tcPr>
            <w:tcW w:type="dxa" w:w="2016"/>
            <w:vAlign w:val="center"/>
          </w:tcPr>
          <w:p>
            <w:r/>
            <w:r>
              <w:rPr>
                <w:rFonts w:ascii="Aptos" w:hAnsi="Aptos"/>
                <w:b w:val="0"/>
                <w:sz w:val="17"/>
              </w:rPr>
              <w:t>Not a generalizable anomaly model without much more real AIS data</w:t>
            </w:r>
          </w:p>
        </w:tc>
      </w:tr>
    </w:tbl>
    <w:p/>
    <w:p>
      <w:r>
        <w:rPr>
          <w:b/>
        </w:rPr>
        <w:t>Do NOT use:</w:t>
      </w:r>
      <w:r>
        <w:t xml:space="preserve"> Transformer-based segmentation (Swin-B etc.) or LLMs/VLMs for the core detection/attribution logic — they're not justified by the data volume or task, and reaching for them would look like the padding this exercise explicitly warns against ("Do NOT optimize for coolest AI project"). An LLM *could* legitimately be used only for one thing: auto-drafting the natural-language "evidence dossier" narrative (Phase 12 direction #10) from structured outputs — that's a genuinely appropriate, non-core use.</w:t>
      </w:r>
    </w:p>
    <w:p>
      <w:pPr>
        <w:pStyle w:val="Heading2"/>
      </w:pPr>
      <w:r>
        <w:t>PHASE 17 — TECH STACK</w:t>
      </w:r>
    </w:p>
    <w:p>
      <w:pPr>
        <w:pStyle w:val="ListBullet"/>
      </w:pPr>
      <w:r>
        <w:rPr>
          <w:b/>
        </w:rPr>
        <w:t>Frontend:</w:t>
      </w:r>
      <w:r>
        <w:t xml:space="preserve"> React (map-based dashboard) — chosen for fast iteration, wide component/library availability (map libraries like Leaflet/Mapbox), and because a spatial/temporal evidence dashboard is inherently visual — this is a case where a good UI is not cosmetic, it *is* the product's credibility.</w:t>
      </w:r>
    </w:p>
    <w:p>
      <w:pPr>
        <w:pStyle w:val="ListBullet"/>
      </w:pPr>
      <w:r>
        <w:rPr>
          <w:b/>
        </w:rPr>
        <w:t>Backend:</w:t>
      </w:r>
      <w:r>
        <w:t xml:space="preserve"> Python (FastAPI) — Python is the natural choice given the ML/geospatial ecosystem (rasterio, GDAL, PyTorch/TensorFlow, geopandas); FastAPI for a lightweight, fast-to-build API layer.</w:t>
      </w:r>
    </w:p>
    <w:p>
      <w:pPr>
        <w:pStyle w:val="ListBullet"/>
      </w:pPr>
      <w:r>
        <w:rPr>
          <w:b/>
        </w:rPr>
        <w:t>Database:</w:t>
      </w:r>
      <w:r>
        <w:t xml:space="preserve"> PostgreSQL + PostGIS — needed because this is fundamentally a spatio-temporal join problem (AIS tracks × spill geometry × time windows); PostGIS gives you real spatial indexing/query support rather than reimplementing geometry logic by hand. (SQLite+minimal geo handling is an acceptable fallback if setup time is tight.)</w:t>
      </w:r>
    </w:p>
    <w:p>
      <w:pPr>
        <w:pStyle w:val="ListBullet"/>
      </w:pPr>
      <w:r>
        <w:rPr>
          <w:b/>
        </w:rPr>
        <w:t>AI/ML:</w:t>
      </w:r>
      <w:r>
        <w:t xml:space="preserve"> PyTorch (U-Net implementation is widely available/adaptable), scikit-learn/XGBoost for the scoring layer.</w:t>
      </w:r>
    </w:p>
    <w:p>
      <w:pPr>
        <w:pStyle w:val="ListBullet"/>
      </w:pPr>
      <w:r>
        <w:rPr>
          <w:b/>
        </w:rPr>
        <w:t>Data processing:</w:t>
      </w:r>
      <w:r>
        <w:t xml:space="preserve"> rasterio/GDAL (SAR GeoTIFF handling), geopandas/Shapely (geometry ops), pandas (AIS wrangling).</w:t>
      </w:r>
    </w:p>
    <w:p>
      <w:pPr>
        <w:pStyle w:val="ListBullet"/>
      </w:pPr>
      <w:r>
        <w:rPr>
          <w:b/>
        </w:rPr>
        <w:t>APIs:</w:t>
      </w:r>
      <w:r>
        <w:t xml:space="preserve"> none strictly required beyond public data sources named above; </w:t>
      </w:r>
      <w:r>
        <w:rPr>
          <w:b/>
        </w:rPr>
        <w:t>avoid</w:t>
      </w:r>
      <w:r>
        <w:t xml:space="preserve"> depending on any paid/rate-limited real-time satellite tasking API for the demo — use pre-downloaded scenes.</w:t>
      </w:r>
    </w:p>
    <w:p>
      <w:pPr>
        <w:pStyle w:val="ListBullet"/>
      </w:pPr>
      <w:r>
        <w:rPr>
          <w:b/>
        </w:rPr>
        <w:t>GIS/Maps:</w:t>
      </w:r>
      <w:r>
        <w:t xml:space="preserve"> Leaflet (open-source, no API-key friction) for the frontend map layer.</w:t>
      </w:r>
    </w:p>
    <w:p>
      <w:pPr>
        <w:pStyle w:val="ListBullet"/>
      </w:pPr>
      <w:r>
        <w:rPr>
          <w:b/>
        </w:rPr>
        <w:t>Cloud/Deployment:</w:t>
      </w:r>
      <w:r>
        <w:t xml:space="preserve"> Local/Docker-compose for the demo; not worth investing hackathon hours in cloud deployment unless your team already has a fast, well-rehearsed deployment pipeline.</w:t>
      </w:r>
    </w:p>
    <w:p>
      <w:pPr>
        <w:pStyle w:val="ListBullet"/>
      </w:pPr>
      <w:r>
        <w:rPr>
          <w:b/>
        </w:rPr>
        <w:t>Authentication:</w:t>
      </w:r>
      <w:r>
        <w:t xml:space="preserve"> Not needed for a hackathon prototype — skip it; note it as a "production requirement" in your roadmap slide instead.</w:t>
      </w:r>
    </w:p>
    <w:p>
      <w:pPr>
        <w:pStyle w:val="ListBullet"/>
      </w:pPr>
      <w:r>
        <w:rPr>
          <w:b/>
        </w:rPr>
        <w:t>Storage:</w:t>
      </w:r>
      <w:r>
        <w:t xml:space="preserve"> Local filesystem/object storage for SAR tiles is sufficient; no need for cloud storage infra in the prototype.</w:t>
      </w:r>
    </w:p>
    <w:p>
      <w:r>
        <w:rPr>
          <w:b/>
        </w:rPr>
        <w:t>Avoided deliberately:</w:t>
      </w:r>
      <w:r>
        <w:t xml:space="preserve"> Kubernetes, microservices, real-time streaming infra, cloud ML training pipelines — all unjustified complexity for a 36-hour build; a judge who notices this restraint will trust your engineering judgment more, not less.</w:t>
      </w:r>
    </w:p>
    <w:p>
      <w:pPr>
        <w:pStyle w:val="Heading2"/>
      </w:pPr>
      <w:r>
        <w:t>PHASE 18 — TECHNICAL ARCHITECTURE</w:t>
      </w:r>
    </w:p>
    <w:p>
      <w:pPr/>
      <w:r>
        <w:rPr>
          <w:rFonts w:ascii="Consolas" w:hAnsi="Consolas"/>
          <w:sz w:val="17"/>
        </w:rPr>
        <w:t>USER (investigator)</w:t>
        <w:br/>
      </w:r>
      <w:r>
        <w:rPr>
          <w:rFonts w:ascii="Consolas" w:hAnsi="Consolas"/>
          <w:sz w:val="17"/>
        </w:rPr>
        <w:t xml:space="preserve">   ↓</w:t>
        <w:br/>
      </w:r>
      <w:r>
        <w:rPr>
          <w:rFonts w:ascii="Consolas" w:hAnsi="Consolas"/>
          <w:sz w:val="17"/>
        </w:rPr>
        <w:t>FRONTEND (React + Leaflet dashboard)</w:t>
        <w:br/>
      </w:r>
      <w:r>
        <w:rPr>
          <w:rFonts w:ascii="Consolas" w:hAnsi="Consolas"/>
          <w:sz w:val="17"/>
        </w:rPr>
        <w:t xml:space="preserve">   ↓</w:t>
        <w:br/>
      </w:r>
      <w:r>
        <w:rPr>
          <w:rFonts w:ascii="Consolas" w:hAnsi="Consolas"/>
          <w:sz w:val="17"/>
        </w:rPr>
        <w:t>BACKEND/API (FastAPI)</w:t>
        <w:br/>
      </w:r>
      <w:r>
        <w:rPr>
          <w:rFonts w:ascii="Consolas" w:hAnsi="Consolas"/>
          <w:sz w:val="17"/>
        </w:rPr>
        <w:t xml:space="preserve">   ↓</w:t>
        <w:br/>
      </w:r>
      <w:r>
        <w:rPr>
          <w:rFonts w:ascii="Consolas" w:hAnsi="Consolas"/>
          <w:sz w:val="17"/>
        </w:rPr>
        <w:t>DATA PIPELINE</w:t>
        <w:br/>
      </w:r>
      <w:r>
        <w:rPr>
          <w:rFonts w:ascii="Consolas" w:hAnsi="Consolas"/>
          <w:sz w:val="17"/>
        </w:rPr>
        <w:t xml:space="preserve">   ├── SAR ingestion (rasterio) → U-Net inference → spill mask + geometry (Shapely)</w:t>
        <w:br/>
      </w:r>
      <w:r>
        <w:rPr>
          <w:rFonts w:ascii="Consolas" w:hAnsi="Consolas"/>
          <w:sz w:val="17"/>
        </w:rPr>
        <w:t xml:space="preserve">   ├── Drift module → backward advection (wind/current inputs) → origin point/time window (+ optional probability cone)</w:t>
        <w:br/>
      </w:r>
      <w:r>
        <w:rPr>
          <w:rFonts w:ascii="Consolas" w:hAnsi="Consolas"/>
          <w:sz w:val="17"/>
        </w:rPr>
        <w:t xml:space="preserve">   └── AIS pipeline → load AIS (real sample format or synthetic) → spatio-temporal filter (PostGIS query bounded by origin window + search radius)</w:t>
        <w:br/>
      </w:r>
      <w:r>
        <w:rPr>
          <w:rFonts w:ascii="Consolas" w:hAnsi="Consolas"/>
          <w:sz w:val="17"/>
        </w:rPr>
        <w:t xml:space="preserve">   ↓</w:t>
        <w:br/>
      </w:r>
      <w:r>
        <w:rPr>
          <w:rFonts w:ascii="Consolas" w:hAnsi="Consolas"/>
          <w:sz w:val="17"/>
        </w:rPr>
        <w:t>DATABASE (PostgreSQL + PostGIS): spills table, ais_tracks table, vessels table, scores table</w:t>
        <w:br/>
      </w:r>
      <w:r>
        <w:rPr>
          <w:rFonts w:ascii="Consolas" w:hAnsi="Consolas"/>
          <w:sz w:val="17"/>
        </w:rPr>
        <w:t xml:space="preserve">   ↓</w:t>
        <w:br/>
      </w:r>
      <w:r>
        <w:rPr>
          <w:rFonts w:ascii="Consolas" w:hAnsi="Consolas"/>
          <w:sz w:val="17"/>
        </w:rPr>
        <w:t>AI/ML ENGINE: U-Net (segmentation) + rule-based/XGBoost scorer (attribution)</w:t>
        <w:br/>
      </w:r>
      <w:r>
        <w:rPr>
          <w:rFonts w:ascii="Consolas" w:hAnsi="Consolas"/>
          <w:sz w:val="17"/>
        </w:rPr>
        <w:t xml:space="preserve">   ↓</w:t>
        <w:br/>
      </w:r>
      <w:r>
        <w:rPr>
          <w:rFonts w:ascii="Consolas" w:hAnsi="Consolas"/>
          <w:sz w:val="17"/>
        </w:rPr>
        <w:t>RESULT: ranked suspect vessel list + evidence breakdown per vessel</w:t>
        <w:br/>
      </w:r>
      <w:r>
        <w:rPr>
          <w:rFonts w:ascii="Consolas" w:hAnsi="Consolas"/>
          <w:sz w:val="17"/>
        </w:rPr>
        <w:t xml:space="preserve">   ↓</w:t>
        <w:br/>
      </w:r>
      <w:r>
        <w:rPr>
          <w:rFonts w:ascii="Consolas" w:hAnsi="Consolas"/>
          <w:sz w:val="17"/>
        </w:rPr>
        <w:t>DECISION SUPPORT: confidence-labeled dashboard, exportable evidence dossier</w:t>
        <w:br/>
      </w:r>
      <w:r>
        <w:rPr>
          <w:rFonts w:ascii="Consolas" w:hAnsi="Consolas"/>
          <w:sz w:val="17"/>
        </w:rPr>
        <w:t xml:space="preserve">   ↓</w:t>
        <w:br/>
      </w:r>
      <w:r>
        <w:rPr>
          <w:rFonts w:ascii="Consolas" w:hAnsi="Consolas"/>
          <w:sz w:val="17"/>
        </w:rPr>
        <w:t>USER ACTION: flag for inspection / mark confirmed-or-false-positive (feedback loop UI)</w:t>
        <w:br/>
      </w:r>
    </w:p>
    <w:p>
      <w:r>
        <w:rPr>
          <w:b/>
        </w:rPr>
        <w:t>Key modules:</w:t>
      </w:r>
      <w:r>
        <w:t xml:space="preserve"> </w:t>
      </w:r>
      <w:r>
        <w:rPr>
          <w:rFonts w:ascii="Consolas" w:hAnsi="Consolas"/>
          <w:sz w:val="18"/>
        </w:rPr>
        <w:t>sar_ingest.py</w:t>
      </w:r>
      <w:r>
        <w:t xml:space="preserve">, </w:t>
      </w:r>
      <w:r>
        <w:rPr>
          <w:rFonts w:ascii="Consolas" w:hAnsi="Consolas"/>
          <w:sz w:val="18"/>
        </w:rPr>
        <w:t>segment_model.py</w:t>
      </w:r>
      <w:r>
        <w:t xml:space="preserve"> (U-Net), </w:t>
      </w:r>
      <w:r>
        <w:rPr>
          <w:rFonts w:ascii="Consolas" w:hAnsi="Consolas"/>
          <w:sz w:val="18"/>
        </w:rPr>
        <w:t>drift_model.py</w:t>
      </w:r>
      <w:r>
        <w:t xml:space="preserve">, </w:t>
      </w:r>
      <w:r>
        <w:rPr>
          <w:rFonts w:ascii="Consolas" w:hAnsi="Consolas"/>
          <w:sz w:val="18"/>
        </w:rPr>
        <w:t>ais_filter.py</w:t>
      </w:r>
      <w:r>
        <w:t xml:space="preserve">, </w:t>
      </w:r>
      <w:r>
        <w:rPr>
          <w:rFonts w:ascii="Consolas" w:hAnsi="Consolas"/>
          <w:sz w:val="18"/>
        </w:rPr>
        <w:t>scoring.py</w:t>
      </w:r>
      <w:r>
        <w:t xml:space="preserve">, </w:t>
      </w:r>
      <w:r>
        <w:rPr>
          <w:rFonts w:ascii="Consolas" w:hAnsi="Consolas"/>
          <w:sz w:val="18"/>
        </w:rPr>
        <w:t>api/routes.py</w:t>
      </w:r>
      <w:r>
        <w:t xml:space="preserve">, </w:t>
      </w:r>
      <w:r>
        <w:rPr>
          <w:rFonts w:ascii="Consolas" w:hAnsi="Consolas"/>
          <w:sz w:val="18"/>
        </w:rPr>
        <w:t>frontend/MapDashboard.jsx</w:t>
      </w:r>
      <w:r>
        <w:t>.</w:t>
      </w:r>
    </w:p>
    <w:p>
      <w:r>
        <w:rPr>
          <w:b/>
        </w:rPr>
        <w:t>Data flow note:</w:t>
      </w:r>
      <w:r>
        <w:t xml:space="preserve"> keep the SAR→mask→geometry step and the AIS→score step </w:t>
      </w:r>
      <w:r>
        <w:rPr>
          <w:b/>
        </w:rPr>
        <w:t>decoupled</w:t>
      </w:r>
      <w:r>
        <w:t xml:space="preserve"> (communicate only via the DB's spills/vessels/scores tables) — this makes the system genuinely modular, easier to debug under time pressure, and easier to explain architecturally to judges.</w:t>
      </w:r>
    </w:p>
    <w:p>
      <w:pPr>
        <w:pStyle w:val="Heading2"/>
      </w:pPr>
      <w:r>
        <w:t>PHASE 19 — 36-HOUR FEASIBILITY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rFonts w:ascii="Aptos" w:hAnsi="Aptos"/>
                <w:b/>
                <w:sz w:val="17"/>
              </w:rPr>
              <w:t>Component</w:t>
            </w:r>
          </w:p>
        </w:tc>
        <w:tc>
          <w:tcPr>
            <w:tcW w:type="dxa" w:w="2016"/>
            <w:vAlign w:val="center"/>
            <w:shd w:fill="D9EAF7"/>
          </w:tcPr>
          <w:p>
            <w:r/>
            <w:r>
              <w:rPr>
                <w:rFonts w:ascii="Aptos" w:hAnsi="Aptos"/>
                <w:b/>
                <w:sz w:val="17"/>
              </w:rPr>
              <w:t>MUST HAVE</w:t>
            </w:r>
          </w:p>
        </w:tc>
        <w:tc>
          <w:tcPr>
            <w:tcW w:type="dxa" w:w="2016"/>
            <w:vAlign w:val="center"/>
            <w:shd w:fill="D9EAF7"/>
          </w:tcPr>
          <w:p>
            <w:r/>
            <w:r>
              <w:rPr>
                <w:rFonts w:ascii="Aptos" w:hAnsi="Aptos"/>
                <w:b/>
                <w:sz w:val="17"/>
              </w:rPr>
              <w:t>SHOULD HAVE</w:t>
            </w:r>
          </w:p>
        </w:tc>
        <w:tc>
          <w:tcPr>
            <w:tcW w:type="dxa" w:w="2016"/>
            <w:vAlign w:val="center"/>
            <w:shd w:fill="D9EAF7"/>
          </w:tcPr>
          <w:p>
            <w:r/>
            <w:r>
              <w:rPr>
                <w:rFonts w:ascii="Aptos" w:hAnsi="Aptos"/>
                <w:b/>
                <w:sz w:val="17"/>
              </w:rPr>
              <w:t>IF TIME</w:t>
            </w:r>
          </w:p>
        </w:tc>
        <w:tc>
          <w:tcPr>
            <w:tcW w:type="dxa" w:w="2016"/>
            <w:vAlign w:val="center"/>
            <w:shd w:fill="D9EAF7"/>
          </w:tcPr>
          <w:p>
            <w:r/>
            <w:r>
              <w:rPr>
                <w:rFonts w:ascii="Aptos" w:hAnsi="Aptos"/>
                <w:b/>
                <w:sz w:val="17"/>
              </w:rPr>
              <w:t>FUTURE (not in prototype)</w:t>
            </w:r>
          </w:p>
        </w:tc>
      </w:tr>
      <w:tr>
        <w:tc>
          <w:tcPr>
            <w:tcW w:type="dxa" w:w="2016"/>
            <w:vAlign w:val="center"/>
          </w:tcPr>
          <w:p>
            <w:r/>
            <w:r>
              <w:rPr>
                <w:rFonts w:ascii="Aptos" w:hAnsi="Aptos"/>
                <w:b w:val="0"/>
                <w:sz w:val="17"/>
              </w:rPr>
              <w:t>SAR detection</w:t>
            </w:r>
          </w:p>
        </w:tc>
        <w:tc>
          <w:tcPr>
            <w:tcW w:type="dxa" w:w="2016"/>
            <w:vAlign w:val="center"/>
          </w:tcPr>
          <w:p>
            <w:r/>
            <w:r>
              <w:rPr>
                <w:rFonts w:ascii="Aptos" w:hAnsi="Aptos"/>
                <w:b w:val="0"/>
                <w:sz w:val="17"/>
              </w:rPr>
              <w:t>Fine-tuned U-Net on Zenodo, working inference on test images</w:t>
            </w:r>
          </w:p>
        </w:tc>
        <w:tc>
          <w:tcPr>
            <w:tcW w:type="dxa" w:w="2016"/>
            <w:vAlign w:val="center"/>
          </w:tcPr>
          <w:p>
            <w:r/>
            <w:r>
              <w:rPr>
                <w:rFonts w:ascii="Aptos" w:hAnsi="Aptos"/>
                <w:b w:val="0"/>
                <w:sz w:val="17"/>
              </w:rPr>
              <w:t>Look-alike discrimination class</w:t>
            </w:r>
          </w:p>
        </w:tc>
        <w:tc>
          <w:tcPr>
            <w:tcW w:type="dxa" w:w="2016"/>
            <w:vAlign w:val="center"/>
          </w:tcPr>
          <w:p>
            <w:r/>
            <w:r>
              <w:rPr>
                <w:rFonts w:ascii="Aptos" w:hAnsi="Aptos"/>
                <w:b w:val="0"/>
                <w:sz w:val="17"/>
              </w:rPr>
              <w:t>Domain-adapted demo on a real Indian scene</w:t>
            </w:r>
          </w:p>
        </w:tc>
        <w:tc>
          <w:tcPr>
            <w:tcW w:type="dxa" w:w="2016"/>
            <w:vAlign w:val="center"/>
          </w:tcPr>
          <w:p>
            <w:r/>
            <w:r>
              <w:rPr>
                <w:rFonts w:ascii="Aptos" w:hAnsi="Aptos"/>
                <w:b w:val="0"/>
                <w:sz w:val="17"/>
              </w:rPr>
              <w:t>Full multi-satellite, multi-sensor fusion</w:t>
            </w:r>
          </w:p>
        </w:tc>
      </w:tr>
      <w:tr>
        <w:tc>
          <w:tcPr>
            <w:tcW w:type="dxa" w:w="2016"/>
            <w:vAlign w:val="center"/>
          </w:tcPr>
          <w:p>
            <w:r/>
            <w:r>
              <w:rPr>
                <w:rFonts w:ascii="Aptos" w:hAnsi="Aptos"/>
                <w:b w:val="0"/>
                <w:sz w:val="17"/>
              </w:rPr>
              <w:t>Drift model</w:t>
            </w:r>
          </w:p>
        </w:tc>
        <w:tc>
          <w:tcPr>
            <w:tcW w:type="dxa" w:w="2016"/>
            <w:vAlign w:val="center"/>
          </w:tcPr>
          <w:p>
            <w:r/>
            <w:r>
              <w:rPr>
                <w:rFonts w:ascii="Aptos" w:hAnsi="Aptos"/>
                <w:b w:val="0"/>
                <w:sz w:val="17"/>
              </w:rPr>
              <w:t>Simple single-point backward advection</w:t>
            </w:r>
          </w:p>
        </w:tc>
        <w:tc>
          <w:tcPr>
            <w:tcW w:type="dxa" w:w="2016"/>
            <w:vAlign w:val="center"/>
          </w:tcPr>
          <w:p>
            <w:r/>
            <w:r>
              <w:rPr>
                <w:rFonts w:ascii="Aptos" w:hAnsi="Aptos"/>
                <w:b w:val="0"/>
                <w:sz w:val="17"/>
              </w:rPr>
              <w:t>Basic probability cone (2-3 parameter sets)</w:t>
            </w:r>
          </w:p>
        </w:tc>
        <w:tc>
          <w:tcPr>
            <w:tcW w:type="dxa" w:w="2016"/>
            <w:vAlign w:val="center"/>
          </w:tcPr>
          <w:p>
            <w:r/>
            <w:r>
              <w:rPr>
                <w:rFonts w:ascii="Aptos" w:hAnsi="Aptos"/>
                <w:b w:val="0"/>
                <w:sz w:val="17"/>
              </w:rPr>
              <w:t>Monsoon-aware parameter switching</w:t>
            </w:r>
          </w:p>
        </w:tc>
        <w:tc>
          <w:tcPr>
            <w:tcW w:type="dxa" w:w="2016"/>
            <w:vAlign w:val="center"/>
          </w:tcPr>
          <w:p>
            <w:r/>
            <w:r>
              <w:rPr>
                <w:rFonts w:ascii="Aptos" w:hAnsi="Aptos"/>
                <w:b w:val="0"/>
                <w:sz w:val="17"/>
              </w:rPr>
              <w:t>Full GNOME/ADIOS-grade oceanographic model</w:t>
            </w:r>
          </w:p>
        </w:tc>
      </w:tr>
      <w:tr>
        <w:tc>
          <w:tcPr>
            <w:tcW w:type="dxa" w:w="2016"/>
            <w:vAlign w:val="center"/>
          </w:tcPr>
          <w:p>
            <w:r/>
            <w:r>
              <w:rPr>
                <w:rFonts w:ascii="Aptos" w:hAnsi="Aptos"/>
                <w:b w:val="0"/>
                <w:sz w:val="17"/>
              </w:rPr>
              <w:t>AIS pipeline</w:t>
            </w:r>
          </w:p>
        </w:tc>
        <w:tc>
          <w:tcPr>
            <w:tcW w:type="dxa" w:w="2016"/>
            <w:vAlign w:val="center"/>
          </w:tcPr>
          <w:p>
            <w:r/>
            <w:r>
              <w:rPr>
                <w:rFonts w:ascii="Aptos" w:hAnsi="Aptos"/>
                <w:b w:val="0"/>
                <w:sz w:val="17"/>
              </w:rPr>
              <w:t>Ingest sample-format AIS (synthetic + real-format schema), spatio-temporal filter</w:t>
            </w:r>
          </w:p>
        </w:tc>
        <w:tc>
          <w:tcPr>
            <w:tcW w:type="dxa" w:w="2016"/>
            <w:vAlign w:val="center"/>
          </w:tcPr>
          <w:p>
            <w:r/>
            <w:r>
              <w:rPr>
                <w:rFonts w:ascii="Aptos" w:hAnsi="Aptos"/>
                <w:b w:val="0"/>
                <w:sz w:val="17"/>
              </w:rPr>
              <w:t>AIS-gap anomaly flag</w:t>
            </w:r>
          </w:p>
        </w:tc>
        <w:tc>
          <w:tcPr>
            <w:tcW w:type="dxa" w:w="2016"/>
            <w:vAlign w:val="center"/>
          </w:tcPr>
          <w:p>
            <w:r/>
            <w:r>
              <w:rPr>
                <w:rFonts w:ascii="Aptos" w:hAnsi="Aptos"/>
                <w:b w:val="0"/>
                <w:sz w:val="17"/>
              </w:rPr>
              <w:t>XGBoost-based scorer</w:t>
            </w:r>
          </w:p>
        </w:tc>
        <w:tc>
          <w:tcPr>
            <w:tcW w:type="dxa" w:w="2016"/>
            <w:vAlign w:val="center"/>
          </w:tcPr>
          <w:p>
            <w:r/>
            <w:r>
              <w:rPr>
                <w:rFonts w:ascii="Aptos" w:hAnsi="Aptos"/>
                <w:b w:val="0"/>
                <w:sz w:val="17"/>
              </w:rPr>
              <w:t>Live/global real-time AIS feed integration</w:t>
            </w:r>
          </w:p>
        </w:tc>
      </w:tr>
      <w:tr>
        <w:tc>
          <w:tcPr>
            <w:tcW w:type="dxa" w:w="2016"/>
            <w:vAlign w:val="center"/>
          </w:tcPr>
          <w:p>
            <w:r/>
            <w:r>
              <w:rPr>
                <w:rFonts w:ascii="Aptos" w:hAnsi="Aptos"/>
                <w:b w:val="0"/>
                <w:sz w:val="17"/>
              </w:rPr>
              <w:t>Dashboard</w:t>
            </w:r>
          </w:p>
        </w:tc>
        <w:tc>
          <w:tcPr>
            <w:tcW w:type="dxa" w:w="2016"/>
            <w:vAlign w:val="center"/>
          </w:tcPr>
          <w:p>
            <w:r/>
            <w:r>
              <w:rPr>
                <w:rFonts w:ascii="Aptos" w:hAnsi="Aptos"/>
                <w:b w:val="0"/>
                <w:sz w:val="17"/>
              </w:rPr>
              <w:t>Map with spill + suspect vessels + scores</w:t>
            </w:r>
          </w:p>
        </w:tc>
        <w:tc>
          <w:tcPr>
            <w:tcW w:type="dxa" w:w="2016"/>
            <w:vAlign w:val="center"/>
          </w:tcPr>
          <w:p>
            <w:r/>
            <w:r>
              <w:rPr>
                <w:rFonts w:ascii="Aptos" w:hAnsi="Aptos"/>
                <w:b w:val="0"/>
                <w:sz w:val="17"/>
              </w:rPr>
              <w:t>Evidence breakdown per vessel</w:t>
            </w:r>
          </w:p>
        </w:tc>
        <w:tc>
          <w:tcPr>
            <w:tcW w:type="dxa" w:w="2016"/>
            <w:vAlign w:val="center"/>
          </w:tcPr>
          <w:p>
            <w:r/>
            <w:r>
              <w:rPr>
                <w:rFonts w:ascii="Aptos" w:hAnsi="Aptos"/>
                <w:b w:val="0"/>
                <w:sz w:val="17"/>
              </w:rPr>
              <w:t>Exportable dossier (PDF/HTML)</w:t>
            </w:r>
          </w:p>
        </w:tc>
        <w:tc>
          <w:tcPr>
            <w:tcW w:type="dxa" w:w="2016"/>
            <w:vAlign w:val="center"/>
          </w:tcPr>
          <w:p>
            <w:r/>
            <w:r>
              <w:rPr>
                <w:rFonts w:ascii="Aptos" w:hAnsi="Aptos"/>
                <w:b w:val="0"/>
                <w:sz w:val="17"/>
              </w:rPr>
              <w:t>Full case-management/legal workflow integration</w:t>
            </w:r>
          </w:p>
        </w:tc>
      </w:tr>
      <w:tr>
        <w:tc>
          <w:tcPr>
            <w:tcW w:type="dxa" w:w="2016"/>
            <w:vAlign w:val="center"/>
          </w:tcPr>
          <w:p>
            <w:r/>
            <w:r>
              <w:rPr>
                <w:rFonts w:ascii="Aptos" w:hAnsi="Aptos"/>
                <w:b w:val="0"/>
                <w:sz w:val="17"/>
              </w:rPr>
              <w:t>Validation</w:t>
            </w:r>
          </w:p>
        </w:tc>
        <w:tc>
          <w:tcPr>
            <w:tcW w:type="dxa" w:w="2016"/>
            <w:vAlign w:val="center"/>
          </w:tcPr>
          <w:p>
            <w:r/>
            <w:r>
              <w:rPr>
                <w:rFonts w:ascii="Aptos" w:hAnsi="Aptos"/>
                <w:b w:val="0"/>
                <w:sz w:val="17"/>
              </w:rPr>
              <w:t>Report real Zenodo test-set metrics</w:t>
            </w:r>
          </w:p>
        </w:tc>
        <w:tc>
          <w:tcPr>
            <w:tcW w:type="dxa" w:w="2016"/>
            <w:vAlign w:val="center"/>
          </w:tcPr>
          <w:p>
            <w:r/>
            <w:r>
              <w:rPr>
                <w:rFonts w:ascii="Aptos" w:hAnsi="Aptos"/>
                <w:b w:val="0"/>
                <w:sz w:val="17"/>
              </w:rPr>
              <w:t>End-to-end demo on 2-3 curated scenarios</w:t>
            </w:r>
          </w:p>
        </w:tc>
        <w:tc>
          <w:tcPr>
            <w:tcW w:type="dxa" w:w="2016"/>
            <w:vAlign w:val="center"/>
          </w:tcPr>
          <w:p>
            <w:r/>
            <w:r>
              <w:rPr>
                <w:rFonts w:ascii="Aptos" w:hAnsi="Aptos"/>
                <w:b w:val="0"/>
                <w:sz w:val="17"/>
              </w:rPr>
              <w:t>—</w:t>
            </w:r>
          </w:p>
        </w:tc>
        <w:tc>
          <w:tcPr>
            <w:tcW w:type="dxa" w:w="2016"/>
            <w:vAlign w:val="center"/>
          </w:tcPr>
          <w:p>
            <w:r/>
            <w:r>
              <w:rPr>
                <w:rFonts w:ascii="Aptos" w:hAnsi="Aptos"/>
                <w:b w:val="0"/>
                <w:sz w:val="17"/>
              </w:rPr>
              <w:t>Field validation with ICG</w:t>
            </w:r>
          </w:p>
        </w:tc>
      </w:tr>
    </w:tbl>
    <w:p/>
    <w:p>
      <w:r>
        <w:rPr>
          <w:b/>
        </w:rPr>
        <w:t>Biggest risk of not finishing:</w:t>
      </w:r>
      <w:r>
        <w:t xml:space="preserve"> The drift/backward-advection module — it's the piece with the least off-the-shelf tooling and the most domain nuance; </w:t>
      </w:r>
      <w:r>
        <w:rPr>
          <w:rFonts w:ascii="Consolas" w:hAnsi="Consolas"/>
          <w:sz w:val="18"/>
        </w:rPr>
        <w:t>RECOMMENDATION</w:t>
      </w:r>
      <w:r>
        <w:t>: build it as a deliberately simplified, clearly-labeled approximation from hour 1, don't let it become a time sink chasing physical realism you can't validate anyway in a hackathon.</w:t>
      </w:r>
    </w:p>
    <w:p>
      <w:r>
        <w:rPr>
          <w:b/>
        </w:rPr>
        <w:t>Rough hour budget (36h, 4-5 person team, INFERENCE/estimate not a guarantee):</w:t>
      </w:r>
      <w:r>
        <w:t xml:space="preserve"> Setup+data prep (4h) · U-Net training/fine-tune (6-8h, can run in background while other work proceeds) · drift module (4h) · AIS pipeline+DB (5h) · scoring logic (4h) · frontend dashboard (8h) · integration+testing (4h) · buffer+presentation prep (3-4h).</w:t>
      </w:r>
    </w:p>
    <w:p>
      <w:pPr>
        <w:pStyle w:val="Heading2"/>
      </w:pPr>
      <w:r>
        <w:t>PHASE 20 — AI/VIBE-CODING DEVELOPMENT PLAN</w:t>
      </w:r>
    </w:p>
    <w:p>
      <w:r>
        <w:rPr>
          <w:b/>
        </w:rPr>
        <w:t>AI CAN GENERATE:</w:t>
      </w:r>
      <w:r>
        <w:t xml:space="preserve"> FastAPI boilerplate/routes; React/Leaflet dashboard scaffolding; PostGIS schema/migration SQL; U-Net model class boilerplate (PyTorch); data-loading/augmentation code for the Zenodo TIFFs; synthetic AIS data generator script; the rule-based scoring function skeleton; the evidence-dossier text templating (and can be genuinely used for the LLM-authored narrative summary, per Phase 16).</w:t>
      </w:r>
    </w:p>
    <w:p>
      <w:r>
        <w:rPr>
          <w:b/>
        </w:rPr>
        <w:t>HUMAN MUST UNDERSTAND:</w:t>
      </w:r>
      <w:r>
        <w:t xml:space="preserve"> Why U-Net is appropriate here vs. alternatives (so you can defend it under questioning); the actual physics/limitations of the drift model (so you don't overclaim precision); the AIS data schema and its real-world coverage gaps (so you can explain "AIS-dark" handling correctly); what the scoring weights mean and why they were chosen.</w:t>
      </w:r>
    </w:p>
    <w:p>
      <w:r>
        <w:rPr>
          <w:b/>
        </w:rPr>
        <w:t>HUMAN MUST IMPLEMENT/VALIDATE:</w:t>
      </w:r>
      <w:r>
        <w:t xml:space="preserve"> Verifying the U-Net actually trained correctly and reporting real (not invented) accuracy/IoU numbers from your own held-out test run; manually sanity-checking a handful of drift-backtrack outputs against plausible geography (does the origin point end up on open water, in a shipping lane, etc.?); reviewing AI-generated PostGIS spatial queries for correctness (spatio-temporal joins are an easy place for subtle bugs — e.g., timezone handling, coordinate reference system mismatches); testing the full pipeline end-to-end on your chosen demo scenario(s) well before presentation time, not the night before.</w:t>
      </w:r>
    </w:p>
    <w:p>
      <w:r>
        <w:rPr>
          <w:b/>
        </w:rPr>
        <w:t>Explicit reminder to your team:</w:t>
      </w:r>
      <w:r>
        <w:t xml:space="preserve"> AI-generated code for the geospatial/CRS handling and the drift math is exactly the kind of code that *looks* plausible but can be subtly wrong (e.g., swapped lat/lon order, wrong projection) — budget real human review time here specifically.</w:t>
      </w:r>
    </w:p>
    <w:p>
      <w:pPr>
        <w:pStyle w:val="Heading2"/>
      </w:pPr>
      <w:r>
        <w:t>PHASE 21 — VALIDATION</w:t>
      </w:r>
    </w:p>
    <w:p>
      <w:pPr>
        <w:pStyle w:val="ListBullet"/>
      </w:pPr>
      <w:r>
        <w:rPr>
          <w:b/>
        </w:rPr>
        <w:t>Test dataset:</w:t>
      </w:r>
      <w:r>
        <w:t xml:space="preserve"> Zenodo Part III (explicitly held out, includes oil/no-oil/lookalike classes) — use this as your real, honest evaluation set for the detection model.</w:t>
      </w:r>
    </w:p>
    <w:p>
      <w:pPr>
        <w:pStyle w:val="ListBullet"/>
      </w:pPr>
      <w:r>
        <w:rPr>
          <w:b/>
        </w:rPr>
        <w:t>Baseline:</w:t>
      </w:r>
      <w:r>
        <w:t xml:space="preserve"> simple thresholding on SAR backscatter (classical dark-spot detection) as a baseline to show your U-Net's improvement is real, not assumed.</w:t>
      </w:r>
    </w:p>
    <w:p>
      <w:pPr>
        <w:pStyle w:val="ListBullet"/>
      </w:pPr>
      <w:r>
        <w:rPr>
          <w:b/>
        </w:rPr>
        <w:t>Metrics:</w:t>
      </w:r>
      <w:r>
        <w:t xml:space="preserve"> for segmentation — IoU, pixel accuracy, precision/recall (report false-positive rate on the lookalike class specifically, since that's the documented hard case); for the attribution scoring step — since you won't have real ground-truth "who actually did it" data, be explicit that this step can only be </w:t>
      </w:r>
      <w:r>
        <w:rPr>
          <w:b/>
        </w:rPr>
        <w:t>demonstrated on synthetic/constructed scenarios</w:t>
      </w:r>
      <w:r>
        <w:t>, not statistically validated, and say so plainly rather than inventing a precision/recall number for attribution.</w:t>
      </w:r>
    </w:p>
    <w:p>
      <w:pPr>
        <w:pStyle w:val="ListBullet"/>
      </w:pPr>
      <w:r>
        <w:rPr>
          <w:b/>
        </w:rPr>
        <w:t>Success criteria:</w:t>
      </w:r>
      <w:r>
        <w:t xml:space="preserve"> detection model achieves reasonable IoU on the held-out Zenodo test set (report your actual number, whatever it is); attribution pipeline correctly identifies the "planted" true suspect vessel in your synthetic demo scenarios as the top-ranked candidate.</w:t>
      </w:r>
    </w:p>
    <w:p>
      <w:pPr>
        <w:pStyle w:val="ListBullet"/>
      </w:pPr>
      <w:r>
        <w:rPr>
          <w:b/>
        </w:rPr>
        <w:t>Edge/failure cases to explicitly test and discuss:</w:t>
      </w:r>
      <w:r>
        <w:t xml:space="preserve"> a lookalike-only image (should NOT trigger a false spill+attribution chain); a spill scenario where the true source vessel went AIS-dark for the whole window (should surface the AIS-gap anomaly signal rather than silently failing); multiple vessels plausibly near the origin (should show a ranked list with visible score differentiation, not false confidence in a single answer).</w:t>
      </w:r>
    </w:p>
    <w:p>
      <w:r>
        <w:rPr>
          <w:b/>
        </w:rPr>
        <w:t>Explicit honesty statement to include in your presentation:</w:t>
      </w:r>
      <w:r>
        <w:t xml:space="preserve"> "Our detection model's accuracy is independently validated on a held-out real SAR test set. Our attribution logic is demonstrated, not statistically validated, because no public ground-truth dataset of 'confirmed spill → confirmed responsible vessel' exists — this is a fundamental data-availability gap in the field, not just our prototype."</w:t>
      </w:r>
    </w:p>
    <w:p>
      <w:pPr>
        <w:pStyle w:val="Heading2"/>
      </w:pPr>
      <w:r>
        <w:t>PHASE 22 — PROS (reasons to select this problem)</w:t>
      </w:r>
    </w:p>
    <w:p>
      <w:pPr>
        <w:pStyle w:val="ListBullet"/>
      </w:pPr>
      <w:r>
        <w:t>Real, evidenced problem with real Indian incidents to reference (not a hypothetical).</w:t>
      </w:r>
    </w:p>
    <w:p>
      <w:pPr>
        <w:pStyle w:val="ListBullet"/>
      </w:pPr>
      <w:r>
        <w:t>Clear, well-documented technical gap (Phase 10) that's neither "already solved" nor "impossibly hard."</w:t>
      </w:r>
    </w:p>
    <w:p>
      <w:pPr>
        <w:pStyle w:val="ListBullet"/>
      </w:pPr>
      <w:r>
        <w:t>Strong public dataset directly provided by the PS (Zenodo) — removes a major hackathon risk (no-data blocker).</w:t>
      </w:r>
    </w:p>
    <w:p>
      <w:pPr>
        <w:pStyle w:val="ListBullet"/>
      </w:pPr>
      <w:r>
        <w:t>Naturally decomposes into a clean, demoable, modular architecture.</w:t>
      </w:r>
    </w:p>
    <w:p>
      <w:pPr>
        <w:pStyle w:val="ListBullet"/>
      </w:pPr>
      <w:r>
        <w:t>Genuine differentiation available (explainability + AIS-dark handling) without requiring exotic/unjustified AI.</w:t>
      </w:r>
    </w:p>
    <w:p>
      <w:pPr>
        <w:pStyle w:val="ListBullet"/>
      </w:pPr>
      <w:r>
        <w:t>Space Technology theme + NTRO's actual dual-use interest in SAR+AIS fusion gives you a coherent "why this matters to the problem owner" narrative beyond the surface framing.</w:t>
      </w:r>
    </w:p>
    <w:p>
      <w:pPr>
        <w:pStyle w:val="ListBullet"/>
      </w:pPr>
      <w:r>
        <w:t>High "wow factor" visual demo potential (map, drift path, ranked suspects) — this genuinely helps in judging rounds.</w:t>
      </w:r>
    </w:p>
    <w:p>
      <w:pPr>
        <w:pStyle w:val="Heading2"/>
      </w:pPr>
      <w:r>
        <w:t>PHASE 23 — CONS (reasons NOT to select it, honestly)</w:t>
      </w:r>
    </w:p>
    <w:p>
      <w:pPr>
        <w:pStyle w:val="ListBullet"/>
      </w:pPr>
      <w:r>
        <w:t>The hardest, most novel part (attribution/scoring) is also the part you can least rigorously validate — a sharp judge can push hard here.</w:t>
      </w:r>
    </w:p>
    <w:p>
      <w:pPr>
        <w:pStyle w:val="ListBullet"/>
      </w:pPr>
      <w:r>
        <w:t>Drift/oceanographic modelling is a real specialist domain; a simplified version may look scientifically naive to a domain expert judge.</w:t>
      </w:r>
    </w:p>
    <w:p>
      <w:pPr>
        <w:pStyle w:val="ListBullet"/>
      </w:pPr>
      <w:r>
        <w:t>AIS data realism is limited (synthetic), which weakens the "real-world tested" claim.</w:t>
      </w:r>
    </w:p>
    <w:p>
      <w:pPr>
        <w:pStyle w:val="ListBullet"/>
      </w:pPr>
      <w:r>
        <w:t>Existing commercial systems (CleanSeaNet, CLS) already do a version of this operationally — you must clearly articulate what's different (explainability/openness/AIS-dark handling), or you'll look like you're reinventing an existing product.</w:t>
      </w:r>
    </w:p>
    <w:p>
      <w:pPr>
        <w:pStyle w:val="ListBullet"/>
      </w:pPr>
      <w:r>
        <w:t>False-positive/false-accusation risk is a real ethical/legal sensitivity a judge may probe (wrongly flagging an innocent vessel).</w:t>
      </w:r>
    </w:p>
    <w:p>
      <w:pPr>
        <w:pStyle w:val="ListBullet"/>
      </w:pPr>
      <w:r>
        <w:t>Requires competent people across three fairly different domains (remote sensing/CV, oceanography, geospatial data engineering) — if your team's strengths don't span these, execution risk rises.</w:t>
      </w:r>
    </w:p>
    <w:p>
      <w:pPr>
        <w:pStyle w:val="Heading2"/>
      </w:pPr>
      <w:r>
        <w:t>PHASE 24 — RED TEAM THE SOLUTION</w:t>
      </w:r>
    </w:p>
    <w:p>
      <w:pPr>
        <w:pStyle w:val="ListNumber"/>
      </w:pPr>
      <w:r>
        <w:rPr>
          <w:b/>
        </w:rPr>
        <w:t>What if the data is wrong?</w:t>
      </w:r>
      <w:r>
        <w:t xml:space="preserve"> SAR mislabels a biogenic slick as oil → mitigated by explicit lookalike class training + reporting false-positive rate honestly rather than hiding it.</w:t>
      </w:r>
    </w:p>
    <w:p>
      <w:pPr>
        <w:pStyle w:val="ListNumber"/>
      </w:pPr>
      <w:r>
        <w:rPr>
          <w:b/>
        </w:rPr>
        <w:t>What if the model is wrong?</w:t>
      </w:r>
      <w:r>
        <w:t xml:space="preserve"> Segmentation misses a real spill or over/under-estimates its extent → mitigate by showing your model's actual IoU and discussing its failure modes openly.</w:t>
      </w:r>
    </w:p>
    <w:p>
      <w:pPr>
        <w:pStyle w:val="ListNumber"/>
      </w:pPr>
      <w:r>
        <w:rPr>
          <w:b/>
        </w:rPr>
        <w:t>What if the user doesn't trust it?</w:t>
      </w:r>
      <w:r>
        <w:t xml:space="preserve"> Mitigated by the explainability-first design (Direction A) — show the evidence, don't just show a score.</w:t>
      </w:r>
    </w:p>
    <w:p>
      <w:pPr>
        <w:pStyle w:val="ListNumber"/>
      </w:pPr>
      <w:r>
        <w:rPr>
          <w:b/>
        </w:rPr>
        <w:t>What if an existing product already does this?</w:t>
      </w:r>
      <w:r>
        <w:t xml:space="preserve"> CleanSeaNet/CLS do — acknowledge them directly in your pitch and lead with your differentiation (open/explainable methodology + AIS-dark handling + India-context framing) rather than pretending they don't exist; judges will respect an informed team more than one that seems unaware of prior art.</w:t>
      </w:r>
    </w:p>
    <w:p>
      <w:pPr>
        <w:pStyle w:val="ListNumber"/>
      </w:pPr>
      <w:r>
        <w:rPr>
          <w:b/>
        </w:rPr>
        <w:t>What if the organization doesn't adopt it?</w:t>
      </w:r>
      <w:r>
        <w:t xml:space="preserve"> Genuine risk — NTRO/ICG have institutional, security, and legal-evidentiary requirements a hackathon prototype can't meet; be honest that this is a proof-of-concept for the *methodology*, with a clear roadmap (Phase 25) to operational adoption, not a claim of production-readiness.</w:t>
      </w:r>
    </w:p>
    <w:p>
      <w:pPr>
        <w:pStyle w:val="ListNumber"/>
      </w:pPr>
      <w:r>
        <w:rPr>
          <w:b/>
        </w:rPr>
        <w:t>What if the model fails in real-world conditions (wave clutter, rain, low wind)?</w:t>
      </w:r>
      <w:r>
        <w:t xml:space="preserve"> Acknowledge SAR detection is known to be unreliable outside a certain wind-speed window (per the literature: reliable roughly at 3-9 m/s wind) — state this constraint explicitly rather than letting a judge catch you not knowing it.</w:t>
      </w:r>
    </w:p>
    <w:p>
      <w:pPr>
        <w:pStyle w:val="ListNumber"/>
      </w:pPr>
      <w:r>
        <w:rPr>
          <w:b/>
        </w:rPr>
        <w:t>What if we don't have enough data?</w:t>
      </w:r>
      <w:r>
        <w:t xml:space="preserve"> Mitigated by the MUST/SHOULD/OPTIONAL dataset tiering (Phase 15) — the MUST HAVE tier alone is sufficient for a credible demo.</w:t>
      </w:r>
    </w:p>
    <w:p>
      <w:pPr>
        <w:pStyle w:val="ListNumber"/>
      </w:pPr>
      <w:r>
        <w:rPr>
          <w:b/>
        </w:rPr>
        <w:t>What if another team builds the same thing?</w:t>
      </w:r>
      <w:r>
        <w:t xml:space="preserve"> Likely, given the PS explicitly names the datasets — differentiate on the explainability/AIS-dark angle and execution quality/UI polish, not on having a "secret" idea.</w:t>
      </w:r>
    </w:p>
    <w:p>
      <w:pPr>
        <w:pStyle w:val="ListNumber"/>
      </w:pPr>
      <w:r>
        <w:rPr>
          <w:b/>
        </w:rPr>
        <w:t>Easiest way judges expose our weakness:</w:t>
      </w:r>
      <w:r>
        <w:t xml:space="preserve"> Asking for the attribution step's validation metrics — have the honest answer from Phase 21 ready, don't improvise a number under pressure.</w:t>
      </w:r>
    </w:p>
    <w:p>
      <w:pPr>
        <w:pStyle w:val="ListNumber"/>
      </w:pPr>
      <w:r>
        <w:rPr>
          <w:b/>
        </w:rPr>
        <w:t>What's actually unnecessary in our solution?</w:t>
      </w:r>
      <w:r>
        <w:t xml:space="preserve"> Real-time alerting/streaming infrastructure — the PS's framing (and NTRO's likely forensic/intelligence use-case) doesn't require live monitoring; cut this scope if time is short.</w:t>
      </w:r>
    </w:p>
    <w:p>
      <w:pPr>
        <w:pStyle w:val="Heading2"/>
      </w:pPr>
      <w:r>
        <w:t>PHASE 25 — IMPACT &amp; SCALABILITY</w:t>
      </w:r>
    </w:p>
    <w:p>
      <w:pPr/>
      <w:r>
        <w:rPr>
          <w:rFonts w:ascii="Consolas" w:hAnsi="Consolas"/>
          <w:sz w:val="17"/>
        </w:rPr>
        <w:t>Prototype (36h, curated demo scenarios, synthetic AIS)</w:t>
        <w:br/>
      </w:r>
      <w:r>
        <w:rPr>
          <w:rFonts w:ascii="Consolas" w:hAnsi="Consolas"/>
          <w:sz w:val="17"/>
        </w:rPr>
        <w:t xml:space="preserve">   ↓ needs: real historical AIS access, more compute for full training</w:t>
        <w:br/>
      </w:r>
      <w:r>
        <w:rPr>
          <w:rFonts w:ascii="Consolas" w:hAnsi="Consolas"/>
          <w:sz w:val="17"/>
        </w:rPr>
        <w:t>Pilot (single Indian coastal region, e.g., Kerala/Mumbai, real archived SAR+AIS)</w:t>
        <w:br/>
      </w:r>
      <w:r>
        <w:rPr>
          <w:rFonts w:ascii="Consolas" w:hAnsi="Consolas"/>
          <w:sz w:val="17"/>
        </w:rPr>
        <w:t xml:space="preserve">   ↓ needs: partnership for AIS data access (commercial AIS aggregators</w:t>
        <w:br/>
      </w:r>
      <w:r>
        <w:rPr>
          <w:rFonts w:ascii="Consolas" w:hAnsi="Consolas"/>
          <w:sz w:val="17"/>
        </w:rPr>
        <w:t xml:space="preserve">     or government access), validated drift model with real INCOIS</w:t>
        <w:br/>
      </w:r>
      <w:r>
        <w:rPr>
          <w:rFonts w:ascii="Consolas" w:hAnsi="Consolas"/>
          <w:sz w:val="17"/>
        </w:rPr>
        <w:t xml:space="preserve">     oceanographic inputs, ICG operational feedback loop</w:t>
        <w:br/>
      </w:r>
      <w:r>
        <w:rPr>
          <w:rFonts w:ascii="Consolas" w:hAnsi="Consolas"/>
          <w:sz w:val="17"/>
        </w:rPr>
        <w:t>Organization (ICG/NTRO adopts as an internal analyst tool)</w:t>
        <w:br/>
      </w:r>
      <w:r>
        <w:rPr>
          <w:rFonts w:ascii="Consolas" w:hAnsi="Consolas"/>
          <w:sz w:val="17"/>
        </w:rPr>
        <w:t xml:space="preserve">   ↓ needs: security/access-control hardening, audit-trail/legal-evidence</w:t>
        <w:br/>
      </w:r>
      <w:r>
        <w:rPr>
          <w:rFonts w:ascii="Consolas" w:hAnsi="Consolas"/>
          <w:sz w:val="17"/>
        </w:rPr>
        <w:t xml:space="preserve">     formatting, integration with existing NOS-DCP response workflows</w:t>
        <w:br/>
      </w:r>
      <w:r>
        <w:rPr>
          <w:rFonts w:ascii="Consolas" w:hAnsi="Consolas"/>
          <w:sz w:val="17"/>
        </w:rPr>
        <w:t>Region (extended along full Indian coastline)</w:t>
        <w:br/>
      </w:r>
      <w:r>
        <w:rPr>
          <w:rFonts w:ascii="Consolas" w:hAnsi="Consolas"/>
          <w:sz w:val="17"/>
        </w:rPr>
        <w:t xml:space="preserve">   ↓ needs: region-specific drift-model tuning (monsoon-aware), more</w:t>
        <w:br/>
      </w:r>
      <w:r>
        <w:rPr>
          <w:rFonts w:ascii="Consolas" w:hAnsi="Consolas"/>
          <w:sz w:val="17"/>
        </w:rPr>
        <w:t xml:space="preserve">     training data across diverse Indian coastal SAR conditions</w:t>
        <w:br/>
      </w:r>
      <w:r>
        <w:rPr>
          <w:rFonts w:ascii="Consolas" w:hAnsi="Consolas"/>
          <w:sz w:val="17"/>
        </w:rPr>
        <w:t>State/National (formal component of India's maritime domain awareness)</w:t>
        <w:br/>
      </w:r>
      <w:r>
        <w:rPr>
          <w:rFonts w:ascii="Consolas" w:hAnsi="Consolas"/>
          <w:sz w:val="17"/>
        </w:rPr>
        <w:t xml:space="preserve">   ↓ needs: dedicated satellite tasking budget/access (India currently</w:t>
        <w:br/>
      </w:r>
      <w:r>
        <w:rPr>
          <w:rFonts w:ascii="Consolas" w:hAnsi="Consolas"/>
          <w:sz w:val="17"/>
        </w:rPr>
        <w:t xml:space="preserve">     relies on multi-purpose satellites, a documented gap), sustained</w:t>
        <w:br/>
      </w:r>
      <w:r>
        <w:rPr>
          <w:rFonts w:ascii="Consolas" w:hAnsi="Consolas"/>
          <w:sz w:val="17"/>
        </w:rPr>
        <w:t xml:space="preserve">     institutional ownership, legal framework for AIS-based evidence</w:t>
        <w:br/>
      </w:r>
    </w:p>
    <w:p>
      <w:pPr>
        <w:pStyle w:val="Heading2"/>
      </w:pPr>
      <w:r>
        <w:t>PHASE 26 — DEMO DESIGN (2 minutes)</w:t>
      </w:r>
    </w:p>
    <w:p>
      <w:pPr>
        <w:pStyle w:val="ListNumber"/>
      </w:pPr>
      <w:r>
        <w:rPr>
          <w:b/>
        </w:rPr>
        <w:t>PROBLEM (15s):</w:t>
      </w:r>
      <w:r>
        <w:t xml:space="preserve"> Show a real headline/image reference to MSC ELSA 3 (Kerala, 2025) — "a spill was detected, but attribution to a specific responsible vessel remains the hard, usually-skipped step."</w:t>
      </w:r>
    </w:p>
    <w:p>
      <w:pPr>
        <w:pStyle w:val="ListNumber"/>
      </w:pPr>
      <w:r>
        <w:rPr>
          <w:b/>
        </w:rPr>
        <w:t>REAL INPUT (15s):</w:t>
      </w:r>
      <w:r>
        <w:t xml:space="preserve"> Show a raw SAR tile from the Zenodo test set loading into the dashboard.</w:t>
      </w:r>
    </w:p>
    <w:p>
      <w:pPr>
        <w:pStyle w:val="ListNumber"/>
      </w:pPr>
      <w:r>
        <w:rPr>
          <w:b/>
        </w:rPr>
        <w:t>SYSTEM PROCESSING (20s):</w:t>
      </w:r>
      <w:r>
        <w:t xml:space="preserve"> Live segmentation overlay appears on the SAR tile — spill mask + computed area/length shown in real time.</w:t>
      </w:r>
    </w:p>
    <w:p>
      <w:pPr>
        <w:pStyle w:val="ListNumber"/>
      </w:pPr>
      <w:r>
        <w:rPr>
          <w:b/>
        </w:rPr>
        <w:t>AI/INTELLIGENCE (25s):</w:t>
      </w:r>
      <w:r>
        <w:t xml:space="preserve"> Map zooms out; backward drift path animates from the spill polygon to the estimated origin point/time window; AIS vessel tracks in that window fade in.</w:t>
      </w:r>
    </w:p>
    <w:p>
      <w:pPr>
        <w:pStyle w:val="ListNumber"/>
      </w:pPr>
      <w:r>
        <w:rPr>
          <w:b/>
        </w:rPr>
        <w:t>RESULT (20s):</w:t>
      </w:r>
      <w:r>
        <w:t xml:space="preserve"> Ranked suspect vessel list appears with visible score bars; click top suspect → evidence panel opens (proximity, heading match, AIS-gap flag) in plain language.</w:t>
      </w:r>
    </w:p>
    <w:p>
      <w:pPr>
        <w:pStyle w:val="ListNumber"/>
      </w:pPr>
      <w:r>
        <w:rPr>
          <w:b/>
        </w:rPr>
        <w:t>DECISION (15s):</w:t>
      </w:r>
      <w:r>
        <w:t xml:space="preserve"> "Export Dossier" button generates a one-page evidence summary.</w:t>
      </w:r>
    </w:p>
    <w:p>
      <w:pPr>
        <w:pStyle w:val="ListNumber"/>
      </w:pPr>
      <w:r>
        <w:rPr>
          <w:b/>
        </w:rPr>
        <w:t>ACTION/IMPACT (10s):</w:t>
      </w:r>
      <w:r>
        <w:t xml:space="preserve"> Close on the "what happens next" framing — faster ICG response, real attribution, real deterrence — tied back to the EMSA-documented deterrent effect as evidence this class of system works.</w:t>
      </w:r>
    </w:p>
    <w:p>
      <w:pPr>
        <w:pStyle w:val="Heading2"/>
      </w:pPr>
      <w:r>
        <w:t>PHASE 27 — PRESENTATION / EXPLANATION AT MULTIPLE LENGTHS</w:t>
      </w:r>
    </w:p>
    <w:p>
      <w:r>
        <w:rPr>
          <w:b/>
        </w:rPr>
        <w:t>30-second:</w:t>
      </w:r>
      <w:r>
        <w:t xml:space="preserve"> "Oil spills at sea are usually detected, but the responsible ship almost never gets identified. We built a pipeline that reads satellite radar images to spot and measure a spill, works backward using wind and current data to estimate where and when it started, then cross-checks that against ship-tracking data to produce a ranked, evidence-backed list of likely responsible vessels."</w:t>
      </w:r>
    </w:p>
    <w:p>
      <w:r>
        <w:rPr>
          <w:b/>
        </w:rPr>
        <w:t>1-minute:</w:t>
      </w:r>
      <w:r>
        <w:t xml:space="preserve"> Add: "The hard part isn't spotting oil — deep learning models already do that well, over 95% accuracy in published research. The gap is what happens after: nobody has published an integrated system that connects the detection to actual ship-tracking data in an explainable way. We also explicitly handle the biggest weakness of ship-tracking data — vessels can turn their tracker off — by treating a suspicious 'AIS gap' near the spill as evidence in itself, not a dead end."</w:t>
      </w:r>
    </w:p>
    <w:p>
      <w:r>
        <w:rPr>
          <w:b/>
        </w:rPr>
        <w:t>2-minute:</w:t>
      </w:r>
      <w:r>
        <w:t xml:space="preserve"> Add the architecture (SAR→U-Net→drift model→AIS join→explainable scorer→dashboard), name the real dataset (Zenodo Sentinel-1) and real incident context (MSC ELSA 3, Kerala 2025), and state validation honestly (detection metrics are real; attribution is demonstrated on constructed scenarios due to no public ground-truth attribution dataset existing anywhere).</w:t>
      </w:r>
    </w:p>
    <w:p>
      <w:r>
        <w:rPr>
          <w:b/>
        </w:rPr>
        <w:t>5-minute technical:</w:t>
      </w:r>
      <w:r>
        <w:t xml:space="preserve"> Walk the full architecture diagram (Phase 18), explain the choice of U-Net over transformer alternatives (data efficiency), the deliberate choice to keep drift modelling physics-based rather than ML-based, the choice to keep attribution scoring explainable/rule-based-first, and the full validation/limitations discussion from Phase 21/24.</w:t>
      </w:r>
    </w:p>
    <w:p>
      <w:pPr>
        <w:pStyle w:val="Heading2"/>
      </w:pPr>
      <w:r>
        <w:t>PHASE 28 — JUDGE CROSS-QUESTIONING (ANTICIPATED, WITH ANSWERS)</w:t>
      </w:r>
    </w:p>
    <w:p>
      <w:r>
        <w:rPr>
          <w:b/>
        </w:rPr>
        <w:t>"How is this different from CleanSeaNet, which already does this in Europe?"</w:t>
      </w:r>
      <w:r>
        <w:t xml:space="preserve"> → CleanSeaNet is closed, EU-only, and doesn't publish its attribution methodology; we're building an open, explainable methodology specifically relevant to Indian AIS/coastal conditions, with an explicit answer to AIS-dark vessels that we haven't seen documented in CleanSeaNet's public materials.</w:t>
      </w:r>
    </w:p>
    <w:p>
      <w:r>
        <w:rPr>
          <w:b/>
        </w:rPr>
        <w:t>"What happens if the responsible vessel turned off its AIS?"</w:t>
      </w:r>
      <w:r>
        <w:t xml:space="preserve"> → That's the single hardest limitation of any AIS-based system, ours included — we treat it as a first-class signal (a suspicious AIS gap in the right place/time is itself evidence) rather than pretending it away, but we're honest that a sufficiently determined polluter with full AIS blackout defeats attribution by design, no system solves that completely.</w:t>
      </w:r>
    </w:p>
    <w:p>
      <w:r>
        <w:rPr>
          <w:b/>
        </w:rPr>
        <w:t>"What's your model's actual accuracy?"</w:t>
      </w:r>
      <w:r>
        <w:t xml:space="preserve"> → Give the real number from your own held-out test run on Zenodo Part III — do not estimate or round up.</w:t>
      </w:r>
    </w:p>
    <w:p>
      <w:r>
        <w:rPr>
          <w:b/>
        </w:rPr>
        <w:t>"Have you validated the attribution step?"</w:t>
      </w:r>
      <w:r>
        <w:t xml:space="preserve"> → No public ground-truth dataset for confirmed spill-to-vessel attribution exists anywhere that we found; we validate the pipeline's *mechanics* on constructed scenarios, and are explicit that real-world validation requires partnership access to real historical incident data.</w:t>
      </w:r>
    </w:p>
    <w:p>
      <w:r>
        <w:rPr>
          <w:b/>
        </w:rPr>
        <w:t>"Could a vessel be wrongly accused?"</w:t>
      </w:r>
      <w:r>
        <w:t xml:space="preserve"> → Yes, and this is why we present ranked, scored, evidence-backed *candidates*, not verdicts — this is deliberate design, not an oversight; final decisions should remain a human/legal process.</w:t>
      </w:r>
    </w:p>
    <w:p>
      <w:r>
        <w:rPr>
          <w:b/>
        </w:rPr>
        <w:t>"Why not just use a bigger/fancier model?"</w:t>
      </w:r>
      <w:r>
        <w:t xml:space="preserve"> → We used U-Net because the literature shows it's the appropriate, data-efficient, high-performing choice for this exact task at this dataset scale; a bigger model wouldn't meaningfully improve results and would cost training time we don't have.</w:t>
      </w:r>
    </w:p>
    <w:p>
      <w:r>
        <w:rPr>
          <w:b/>
        </w:rPr>
        <w:t>"What's your biggest weakness right now?"</w:t>
      </w:r>
      <w:r>
        <w:t xml:space="preserve"> → The drift/backtracking model is a simplified physics approximation, not a full oceanographic-grade model — we know this, and we'd want a partnership with INCOIS/oceanographers to properly localize it.</w:t>
      </w:r>
    </w:p>
    <w:p>
      <w:r>
        <w:rPr>
          <w:b/>
        </w:rPr>
        <w:t>We currently do NOT have a fully satisfactory answer to:</w:t>
      </w:r>
      <w:r>
        <w:t xml:space="preserve"> "How would this hold up as actual legal evidence?" — this is a genuine open question that would require legal/regulatory input beyond a hackathon team's scope; state this honestly rather than bluffing.</w:t>
      </w:r>
    </w:p>
    <w:p>
      <w:pPr>
        <w:pStyle w:val="Heading2"/>
      </w:pPr>
      <w:r>
        <w:t>PHASE 29 — FINAL DECISION FRAMEWORK</w:t>
      </w:r>
    </w:p>
    <w:p>
      <w:r>
        <w:rPr>
          <w:b/>
        </w:rPr>
        <w:t>Why select this problem:</w:t>
      </w:r>
      <w:r>
        <w:t xml:space="preserve"> Real, evidenced problem; a genuine, well-defined technical gap exists and is achievable at prototype fidelity; the PS supplies exactly the data you need to start immediately; strong visual/demo potential; the underlying capability (SAR+AIS fusion) is clearly valuable to the actual problem owner (NTRO) beyond the literal oil-spill framing.</w:t>
      </w:r>
    </w:p>
    <w:p>
      <w:r>
        <w:rPr>
          <w:b/>
        </w:rPr>
        <w:t>Why NOT select it:</w:t>
      </w:r>
      <w:r>
        <w:t xml:space="preserve"> It spans three specialist domains (CV, oceanography, geospatial data engineering) — if your team lacks depth in even one, execution risk rises meaningfully; the most novel part of the solution (attribution) is inherently unvalidatable with public data, which a sharp judge panel will probe hard; well-resourced commercial/EU prior art exists, raising the bar for what counts as "differentiated."</w:t>
      </w:r>
    </w:p>
    <w:p>
      <w:r>
        <w:rPr>
          <w:b/>
        </w:rPr>
        <w:t>Strongest advantage:</w:t>
      </w:r>
      <w:r>
        <w:t xml:space="preserve"> A concrete, evidenced, honestly-scoped differentiation (explainability + AIS-dark handling) that a judge can't easily wave away as "already solved."</w:t>
      </w:r>
    </w:p>
    <w:p>
      <w:r>
        <w:rPr>
          <w:b/>
        </w:rPr>
        <w:t>Biggest weakness:</w:t>
      </w:r>
      <w:r>
        <w:t xml:space="preserve"> Attribution-step validation has no ground truth to check against, anywhere — this is a field-wide limitation you inherit, not a team failure, but you must present it as understood, not hidden.</w:t>
      </w:r>
    </w:p>
    <w:p>
      <w:r>
        <w:rPr>
          <w:b/>
        </w:rPr>
        <w:t>Biggest unknown:</w:t>
      </w:r>
      <w:r>
        <w:t xml:space="preserve"> Whether your team can get the drift-backtracking module working credibly (even simplified) within the time budget — this is the component with the least reusable open-source scaffolding.</w:t>
      </w:r>
    </w:p>
    <w:p>
      <w:r>
        <w:rPr>
          <w:b/>
        </w:rPr>
        <w:t>Biggest opportunity:</w:t>
      </w:r>
      <w:r>
        <w:t xml:space="preserve"> The explainability/AIS-dark-gap framing as a genuine, articulable USP that differentiates you from both "obvious" competing SIH teams and existing commercial systems.</w:t>
      </w:r>
    </w:p>
    <w:p>
      <w:r>
        <w:rPr>
          <w:b/>
        </w:rPr>
        <w:t>Biggest technical risk:</w:t>
      </w:r>
      <w:r>
        <w:t xml:space="preserve"> Geospatial/CRS bugs in the AIS-spill spatial join (common, subtle, easy to get wrong under time pressure — flagged explicitly in Phase 20).</w:t>
      </w:r>
    </w:p>
    <w:p>
      <w:r>
        <w:rPr>
          <w:b/>
        </w:rPr>
        <w:t>Biggest hackathon risk:</w:t>
      </w:r>
      <w:r>
        <w:t xml:space="preserve"> Scope creep into real-time/production features (Phase 19's "FUTURE" column) at the expense of a working, demoable core pipeline.</w:t>
      </w:r>
    </w:p>
    <w:p>
      <w:r>
        <w:rPr>
          <w:b/>
        </w:rPr>
        <w:t>Strongest USP:</w:t>
      </w:r>
      <w:r>
        <w:t xml:space="preserve"> "We don't pretend AIS attribution is perfect — we built the system to be honest about its own limitations, and turned the biggest weakness (AIS blackout) into a detectable signal instead of a blind spot."</w:t>
      </w:r>
    </w:p>
    <w:p>
      <w:r>
        <w:rPr>
          <w:b/>
        </w:rPr>
        <w:t>What would make this fail:</w:t>
      </w:r>
      <w:r>
        <w:t xml:space="preserve"> Chasing drift-model physical realism instead of keeping it simple; not budgeting real human review time for AI-generated geospatial code; overclaiming validation of the attribution step under judge questioning.</w:t>
      </w:r>
    </w:p>
    <w:p>
      <w:r>
        <w:rPr>
          <w:b/>
        </w:rPr>
        <w:t>What would make it win:</w:t>
      </w:r>
      <w:r>
        <w:t xml:space="preserve"> A working, honestly-validated detection model + a genuinely explainable, well-designed evidence dashboard + a team that can calmly and honestly answer the AIS-dark and validation-limitation questions without flinching.</w:t>
      </w:r>
    </w:p>
    <w:p>
      <w:r>
        <w:rPr>
          <w:b/>
        </w:rPr>
        <w:t>Must verify before permanently selecting:</w:t>
      </w:r>
    </w:p>
    <w:p>
      <w:pPr>
        <w:pStyle w:val="ListNumber"/>
      </w:pPr>
      <w:r>
        <w:t>Team composition actually covers CV/remote sensing, basic oceanography/physics comfort, and geospatial/backend engineering — confirm this before committing.</w:t>
      </w:r>
    </w:p>
    <w:p>
      <w:pPr>
        <w:pStyle w:val="ListNumber"/>
      </w:pPr>
      <w:r>
        <w:t>Confirm GPU/compute access sufficient to fine-tune a U-Net on 2048×2048 tiles within the time budget.</w:t>
      </w:r>
    </w:p>
    <w:p>
      <w:pPr>
        <w:pStyle w:val="ListNumber"/>
      </w:pPr>
      <w:r>
        <w:t>Confirm whether any INCOIS or Copernicus Marine data access is realistically obtainable in the hackathon window, or whether you'll rely fully on static/simplified drift inputs (decide this explicitly, don't discover it mid-event).</w:t>
      </w:r>
    </w:p>
    <w:p>
      <w:pPr>
        <w:pStyle w:val="Heading2"/>
      </w:pPr>
      <w:r>
        <w:t>PHASE 30 — FINAL REPORT SUMMARY</w:t>
      </w:r>
    </w:p>
    <w:p>
      <w:r>
        <w:rPr>
          <w:b/>
        </w:rPr>
        <w:t>1. Problem:</w:t>
      </w:r>
      <w:r>
        <w:t xml:space="preserve"> Oil spills at sea are detectable via satellite, but the vessel responsible almost always escapes formal identification, undermining deterrence and enforcement; the PS asks for an automated pipeline that detects/characterizes a spill from SAR imagery, hindcasts its origin using drift physics, and cross-references historical AIS traffic to produce ranked, scored suspect vessels.</w:t>
      </w:r>
    </w:p>
    <w:p>
      <w:r>
        <w:rPr>
          <w:b/>
        </w:rPr>
        <w:t>2. Organization &amp; context:</w:t>
      </w:r>
      <w:r>
        <w:t xml:space="preserve"> NTRO is India's technical/imagery intelligence agency; it does not itself run oil-spill response (that's the Indian Coast Guard under the NOS-DCP), so this PS is best read as a capability-building exercise in SAR+AIS fusion for vessel attribution/behaviour analysis, using oil spills as a clean, demonstrable use case.</w:t>
      </w:r>
    </w:p>
    <w:p>
      <w:r>
        <w:rPr>
          <w:b/>
        </w:rPr>
        <w:t>3. Current system:</w:t>
      </w:r>
      <w:r>
        <w:t xml:space="preserve"> ISRO provides SAR imagery (e.g., EOS-04) on request; ICG conducts response (real cases: MSC Chitra 2010, MV Princess Miral 2022, MSC ELSA 3 2025); trajectory modelling relies on an adapted, non-localized foreign tool (NOAA GNOME); systematic AIS-based attribution does not appear to be a standardized, automated step anywhere in the public record.</w:t>
      </w:r>
    </w:p>
    <w:p>
      <w:r>
        <w:rPr>
          <w:b/>
        </w:rPr>
        <w:t>4. Stakeholders:</w:t>
      </w:r>
      <w:r>
        <w:t xml:space="preserve"> ICG response teams, NTRO analysts, ISRO/IIRS, shipping companies/flag states (false-accusation risk), coastal/fishing communities, INCOIS/CMFRI, and eventually the judiciary if attribution supports legal action.</w:t>
      </w:r>
    </w:p>
    <w:p>
      <w:r>
        <w:rPr>
          <w:b/>
        </w:rPr>
        <w:t>5. Root causes:</w:t>
      </w:r>
      <w:r>
        <w:t xml:space="preserve"> fragmented institutional ownership; lack of an integrated automated pipeline; non-localized drift tooling; and, most fundamentally, AIS's structural unsuitability as a surveillance tool (voluntary, spoofable, disable-able) — the last of which no engineering solution fully removes.</w:t>
      </w:r>
    </w:p>
    <w:p>
      <w:r>
        <w:rPr>
          <w:b/>
        </w:rPr>
        <w:t>6. Impact:</w:t>
      </w:r>
      <w:r>
        <w:t xml:space="preserve"> real, recurring, well-documented Indian incidents exist; no reliable India-specific spill-frequency/economic-loss statistics were found in this research pass (explicitly not invented here); EMSA's decade-long data shows satellite-based monitoring correlates with declining spill rates, supporting deterrence value.</w:t>
      </w:r>
    </w:p>
    <w:p>
      <w:r>
        <w:rPr>
          <w:b/>
        </w:rPr>
        <w:t>7. Why unsolved:</w:t>
      </w:r>
      <w:r>
        <w:t xml:space="preserve"> AIS's structural limitations; SAR look-alike ambiguity; lack of India-localized drift modelling; fragmented ownership; cost of dedicated monitoring infrastructure; and the genuine difficulty of fusing SAR, oceanographic, and AIS data into one pipeline.</w:t>
      </w:r>
    </w:p>
    <w:p>
      <w:r>
        <w:rPr>
          <w:b/>
        </w:rPr>
        <w:t>8. Existing solutions:</w:t>
      </w:r>
      <w:r>
        <w:t xml:space="preserve"> CleanSeaNet (EU, operational, closed methodology), CLS commercial platform, ISRO/Bhuvan GIS mapping (research-stage, detection-only), NavIC-VTS (small-vessel tracking, not spill-linked), and a substantial academic SAR-DL detection literature (detection-only, no public attribution pipeline found).</w:t>
      </w:r>
    </w:p>
    <w:p>
      <w:r>
        <w:rPr>
          <w:b/>
        </w:rPr>
        <w:t>9. Existing gaps:</w:t>
      </w:r>
      <w:r>
        <w:t xml:space="preserve"> no public/open integrated detection→drift→AIS-attribution pipeline; no India-localized drift modelling; no published, explainable attribution methodology; existing systems don't visibly address AIS-dark vessels as a first-class signal.</w:t>
      </w:r>
    </w:p>
    <w:p>
      <w:r>
        <w:rPr>
          <w:b/>
        </w:rPr>
        <w:t>10. Research gaps:</w:t>
      </w:r>
      <w:r>
        <w:t xml:space="preserve"> SAR detection/segmentation is largely solved at benchmark fidelity; oil-type and precise age estimation remain hard; cross-region generalization is an active, current research problem (2025-era papers); AIS-based attribution is comparatively unstudied in the public literature.</w:t>
      </w:r>
    </w:p>
    <w:p>
      <w:r>
        <w:rPr>
          <w:b/>
        </w:rPr>
        <w:t>11. 10 solution directions:</w:t>
      </w:r>
      <w:r>
        <w:t xml:space="preserve"> see Phase 12 (rule-based baseline, ML-enhanced scoring, explainability-first dashboard, AIS-dark anomaly module, cross-region adaptation, monsoon-aware drift, probability-cone drift ensemble, crowdsourced report fusion, real-time monitoring pivot, exportable legal dossier).</w:t>
      </w:r>
    </w:p>
    <w:p>
      <w:r>
        <w:rPr>
          <w:b/>
        </w:rPr>
        <w:t>12. Top 3 concepts:</w:t>
      </w:r>
      <w:r>
        <w:t xml:space="preserve"> (A) integrated explainable pipeline with AIS-dark handling [recommended core]; (B) probability-cone drift ensemble [stretch]; (C) cross-region domain adaptation demo [stretch/bonus].</w:t>
      </w:r>
    </w:p>
    <w:p>
      <w:r>
        <w:rPr>
          <w:b/>
        </w:rPr>
        <w:t>13. Recommended solution:</w:t>
      </w:r>
      <w:r>
        <w:t xml:space="preserve"> Direction A — full pipeline (SAR U-Net detection → simplified physics-based drift backtracking → AIS spatio-temporal join → explainable rule-based/lightly-ML-assisted vessel scoring with an explicit AIS-gap anomaly signal → evidence-trail dashboard).</w:t>
      </w:r>
    </w:p>
    <w:p>
      <w:r>
        <w:rPr>
          <w:b/>
        </w:rPr>
        <w:t>14. Why different:</w:t>
      </w:r>
      <w:r>
        <w:t xml:space="preserve"> explicitly closes the identified gap (integration + explainability + honest AIS-dark handling) that even mature systems like CleanSeaNet don't visibly/publicly address.</w:t>
      </w:r>
    </w:p>
    <w:p>
      <w:r>
        <w:rPr>
          <w:b/>
        </w:rPr>
        <w:t>15. USP:</w:t>
      </w:r>
      <w:r>
        <w:t xml:space="preserve"> "Turns AIS's biggest weakness (vessels going dark) into a detectable signal, and shows its work instead of issuing a black-box verdict."</w:t>
      </w:r>
    </w:p>
    <w:p>
      <w:r>
        <w:rPr>
          <w:b/>
        </w:rPr>
        <w:t>16. Dataset strategy:</w:t>
      </w:r>
      <w:r>
        <w:t xml:space="preserve"> Zenodo Sentinel-1 SAR dataset (MUST, real validated training/eval data) + MarineCadastre AIS schema reference (MUST) + synthetic demo AIS (MUST) + optional real Copernicus scenes over an Indian incident (SHOULD) + optional GlobalOSD-SAR for cross-domain bonus (OPTIONAL).</w:t>
      </w:r>
    </w:p>
    <w:p>
      <w:r>
        <w:rPr>
          <w:b/>
        </w:rPr>
        <w:t>17. Model strategy:</w:t>
      </w:r>
      <w:r>
        <w:t xml:space="preserve"> U-Net for segmentation (fine-tuned on Zenodo); classical physics-based advection for drift (not ML); rule-based-first, optionally XGBoost-enhanced scoring for attribution; statistical/light-ML anomaly detection for AIS gaps; no transformers/LLMs in the core pipeline (LLM optionally used only for narrative dossier generation).</w:t>
      </w:r>
    </w:p>
    <w:p>
      <w:r>
        <w:rPr>
          <w:b/>
        </w:rPr>
        <w:t>18. Tech stack:</w:t>
      </w:r>
      <w:r>
        <w:t xml:space="preserve"> React+Leaflet frontend; FastAPI backend; PostgreSQL+PostGIS database; PyTorch+scikit-learn/XGBoost for ML; rasterio/GDAL/geopandas for geospatial processing; Docker-compose local deployment; no auth/cloud infra needed for the prototype.</w:t>
      </w:r>
    </w:p>
    <w:p>
      <w:r>
        <w:rPr>
          <w:b/>
        </w:rPr>
        <w:t>19. Architecture:</w:t>
      </w:r>
      <w:r>
        <w:t xml:space="preserve"> SAR ingestion → U-Net → spill geometry; drift module → origin window; AIS pipeline → PostGIS spatio-temporal filter; scoring engine → ranked suspects; dashboard → decision support → export/feedback loop.</w:t>
      </w:r>
    </w:p>
    <w:p>
      <w:r>
        <w:rPr>
          <w:b/>
        </w:rPr>
        <w:t>20. 36-hour MVP:</w:t>
      </w:r>
      <w:r>
        <w:t xml:space="preserve"> fine-tuned U-Net with real reported metrics; simplified single/multi-hypothesis drift backtracking; synthetic+schema-correct AIS pipeline with spatio-temporal filtering and AIS-gap flagging; working map dashboard with evidence breakdown; stretch: exportable dossier, probability-cone drift, cross-region demo.</w:t>
      </w:r>
    </w:p>
    <w:p>
      <w:r>
        <w:rPr>
          <w:b/>
        </w:rPr>
        <w:t>21. AI/vibe-coding strategy:</w:t>
      </w:r>
      <w:r>
        <w:t xml:space="preserve"> let AI generate boilerplate, scaffolding, schema, and the model class skeletons; humans must own and validate the geospatial/CRS logic, the drift-model physics assumptions, the scoring-weight rationale, and end-to-end testing well ahead of presentation time.</w:t>
      </w:r>
    </w:p>
    <w:p>
      <w:r>
        <w:rPr>
          <w:b/>
        </w:rPr>
        <w:t>22. Validation strategy:</w:t>
      </w:r>
      <w:r>
        <w:t xml:space="preserve"> real, reported metrics (IoU/precision/recall/false-positive rate on lookalikes) for detection using the held-out Zenodo test set; explicitly non-statistical, scenario-based demonstration (not validation) for the attribution step, stated honestly.</w:t>
      </w:r>
    </w:p>
    <w:p>
      <w:r>
        <w:rPr>
          <w:b/>
        </w:rPr>
        <w:t>23. Pros:</w:t>
      </w:r>
      <w:r>
        <w:t xml:space="preserve"> real evidenced problem, clean technical gap, dataset provided, strong demo potential, genuine differentiation, relevant to NTRO's real dual-use interest.</w:t>
      </w:r>
    </w:p>
    <w:p>
      <w:r>
        <w:rPr>
          <w:b/>
        </w:rPr>
        <w:t>24. Cons:</w:t>
      </w:r>
      <w:r>
        <w:t xml:space="preserve"> unvalidatable attribution step, real specialist-domain breadth required, existing commercial/EU prior art raises the differentiation bar, real ethical/legal sensitivity around false accusation.</w:t>
      </w:r>
    </w:p>
    <w:p>
      <w:r>
        <w:rPr>
          <w:b/>
        </w:rPr>
        <w:t>25. Risks:</w:t>
      </w:r>
      <w:r>
        <w:t xml:space="preserve"> drift-model complexity trap; CRS/geospatial bugs; scope creep into real-time infrastructure; overclaiming validation under judge questioning.</w:t>
      </w:r>
    </w:p>
    <w:p>
      <w:r>
        <w:rPr>
          <w:b/>
        </w:rPr>
        <w:t>26. Mitigation:</w:t>
      </w:r>
      <w:r>
        <w:t xml:space="preserve"> keep drift model deliberately simple and clearly labeled as an approximation; budget explicit human-review time for AI-generated geospatial code; cut real-time/production scope; rehearse honest, prepared answers to the hard validation and AIS-dark questions.</w:t>
      </w:r>
    </w:p>
    <w:p>
      <w:r>
        <w:rPr>
          <w:b/>
        </w:rPr>
        <w:t>27. Scalability:</w:t>
      </w:r>
      <w:r>
        <w:t xml:space="preserve"> prototype → pilot (single region, real archived data) → organizational adoption (ICG/NTRO internal tool) → region-wide (monsoon-aware tuning) → national maritime domain awareness component — each stage has clearly identified additional data/infrastructure/institutional requirements (Phase 25).</w:t>
      </w:r>
    </w:p>
    <w:p>
      <w:r>
        <w:rPr>
          <w:b/>
        </w:rPr>
        <w:t>28. Adoption:</w:t>
      </w:r>
      <w:r>
        <w:t xml:space="preserve"> plausible as an internal analyst decision-support tool; unlikely as an out-of-the-box legal-evidence system without further institutional, legal, and data-access work — be honest about this distinction.</w:t>
      </w:r>
    </w:p>
    <w:p>
      <w:r>
        <w:rPr>
          <w:b/>
        </w:rPr>
        <w:t>29. Demo:</w:t>
      </w:r>
      <w:r>
        <w:t xml:space="preserve"> a tight 2-minute flow from real SAR input through live segmentation, animated drift-backtracking, AIS overlay, ranked scored suspects, and an exportable evidence dossier, closing on the real-world deterrence argument (Phase 26).</w:t>
      </w:r>
    </w:p>
    <w:p>
      <w:r>
        <w:rPr>
          <w:b/>
        </w:rPr>
        <w:t>30. Presentation story:</w:t>
      </w:r>
      <w:r>
        <w:t xml:space="preserve"> available at 30-second/1-minute/2-minute/5-minute technical depths (Phase 27), each layering on real sourced facts (real incidents, real datasets, real prior-art comparison) rather than generic AI-hackathon framing.</w:t>
      </w:r>
    </w:p>
    <w:p>
      <w:r>
        <w:rPr>
          <w:b/>
        </w:rPr>
        <w:t>31-32. Judge Q&amp;A:</w:t>
      </w:r>
      <w:r>
        <w:t xml:space="preserve"> prepared, honest answers across differentiation, AIS-dark handling, model accuracy, attribution validation, false-accusation risk, model choice rationale, and biggest weakness (Phase 28) — including an explicit acknowledgment of the one question (legal-evidence standing) we cannot currently answer satisfactorily.</w:t>
      </w:r>
    </w:p>
    <w:p>
      <w:r>
        <w:rPr>
          <w:b/>
        </w:rPr>
        <w:t>33. Why choose it:</w:t>
      </w:r>
      <w:r>
        <w:t xml:space="preserve"> real problem, real data, achievable and honest differentiation, strong demo, direct relevance to the actual problem owner's likely underlying interest.</w:t>
      </w:r>
    </w:p>
    <w:p>
      <w:r>
        <w:rPr>
          <w:b/>
        </w:rPr>
        <w:t>34. Why not:</w:t>
      </w:r>
      <w:r>
        <w:t xml:space="preserve"> breadth of specialist skills required, inherently unvalidatable core novelty, existing strong prior art, real ethical sensitivity around false attribution.</w:t>
      </w:r>
    </w:p>
    <w:p>
      <w:r>
        <w:rPr>
          <w:b/>
        </w:rPr>
        <w:t>35. Final recommendation:</w:t>
      </w:r>
      <w:r>
        <w:t xml:space="preserve"> </w:t>
      </w:r>
      <w:r>
        <w:rPr>
          <w:b/>
        </w:rPr>
        <w:t>SELECT THIS PROBLEM</w:t>
      </w:r>
      <w:r>
        <w:t>, scoped explicitly to Direction A (Phase 13), with the explainability/AIS-dark-handling framing as your stated USP and an upfront, rehearsed honesty about the attribution step's validation limits — this is a problem your team can understand deeply, build a credible and differentiated prototype for in 36 hours, and defend under real questioning, provided your team's skill mix genuinely covers CV, basic physics/oceanography comfort, and geospatial backend engineering (verify this before final commitment, per Phase 29's must-verify list).</w:t>
      </w:r>
    </w:p>
    <w:p>
      <w:r>
        <w:rPr>
          <w:b/>
        </w:rPr>
        <w:t>36. Must verify before permanently selecting:</w:t>
      </w:r>
    </w:p>
    <w:p>
      <w:pPr>
        <w:pStyle w:val="ListNumber"/>
      </w:pPr>
      <w:r>
        <w:t>Team skill coverage across CV/remote sensing, oceanography/physics basics, and geospatial backend engineering.</w:t>
      </w:r>
    </w:p>
    <w:p>
      <w:pPr>
        <w:pStyle w:val="ListNumber"/>
      </w:pPr>
      <w:r>
        <w:t>GPU/compute availability sufficient for U-Net fine-tuning on 2048×2048 SAR tiles within the time budget.</w:t>
      </w:r>
    </w:p>
    <w:p>
      <w:pPr>
        <w:pStyle w:val="ListNumber"/>
      </w:pPr>
      <w:r>
        <w:t>Realistic availability (or deliberate, upfront simplification) of wind/current data access for the drift module — decide before the event starts, not during it.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SIH Problem Deep Analysis  •  Confidential Working Document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