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68B31" w14:textId="77777777" w:rsidR="00861D75" w:rsidRPr="00887985" w:rsidRDefault="00EC5471" w:rsidP="00887985">
      <w:pPr>
        <w:pStyle w:val="Heading1"/>
      </w:pPr>
      <w:r w:rsidRPr="00887985">
        <w:t>Submission for October 2025 Sprint of the Federal AI Strategy Task Force</w:t>
      </w:r>
    </w:p>
    <w:p w14:paraId="33368B32" w14:textId="77777777" w:rsidR="00861D75" w:rsidRDefault="00861D75">
      <w:pPr>
        <w:pStyle w:val="BodyText"/>
        <w:spacing w:before="1"/>
        <w:rPr>
          <w:b/>
        </w:rPr>
      </w:pPr>
    </w:p>
    <w:p w14:paraId="33368B33" w14:textId="77777777" w:rsidR="00861D75" w:rsidRDefault="00EC5471">
      <w:pPr>
        <w:ind w:left="1153" w:right="1153"/>
        <w:jc w:val="center"/>
        <w:rPr>
          <w:b/>
        </w:rPr>
      </w:pPr>
      <w:r>
        <w:rPr>
          <w:b/>
        </w:rPr>
        <w:t>Gail</w:t>
      </w:r>
      <w:r>
        <w:rPr>
          <w:b/>
          <w:spacing w:val="-5"/>
        </w:rPr>
        <w:t xml:space="preserve"> </w:t>
      </w:r>
      <w:r>
        <w:rPr>
          <w:b/>
        </w:rPr>
        <w:t>C.</w:t>
      </w:r>
      <w:r>
        <w:rPr>
          <w:b/>
          <w:spacing w:val="-5"/>
        </w:rPr>
        <w:t xml:space="preserve"> </w:t>
      </w:r>
      <w:r>
        <w:rPr>
          <w:b/>
        </w:rPr>
        <w:t>Murphy,</w:t>
      </w:r>
      <w:r>
        <w:rPr>
          <w:b/>
          <w:spacing w:val="-5"/>
        </w:rPr>
        <w:t xml:space="preserve"> </w:t>
      </w:r>
      <w:r>
        <w:rPr>
          <w:b/>
        </w:rPr>
        <w:t>Ph.D.,</w:t>
      </w:r>
      <w:r>
        <w:rPr>
          <w:b/>
          <w:spacing w:val="-4"/>
        </w:rPr>
        <w:t xml:space="preserve"> FRSC</w:t>
      </w:r>
    </w:p>
    <w:p w14:paraId="33368B34" w14:textId="77777777" w:rsidR="00861D75" w:rsidRDefault="00EC5471">
      <w:pPr>
        <w:pStyle w:val="BodyText"/>
        <w:ind w:left="1153" w:right="1151"/>
        <w:jc w:val="center"/>
      </w:pPr>
      <w:r>
        <w:t>(Vice-President</w:t>
      </w:r>
      <w:r>
        <w:rPr>
          <w:spacing w:val="-5"/>
        </w:rPr>
        <w:t xml:space="preserve"> </w:t>
      </w:r>
      <w:r>
        <w:t>Research</w:t>
      </w:r>
      <w:r>
        <w:rPr>
          <w:spacing w:val="-5"/>
        </w:rPr>
        <w:t xml:space="preserve"> </w:t>
      </w:r>
      <w:r>
        <w:t>and</w:t>
      </w:r>
      <w:r>
        <w:rPr>
          <w:spacing w:val="-5"/>
        </w:rPr>
        <w:t xml:space="preserve"> </w:t>
      </w:r>
      <w:r>
        <w:t>Innovation,</w:t>
      </w:r>
      <w:r>
        <w:rPr>
          <w:spacing w:val="-5"/>
        </w:rPr>
        <w:t xml:space="preserve"> </w:t>
      </w:r>
      <w:r>
        <w:t>UBC</w:t>
      </w:r>
      <w:r>
        <w:rPr>
          <w:spacing w:val="-5"/>
        </w:rPr>
        <w:t xml:space="preserve"> </w:t>
      </w:r>
      <w:r>
        <w:t>and</w:t>
      </w:r>
      <w:r>
        <w:rPr>
          <w:spacing w:val="-5"/>
        </w:rPr>
        <w:t xml:space="preserve"> </w:t>
      </w:r>
      <w:r>
        <w:t>Vice-Chair</w:t>
      </w:r>
      <w:r>
        <w:rPr>
          <w:spacing w:val="-5"/>
        </w:rPr>
        <w:t xml:space="preserve"> </w:t>
      </w:r>
      <w:r>
        <w:t>of</w:t>
      </w:r>
      <w:r>
        <w:rPr>
          <w:spacing w:val="-5"/>
        </w:rPr>
        <w:t xml:space="preserve"> </w:t>
      </w:r>
      <w:r>
        <w:t>DRAC) Member, Research and Talent, AI Strategy Task Force</w:t>
      </w:r>
    </w:p>
    <w:p w14:paraId="33368B35" w14:textId="77777777" w:rsidR="00861D75" w:rsidRDefault="00861D75">
      <w:pPr>
        <w:pStyle w:val="BodyText"/>
      </w:pPr>
    </w:p>
    <w:p w14:paraId="33368B36" w14:textId="77777777" w:rsidR="00861D75" w:rsidRDefault="00861D75">
      <w:pPr>
        <w:pStyle w:val="BodyText"/>
        <w:spacing w:before="1"/>
      </w:pPr>
    </w:p>
    <w:p w14:paraId="33368B37" w14:textId="77777777" w:rsidR="00861D75" w:rsidRDefault="00EC5471">
      <w:pPr>
        <w:pStyle w:val="BodyText"/>
        <w:ind w:right="64"/>
      </w:pPr>
      <w:r>
        <w:t>I am grateful for the opportunity to submit this document as a member of the Research and Talent theme of the Canadian AI Strategy Task Force. The document primarily focuses on questions posed by the government for the Research and Talent theme, considering other themes where they are needed to support the ideas to enhance research and talent.</w:t>
      </w:r>
      <w:r>
        <w:rPr>
          <w:spacing w:val="40"/>
        </w:rPr>
        <w:t xml:space="preserve"> </w:t>
      </w:r>
      <w:r>
        <w:t>This document draws on discussions with many Canadian</w:t>
      </w:r>
      <w:r>
        <w:rPr>
          <w:spacing w:val="-3"/>
        </w:rPr>
        <w:t xml:space="preserve"> </w:t>
      </w:r>
      <w:r>
        <w:t>researchers,</w:t>
      </w:r>
      <w:r>
        <w:rPr>
          <w:spacing w:val="-2"/>
        </w:rPr>
        <w:t xml:space="preserve"> </w:t>
      </w:r>
      <w:r>
        <w:t>scholars,</w:t>
      </w:r>
      <w:r>
        <w:rPr>
          <w:spacing w:val="-3"/>
        </w:rPr>
        <w:t xml:space="preserve"> </w:t>
      </w:r>
      <w:r>
        <w:t>teachers,</w:t>
      </w:r>
      <w:r>
        <w:rPr>
          <w:spacing w:val="-3"/>
        </w:rPr>
        <w:t xml:space="preserve"> </w:t>
      </w:r>
      <w:r>
        <w:t>and</w:t>
      </w:r>
      <w:r>
        <w:rPr>
          <w:spacing w:val="-3"/>
        </w:rPr>
        <w:t xml:space="preserve"> </w:t>
      </w:r>
      <w:r>
        <w:t>sector</w:t>
      </w:r>
      <w:r>
        <w:rPr>
          <w:spacing w:val="-3"/>
        </w:rPr>
        <w:t xml:space="preserve"> </w:t>
      </w:r>
      <w:r>
        <w:t>leaders.</w:t>
      </w:r>
      <w:r>
        <w:rPr>
          <w:spacing w:val="-3"/>
        </w:rPr>
        <w:t xml:space="preserve"> </w:t>
      </w:r>
      <w:r>
        <w:t>I</w:t>
      </w:r>
      <w:r>
        <w:rPr>
          <w:spacing w:val="-3"/>
        </w:rPr>
        <w:t xml:space="preserve"> </w:t>
      </w:r>
      <w:r>
        <w:t>thank</w:t>
      </w:r>
      <w:r>
        <w:rPr>
          <w:spacing w:val="-3"/>
        </w:rPr>
        <w:t xml:space="preserve"> </w:t>
      </w:r>
      <w:r>
        <w:t>these</w:t>
      </w:r>
      <w:r>
        <w:rPr>
          <w:spacing w:val="-3"/>
        </w:rPr>
        <w:t xml:space="preserve"> </w:t>
      </w:r>
      <w:r>
        <w:t>Canadians</w:t>
      </w:r>
      <w:r>
        <w:rPr>
          <w:spacing w:val="-3"/>
        </w:rPr>
        <w:t xml:space="preserve"> </w:t>
      </w:r>
      <w:r>
        <w:t>for</w:t>
      </w:r>
      <w:r>
        <w:rPr>
          <w:spacing w:val="-3"/>
        </w:rPr>
        <w:t xml:space="preserve"> </w:t>
      </w:r>
      <w:r>
        <w:t>their</w:t>
      </w:r>
      <w:r>
        <w:rPr>
          <w:spacing w:val="-3"/>
        </w:rPr>
        <w:t xml:space="preserve"> </w:t>
      </w:r>
      <w:r>
        <w:t>time</w:t>
      </w:r>
      <w:r>
        <w:rPr>
          <w:spacing w:val="-3"/>
        </w:rPr>
        <w:t xml:space="preserve"> </w:t>
      </w:r>
      <w:r>
        <w:t>and input. As Canada’s new AI strategy develops, the Canadians with whom I interacted urge the government to continue consultations and to engage more deeply with Indigenous perspectives.</w:t>
      </w:r>
    </w:p>
    <w:p w14:paraId="33368B38" w14:textId="77777777" w:rsidR="00861D75" w:rsidRDefault="00EC5471">
      <w:pPr>
        <w:pStyle w:val="BodyText"/>
        <w:spacing w:before="266"/>
        <w:ind w:right="15"/>
      </w:pPr>
      <w:r>
        <w:t>Delivering</w:t>
      </w:r>
      <w:r>
        <w:rPr>
          <w:spacing w:val="-3"/>
        </w:rPr>
        <w:t xml:space="preserve"> </w:t>
      </w:r>
      <w:r>
        <w:t>on</w:t>
      </w:r>
      <w:r>
        <w:rPr>
          <w:spacing w:val="-3"/>
        </w:rPr>
        <w:t xml:space="preserve"> </w:t>
      </w:r>
      <w:r>
        <w:t>Canada’s</w:t>
      </w:r>
      <w:r>
        <w:rPr>
          <w:spacing w:val="-3"/>
        </w:rPr>
        <w:t xml:space="preserve"> </w:t>
      </w:r>
      <w:r>
        <w:t>research</w:t>
      </w:r>
      <w:r>
        <w:rPr>
          <w:spacing w:val="-3"/>
        </w:rPr>
        <w:t xml:space="preserve"> </w:t>
      </w:r>
      <w:r>
        <w:t>and</w:t>
      </w:r>
      <w:r>
        <w:rPr>
          <w:spacing w:val="-3"/>
        </w:rPr>
        <w:t xml:space="preserve"> </w:t>
      </w:r>
      <w:r>
        <w:t>talent</w:t>
      </w:r>
      <w:r>
        <w:rPr>
          <w:spacing w:val="-3"/>
        </w:rPr>
        <w:t xml:space="preserve"> </w:t>
      </w:r>
      <w:r>
        <w:t>ambitions</w:t>
      </w:r>
      <w:r>
        <w:rPr>
          <w:spacing w:val="-3"/>
        </w:rPr>
        <w:t xml:space="preserve"> </w:t>
      </w:r>
      <w:r>
        <w:t>to</w:t>
      </w:r>
      <w:r>
        <w:rPr>
          <w:spacing w:val="-3"/>
        </w:rPr>
        <w:t xml:space="preserve"> </w:t>
      </w:r>
      <w:r>
        <w:t>lead</w:t>
      </w:r>
      <w:r>
        <w:rPr>
          <w:spacing w:val="-3"/>
        </w:rPr>
        <w:t xml:space="preserve"> </w:t>
      </w:r>
      <w:r>
        <w:t>and</w:t>
      </w:r>
      <w:r>
        <w:rPr>
          <w:spacing w:val="-3"/>
        </w:rPr>
        <w:t xml:space="preserve"> </w:t>
      </w:r>
      <w:r>
        <w:t>mobilize</w:t>
      </w:r>
      <w:r>
        <w:rPr>
          <w:spacing w:val="-3"/>
        </w:rPr>
        <w:t xml:space="preserve"> </w:t>
      </w:r>
      <w:r>
        <w:t>AI</w:t>
      </w:r>
      <w:r>
        <w:rPr>
          <w:spacing w:val="-3"/>
        </w:rPr>
        <w:t xml:space="preserve"> </w:t>
      </w:r>
      <w:r>
        <w:t>into</w:t>
      </w:r>
      <w:r>
        <w:rPr>
          <w:spacing w:val="-2"/>
        </w:rPr>
        <w:t xml:space="preserve"> </w:t>
      </w:r>
      <w:r>
        <w:t>economic</w:t>
      </w:r>
      <w:r>
        <w:rPr>
          <w:spacing w:val="-3"/>
        </w:rPr>
        <w:t xml:space="preserve"> </w:t>
      </w:r>
      <w:r>
        <w:t>benefits</w:t>
      </w:r>
      <w:r>
        <w:rPr>
          <w:spacing w:val="-3"/>
        </w:rPr>
        <w:t xml:space="preserve"> </w:t>
      </w:r>
      <w:r>
        <w:t>and advantages</w:t>
      </w:r>
      <w:r>
        <w:rPr>
          <w:spacing w:val="-4"/>
        </w:rPr>
        <w:t xml:space="preserve"> </w:t>
      </w:r>
      <w:r>
        <w:t>requires</w:t>
      </w:r>
      <w:r>
        <w:rPr>
          <w:spacing w:val="-4"/>
        </w:rPr>
        <w:t xml:space="preserve"> </w:t>
      </w:r>
      <w:r>
        <w:t>the</w:t>
      </w:r>
      <w:r>
        <w:rPr>
          <w:spacing w:val="-4"/>
        </w:rPr>
        <w:t xml:space="preserve"> </w:t>
      </w:r>
      <w:r>
        <w:t>involvement</w:t>
      </w:r>
      <w:r>
        <w:rPr>
          <w:spacing w:val="-4"/>
        </w:rPr>
        <w:t xml:space="preserve"> </w:t>
      </w:r>
      <w:r>
        <w:t>of</w:t>
      </w:r>
      <w:r>
        <w:rPr>
          <w:spacing w:val="-4"/>
        </w:rPr>
        <w:t xml:space="preserve"> </w:t>
      </w:r>
      <w:r>
        <w:t>the</w:t>
      </w:r>
      <w:r>
        <w:rPr>
          <w:spacing w:val="-4"/>
        </w:rPr>
        <w:t xml:space="preserve"> </w:t>
      </w:r>
      <w:r>
        <w:t>full</w:t>
      </w:r>
      <w:r>
        <w:rPr>
          <w:spacing w:val="-4"/>
        </w:rPr>
        <w:t xml:space="preserve"> </w:t>
      </w:r>
      <w:r>
        <w:t>Canadian</w:t>
      </w:r>
      <w:r>
        <w:rPr>
          <w:spacing w:val="-4"/>
        </w:rPr>
        <w:t xml:space="preserve"> </w:t>
      </w:r>
      <w:r>
        <w:t>post-secondary</w:t>
      </w:r>
      <w:r>
        <w:rPr>
          <w:spacing w:val="-4"/>
        </w:rPr>
        <w:t xml:space="preserve"> </w:t>
      </w:r>
      <w:r>
        <w:t>system.</w:t>
      </w:r>
      <w:r>
        <w:rPr>
          <w:spacing w:val="-4"/>
        </w:rPr>
        <w:t xml:space="preserve"> </w:t>
      </w:r>
      <w:r>
        <w:t>To</w:t>
      </w:r>
      <w:r>
        <w:rPr>
          <w:spacing w:val="-4"/>
        </w:rPr>
        <w:t xml:space="preserve"> </w:t>
      </w:r>
      <w:r>
        <w:t>remain</w:t>
      </w:r>
      <w:r>
        <w:rPr>
          <w:spacing w:val="-4"/>
        </w:rPr>
        <w:t xml:space="preserve"> </w:t>
      </w:r>
      <w:r>
        <w:t>competitive globally and relevant nationally, Canada must foster shared ambition within this sector as shared ambition acts as a force multiplier. Collaboration means alignment, mobilizing our distinctive strengths within a coordinated framework that benefits all partners. Acting as a network rather than a collection</w:t>
      </w:r>
      <w:r>
        <w:rPr>
          <w:spacing w:val="40"/>
        </w:rPr>
        <w:t xml:space="preserve"> </w:t>
      </w:r>
      <w:r>
        <w:t>of nodes expands the opportunity for everyone. The recommendations in this document are predicated on this collaboration and shared ambition for the good of all Canadians.</w:t>
      </w:r>
    </w:p>
    <w:p w14:paraId="33368B39" w14:textId="77777777" w:rsidR="00861D75" w:rsidRDefault="00861D75">
      <w:pPr>
        <w:pStyle w:val="BodyText"/>
        <w:spacing w:before="2"/>
      </w:pPr>
    </w:p>
    <w:p w14:paraId="33368B3A" w14:textId="77777777" w:rsidR="00861D75" w:rsidRDefault="00EC5471" w:rsidP="00887985">
      <w:pPr>
        <w:pStyle w:val="Heading2"/>
      </w:pPr>
      <w:r>
        <w:t>Summary</w:t>
      </w:r>
      <w:r>
        <w:rPr>
          <w:spacing w:val="-5"/>
        </w:rPr>
        <w:t xml:space="preserve"> </w:t>
      </w:r>
      <w:r>
        <w:t>of</w:t>
      </w:r>
      <w:r>
        <w:rPr>
          <w:spacing w:val="-3"/>
        </w:rPr>
        <w:t xml:space="preserve"> </w:t>
      </w:r>
      <w:r>
        <w:t>Recommendations</w:t>
      </w:r>
    </w:p>
    <w:p w14:paraId="33368B3B" w14:textId="77777777" w:rsidR="00861D75" w:rsidRDefault="00861D75">
      <w:pPr>
        <w:pStyle w:val="BodyText"/>
        <w:spacing w:before="23"/>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8914"/>
      </w:tblGrid>
      <w:tr w:rsidR="00861D75" w14:paraId="33368B40" w14:textId="77777777">
        <w:trPr>
          <w:trHeight w:val="2414"/>
        </w:trPr>
        <w:tc>
          <w:tcPr>
            <w:tcW w:w="437" w:type="dxa"/>
          </w:tcPr>
          <w:p w14:paraId="33368B3C" w14:textId="77777777" w:rsidR="00861D75" w:rsidRDefault="00EC5471">
            <w:pPr>
              <w:pStyle w:val="TableParagraph"/>
              <w:ind w:left="14"/>
              <w:jc w:val="center"/>
            </w:pPr>
            <w:r>
              <w:rPr>
                <w:spacing w:val="-5"/>
              </w:rPr>
              <w:t>#1</w:t>
            </w:r>
          </w:p>
        </w:tc>
        <w:tc>
          <w:tcPr>
            <w:tcW w:w="8914" w:type="dxa"/>
          </w:tcPr>
          <w:p w14:paraId="33368B3D" w14:textId="77777777" w:rsidR="00861D75" w:rsidRDefault="00EC5471">
            <w:pPr>
              <w:pStyle w:val="TableParagraph"/>
              <w:ind w:right="2075"/>
              <w:rPr>
                <w:b/>
              </w:rPr>
            </w:pPr>
            <w:r>
              <w:rPr>
                <w:b/>
              </w:rPr>
              <w:t>Focus</w:t>
            </w:r>
            <w:r>
              <w:rPr>
                <w:b/>
                <w:spacing w:val="-5"/>
              </w:rPr>
              <w:t xml:space="preserve"> </w:t>
            </w:r>
            <w:r>
              <w:rPr>
                <w:b/>
              </w:rPr>
              <w:t>and</w:t>
            </w:r>
            <w:r>
              <w:rPr>
                <w:b/>
                <w:spacing w:val="-5"/>
              </w:rPr>
              <w:t xml:space="preserve"> </w:t>
            </w:r>
            <w:r>
              <w:rPr>
                <w:b/>
                <w:color w:val="C00000"/>
              </w:rPr>
              <w:t>accelerate</w:t>
            </w:r>
            <w:r>
              <w:rPr>
                <w:b/>
                <w:color w:val="C00000"/>
                <w:spacing w:val="-5"/>
              </w:rPr>
              <w:t xml:space="preserve"> </w:t>
            </w:r>
            <w:r>
              <w:rPr>
                <w:b/>
                <w:color w:val="C00000"/>
              </w:rPr>
              <w:t>specific</w:t>
            </w:r>
            <w:r>
              <w:rPr>
                <w:b/>
                <w:color w:val="C00000"/>
                <w:spacing w:val="-5"/>
              </w:rPr>
              <w:t xml:space="preserve"> </w:t>
            </w:r>
            <w:r>
              <w:rPr>
                <w:b/>
                <w:color w:val="C00000"/>
              </w:rPr>
              <w:t>areas</w:t>
            </w:r>
            <w:r>
              <w:rPr>
                <w:b/>
                <w:color w:val="C00000"/>
                <w:spacing w:val="-5"/>
              </w:rPr>
              <w:t xml:space="preserve"> </w:t>
            </w:r>
            <w:r>
              <w:rPr>
                <w:b/>
              </w:rPr>
              <w:t>where</w:t>
            </w:r>
            <w:r>
              <w:rPr>
                <w:b/>
                <w:spacing w:val="-5"/>
              </w:rPr>
              <w:t xml:space="preserve"> </w:t>
            </w:r>
            <w:r>
              <w:rPr>
                <w:b/>
              </w:rPr>
              <w:t>Canada</w:t>
            </w:r>
            <w:r>
              <w:rPr>
                <w:b/>
                <w:spacing w:val="-5"/>
              </w:rPr>
              <w:t xml:space="preserve"> </w:t>
            </w:r>
            <w:r>
              <w:rPr>
                <w:b/>
              </w:rPr>
              <w:t>has</w:t>
            </w:r>
            <w:r>
              <w:rPr>
                <w:b/>
                <w:spacing w:val="-5"/>
              </w:rPr>
              <w:t xml:space="preserve"> </w:t>
            </w:r>
            <w:r>
              <w:rPr>
                <w:b/>
              </w:rPr>
              <w:t>global</w:t>
            </w:r>
            <w:r>
              <w:rPr>
                <w:b/>
                <w:spacing w:val="-5"/>
              </w:rPr>
              <w:t xml:space="preserve"> </w:t>
            </w:r>
            <w:r>
              <w:rPr>
                <w:b/>
              </w:rPr>
              <w:t>strength (e.g., health, robotics and science)</w:t>
            </w:r>
          </w:p>
          <w:p w14:paraId="33368B3E" w14:textId="77777777" w:rsidR="00861D75" w:rsidRDefault="00861D75">
            <w:pPr>
              <w:pStyle w:val="TableParagraph"/>
              <w:ind w:left="0"/>
              <w:rPr>
                <w:b/>
              </w:rPr>
            </w:pPr>
          </w:p>
          <w:p w14:paraId="33368B3F" w14:textId="77777777" w:rsidR="00861D75" w:rsidRDefault="00EC5471">
            <w:pPr>
              <w:pStyle w:val="TableParagraph"/>
              <w:spacing w:before="0"/>
            </w:pPr>
            <w:r>
              <w:t>Canada</w:t>
            </w:r>
            <w:r>
              <w:rPr>
                <w:spacing w:val="-3"/>
              </w:rPr>
              <w:t xml:space="preserve"> </w:t>
            </w:r>
            <w:r>
              <w:t>should</w:t>
            </w:r>
            <w:r>
              <w:rPr>
                <w:spacing w:val="-3"/>
              </w:rPr>
              <w:t xml:space="preserve"> </w:t>
            </w:r>
            <w:r>
              <w:t>build</w:t>
            </w:r>
            <w:r>
              <w:rPr>
                <w:spacing w:val="-3"/>
              </w:rPr>
              <w:t xml:space="preserve"> </w:t>
            </w:r>
            <w:r>
              <w:t>on</w:t>
            </w:r>
            <w:r>
              <w:rPr>
                <w:spacing w:val="-3"/>
              </w:rPr>
              <w:t xml:space="preserve"> </w:t>
            </w:r>
            <w:r>
              <w:t>its</w:t>
            </w:r>
            <w:r>
              <w:rPr>
                <w:spacing w:val="-3"/>
              </w:rPr>
              <w:t xml:space="preserve"> </w:t>
            </w:r>
            <w:r>
              <w:t>fundamental</w:t>
            </w:r>
            <w:r>
              <w:rPr>
                <w:spacing w:val="-3"/>
              </w:rPr>
              <w:t xml:space="preserve"> </w:t>
            </w:r>
            <w:r>
              <w:t>AI</w:t>
            </w:r>
            <w:r>
              <w:rPr>
                <w:spacing w:val="-3"/>
              </w:rPr>
              <w:t xml:space="preserve"> </w:t>
            </w:r>
            <w:r>
              <w:t>strengths</w:t>
            </w:r>
            <w:r>
              <w:rPr>
                <w:spacing w:val="-3"/>
              </w:rPr>
              <w:t xml:space="preserve"> </w:t>
            </w:r>
            <w:r>
              <w:t>to</w:t>
            </w:r>
            <w:r>
              <w:rPr>
                <w:spacing w:val="-3"/>
              </w:rPr>
              <w:t xml:space="preserve"> </w:t>
            </w:r>
            <w:r>
              <w:t>lead</w:t>
            </w:r>
            <w:r>
              <w:rPr>
                <w:spacing w:val="-3"/>
              </w:rPr>
              <w:t xml:space="preserve"> </w:t>
            </w:r>
            <w:r>
              <w:t>globally</w:t>
            </w:r>
            <w:r>
              <w:rPr>
                <w:spacing w:val="-3"/>
              </w:rPr>
              <w:t xml:space="preserve"> </w:t>
            </w:r>
            <w:r>
              <w:t>in</w:t>
            </w:r>
            <w:r>
              <w:rPr>
                <w:spacing w:val="-3"/>
              </w:rPr>
              <w:t xml:space="preserve"> </w:t>
            </w:r>
            <w:r>
              <w:t>a</w:t>
            </w:r>
            <w:r>
              <w:rPr>
                <w:spacing w:val="-3"/>
              </w:rPr>
              <w:t xml:space="preserve"> </w:t>
            </w:r>
            <w:r>
              <w:t>small</w:t>
            </w:r>
            <w:r>
              <w:rPr>
                <w:spacing w:val="-3"/>
              </w:rPr>
              <w:t xml:space="preserve"> </w:t>
            </w:r>
            <w:r>
              <w:t>number</w:t>
            </w:r>
            <w:r>
              <w:rPr>
                <w:spacing w:val="-3"/>
              </w:rPr>
              <w:t xml:space="preserve"> </w:t>
            </w:r>
            <w:r>
              <w:t>of</w:t>
            </w:r>
            <w:r>
              <w:rPr>
                <w:spacing w:val="-3"/>
              </w:rPr>
              <w:t xml:space="preserve"> </w:t>
            </w:r>
            <w:r>
              <w:t>specific areas over the next 5 years. Areas should be chosen by a cross-sectoral council of academia, industry and government focusing on building on existing research and industrial strengths to catalyze economic benefits for Canadians. Funding would focus on talent and IP development in selected areas that bring together multi-partners from academia, industry and government.</w:t>
            </w:r>
          </w:p>
        </w:tc>
      </w:tr>
      <w:tr w:rsidR="00861D75" w14:paraId="33368B45" w14:textId="77777777">
        <w:trPr>
          <w:trHeight w:val="2418"/>
        </w:trPr>
        <w:tc>
          <w:tcPr>
            <w:tcW w:w="437" w:type="dxa"/>
          </w:tcPr>
          <w:p w14:paraId="33368B41" w14:textId="77777777" w:rsidR="00861D75" w:rsidRDefault="00EC5471">
            <w:pPr>
              <w:pStyle w:val="TableParagraph"/>
              <w:ind w:left="14"/>
              <w:jc w:val="center"/>
            </w:pPr>
            <w:r>
              <w:rPr>
                <w:spacing w:val="-5"/>
              </w:rPr>
              <w:t>#2</w:t>
            </w:r>
          </w:p>
        </w:tc>
        <w:tc>
          <w:tcPr>
            <w:tcW w:w="8914" w:type="dxa"/>
          </w:tcPr>
          <w:p w14:paraId="33368B42" w14:textId="77777777" w:rsidR="00861D75" w:rsidRDefault="00EC5471">
            <w:pPr>
              <w:pStyle w:val="TableParagraph"/>
              <w:rPr>
                <w:b/>
              </w:rPr>
            </w:pPr>
            <w:r>
              <w:rPr>
                <w:b/>
              </w:rPr>
              <w:t>Embrace</w:t>
            </w:r>
            <w:r>
              <w:rPr>
                <w:b/>
                <w:spacing w:val="-7"/>
              </w:rPr>
              <w:t xml:space="preserve"> </w:t>
            </w:r>
            <w:r>
              <w:rPr>
                <w:b/>
              </w:rPr>
              <w:t>and</w:t>
            </w:r>
            <w:r>
              <w:rPr>
                <w:b/>
                <w:spacing w:val="-6"/>
              </w:rPr>
              <w:t xml:space="preserve"> </w:t>
            </w:r>
            <w:r>
              <w:rPr>
                <w:b/>
              </w:rPr>
              <w:t>lead</w:t>
            </w:r>
            <w:r>
              <w:rPr>
                <w:b/>
                <w:spacing w:val="-6"/>
              </w:rPr>
              <w:t xml:space="preserve"> </w:t>
            </w:r>
            <w:r>
              <w:rPr>
                <w:b/>
              </w:rPr>
              <w:t>globally</w:t>
            </w:r>
            <w:r>
              <w:rPr>
                <w:b/>
                <w:spacing w:val="-6"/>
              </w:rPr>
              <w:t xml:space="preserve"> </w:t>
            </w:r>
            <w:r>
              <w:rPr>
                <w:b/>
              </w:rPr>
              <w:t>in</w:t>
            </w:r>
            <w:r>
              <w:rPr>
                <w:b/>
                <w:spacing w:val="-6"/>
              </w:rPr>
              <w:t xml:space="preserve"> </w:t>
            </w:r>
            <w:r>
              <w:rPr>
                <w:b/>
                <w:color w:val="C00000"/>
              </w:rPr>
              <w:t>responsible</w:t>
            </w:r>
            <w:r>
              <w:rPr>
                <w:b/>
                <w:color w:val="C00000"/>
                <w:spacing w:val="-6"/>
              </w:rPr>
              <w:t xml:space="preserve"> </w:t>
            </w:r>
            <w:r>
              <w:rPr>
                <w:b/>
                <w:color w:val="C00000"/>
              </w:rPr>
              <w:t>and</w:t>
            </w:r>
            <w:r>
              <w:rPr>
                <w:b/>
                <w:color w:val="C00000"/>
                <w:spacing w:val="-6"/>
              </w:rPr>
              <w:t xml:space="preserve"> </w:t>
            </w:r>
            <w:r>
              <w:rPr>
                <w:b/>
                <w:color w:val="C00000"/>
              </w:rPr>
              <w:t>trustworthy</w:t>
            </w:r>
            <w:r>
              <w:rPr>
                <w:b/>
                <w:color w:val="C00000"/>
                <w:spacing w:val="-6"/>
              </w:rPr>
              <w:t xml:space="preserve"> </w:t>
            </w:r>
            <w:r>
              <w:rPr>
                <w:b/>
                <w:color w:val="C00000"/>
                <w:spacing w:val="-5"/>
              </w:rPr>
              <w:t>AI</w:t>
            </w:r>
          </w:p>
          <w:p w14:paraId="33368B43" w14:textId="77777777" w:rsidR="00861D75" w:rsidRDefault="00861D75">
            <w:pPr>
              <w:pStyle w:val="TableParagraph"/>
              <w:ind w:left="0"/>
              <w:rPr>
                <w:b/>
              </w:rPr>
            </w:pPr>
          </w:p>
          <w:p w14:paraId="33368B44" w14:textId="77777777" w:rsidR="00861D75" w:rsidRDefault="00EC5471">
            <w:pPr>
              <w:pStyle w:val="TableParagraph"/>
              <w:spacing w:before="0"/>
              <w:ind w:right="122"/>
            </w:pPr>
            <w:r>
              <w:t>Surveys show that Canadians are concerned about the use of AI. Canada should build on its trusted reputation to develop and champion responsible and trustworthy approaches to AI. Achieving</w:t>
            </w:r>
            <w:r>
              <w:rPr>
                <w:spacing w:val="-4"/>
              </w:rPr>
              <w:t xml:space="preserve"> </w:t>
            </w:r>
            <w:r>
              <w:t>this</w:t>
            </w:r>
            <w:r>
              <w:rPr>
                <w:spacing w:val="-4"/>
              </w:rPr>
              <w:t xml:space="preserve"> </w:t>
            </w:r>
            <w:r>
              <w:t>aim</w:t>
            </w:r>
            <w:r>
              <w:rPr>
                <w:spacing w:val="-4"/>
              </w:rPr>
              <w:t xml:space="preserve"> </w:t>
            </w:r>
            <w:r>
              <w:t>will</w:t>
            </w:r>
            <w:r>
              <w:rPr>
                <w:spacing w:val="-4"/>
              </w:rPr>
              <w:t xml:space="preserve"> </w:t>
            </w:r>
            <w:r>
              <w:t>require</w:t>
            </w:r>
            <w:r>
              <w:rPr>
                <w:spacing w:val="-4"/>
              </w:rPr>
              <w:t xml:space="preserve"> </w:t>
            </w:r>
            <w:r>
              <w:t>innovative</w:t>
            </w:r>
            <w:r>
              <w:rPr>
                <w:spacing w:val="-4"/>
              </w:rPr>
              <w:t xml:space="preserve"> </w:t>
            </w:r>
            <w:r>
              <w:t>governance</w:t>
            </w:r>
            <w:r>
              <w:rPr>
                <w:spacing w:val="-4"/>
              </w:rPr>
              <w:t xml:space="preserve"> </w:t>
            </w:r>
            <w:r>
              <w:t>approaches,</w:t>
            </w:r>
            <w:r>
              <w:rPr>
                <w:spacing w:val="-4"/>
              </w:rPr>
              <w:t xml:space="preserve"> </w:t>
            </w:r>
            <w:r>
              <w:t>fundamental</w:t>
            </w:r>
            <w:r>
              <w:rPr>
                <w:spacing w:val="-4"/>
              </w:rPr>
              <w:t xml:space="preserve"> </w:t>
            </w:r>
            <w:r>
              <w:t>research</w:t>
            </w:r>
            <w:r>
              <w:rPr>
                <w:spacing w:val="-4"/>
              </w:rPr>
              <w:t xml:space="preserve"> </w:t>
            </w:r>
            <w:r>
              <w:t>on</w:t>
            </w:r>
            <w:r>
              <w:rPr>
                <w:spacing w:val="-4"/>
              </w:rPr>
              <w:t xml:space="preserve"> </w:t>
            </w:r>
            <w:r>
              <w:t>AI approaches and social science and humanities research.</w:t>
            </w:r>
            <w:r>
              <w:rPr>
                <w:spacing w:val="40"/>
              </w:rPr>
              <w:t xml:space="preserve"> </w:t>
            </w:r>
            <w:r>
              <w:t>Global leadership in responsible and trustworthy AI can encourage and expand the use of AI within Canada to address productivity and efficiency concerns and drive increased value for Canadian companies.</w:t>
            </w:r>
          </w:p>
        </w:tc>
      </w:tr>
      <w:tr w:rsidR="00861D75" w14:paraId="33368B49" w14:textId="77777777">
        <w:trPr>
          <w:trHeight w:val="1343"/>
        </w:trPr>
        <w:tc>
          <w:tcPr>
            <w:tcW w:w="437" w:type="dxa"/>
          </w:tcPr>
          <w:p w14:paraId="33368B46" w14:textId="77777777" w:rsidR="00861D75" w:rsidRDefault="00EC5471">
            <w:pPr>
              <w:pStyle w:val="TableParagraph"/>
              <w:ind w:left="14"/>
              <w:jc w:val="center"/>
            </w:pPr>
            <w:r>
              <w:rPr>
                <w:spacing w:val="-5"/>
              </w:rPr>
              <w:t>#3</w:t>
            </w:r>
          </w:p>
        </w:tc>
        <w:tc>
          <w:tcPr>
            <w:tcW w:w="8914" w:type="dxa"/>
          </w:tcPr>
          <w:p w14:paraId="33368B47" w14:textId="77777777" w:rsidR="00861D75" w:rsidRDefault="00EC5471">
            <w:pPr>
              <w:pStyle w:val="TableParagraph"/>
              <w:rPr>
                <w:b/>
              </w:rPr>
            </w:pPr>
            <w:r>
              <w:rPr>
                <w:b/>
              </w:rPr>
              <w:t>Establish</w:t>
            </w:r>
            <w:r>
              <w:rPr>
                <w:b/>
                <w:spacing w:val="-5"/>
              </w:rPr>
              <w:t xml:space="preserve"> </w:t>
            </w:r>
            <w:r>
              <w:rPr>
                <w:b/>
              </w:rPr>
              <w:t>internationally</w:t>
            </w:r>
            <w:r>
              <w:rPr>
                <w:b/>
                <w:spacing w:val="-5"/>
              </w:rPr>
              <w:t xml:space="preserve"> </w:t>
            </w:r>
            <w:r>
              <w:rPr>
                <w:b/>
              </w:rPr>
              <w:t>recognized</w:t>
            </w:r>
            <w:r>
              <w:rPr>
                <w:b/>
                <w:spacing w:val="-6"/>
              </w:rPr>
              <w:t xml:space="preserve"> </w:t>
            </w:r>
            <w:r>
              <w:rPr>
                <w:b/>
              </w:rPr>
              <w:t>focused</w:t>
            </w:r>
            <w:r>
              <w:rPr>
                <w:b/>
                <w:spacing w:val="-5"/>
              </w:rPr>
              <w:t xml:space="preserve"> </w:t>
            </w:r>
            <w:r>
              <w:rPr>
                <w:b/>
                <w:color w:val="C00000"/>
              </w:rPr>
              <w:t>pre-competitive</w:t>
            </w:r>
            <w:r>
              <w:rPr>
                <w:b/>
                <w:color w:val="C00000"/>
                <w:spacing w:val="-5"/>
              </w:rPr>
              <w:t xml:space="preserve"> </w:t>
            </w:r>
            <w:r>
              <w:rPr>
                <w:b/>
                <w:color w:val="C00000"/>
              </w:rPr>
              <w:t>industrial</w:t>
            </w:r>
            <w:r>
              <w:rPr>
                <w:b/>
                <w:color w:val="C00000"/>
                <w:spacing w:val="-5"/>
              </w:rPr>
              <w:t xml:space="preserve"> </w:t>
            </w:r>
            <w:r>
              <w:rPr>
                <w:b/>
                <w:color w:val="C00000"/>
              </w:rPr>
              <w:t>research</w:t>
            </w:r>
            <w:r>
              <w:rPr>
                <w:b/>
                <w:color w:val="C00000"/>
                <w:spacing w:val="-5"/>
              </w:rPr>
              <w:t xml:space="preserve"> </w:t>
            </w:r>
            <w:r>
              <w:rPr>
                <w:b/>
                <w:color w:val="C00000"/>
              </w:rPr>
              <w:t xml:space="preserve">and development </w:t>
            </w:r>
            <w:proofErr w:type="spellStart"/>
            <w:r>
              <w:rPr>
                <w:b/>
                <w:color w:val="C00000"/>
              </w:rPr>
              <w:t>centres</w:t>
            </w:r>
            <w:proofErr w:type="spellEnd"/>
          </w:p>
          <w:p w14:paraId="33368B48" w14:textId="77777777" w:rsidR="00861D75" w:rsidRDefault="00EC5471">
            <w:pPr>
              <w:pStyle w:val="TableParagraph"/>
              <w:spacing w:before="245" w:line="270" w:lineRule="atLeast"/>
              <w:ind w:right="122"/>
            </w:pPr>
            <w:r>
              <w:t>Canada should identify and build AI expertise for specific sectors through focused pre- competitive</w:t>
            </w:r>
            <w:r>
              <w:rPr>
                <w:spacing w:val="-4"/>
              </w:rPr>
              <w:t xml:space="preserve"> </w:t>
            </w:r>
            <w:r>
              <w:t>industrial</w:t>
            </w:r>
            <w:r>
              <w:rPr>
                <w:spacing w:val="-4"/>
              </w:rPr>
              <w:t xml:space="preserve"> </w:t>
            </w:r>
            <w:r>
              <w:t>research</w:t>
            </w:r>
            <w:r>
              <w:rPr>
                <w:spacing w:val="-4"/>
              </w:rPr>
              <w:t xml:space="preserve"> </w:t>
            </w:r>
            <w:r>
              <w:t>and</w:t>
            </w:r>
            <w:r>
              <w:rPr>
                <w:spacing w:val="-4"/>
              </w:rPr>
              <w:t xml:space="preserve"> </w:t>
            </w:r>
            <w:r>
              <w:t>development</w:t>
            </w:r>
            <w:r>
              <w:rPr>
                <w:spacing w:val="-4"/>
              </w:rPr>
              <w:t xml:space="preserve"> </w:t>
            </w:r>
            <w:proofErr w:type="spellStart"/>
            <w:r>
              <w:t>centres</w:t>
            </w:r>
            <w:proofErr w:type="spellEnd"/>
            <w:r>
              <w:t>,</w:t>
            </w:r>
            <w:r>
              <w:rPr>
                <w:spacing w:val="-4"/>
              </w:rPr>
              <w:t xml:space="preserve"> </w:t>
            </w:r>
            <w:r>
              <w:t>building</w:t>
            </w:r>
            <w:r>
              <w:rPr>
                <w:spacing w:val="-4"/>
              </w:rPr>
              <w:t xml:space="preserve"> </w:t>
            </w:r>
            <w:r>
              <w:t>off</w:t>
            </w:r>
            <w:r>
              <w:rPr>
                <w:spacing w:val="-4"/>
              </w:rPr>
              <w:t xml:space="preserve"> </w:t>
            </w:r>
            <w:r>
              <w:t>successful</w:t>
            </w:r>
            <w:r>
              <w:rPr>
                <w:spacing w:val="-4"/>
              </w:rPr>
              <w:t xml:space="preserve"> </w:t>
            </w:r>
            <w:r>
              <w:t>models</w:t>
            </w:r>
            <w:r>
              <w:rPr>
                <w:spacing w:val="-4"/>
              </w:rPr>
              <w:t xml:space="preserve"> </w:t>
            </w:r>
            <w:r>
              <w:t>from</w:t>
            </w:r>
          </w:p>
        </w:tc>
      </w:tr>
    </w:tbl>
    <w:p w14:paraId="33368B4A" w14:textId="77777777" w:rsidR="00861D75" w:rsidRDefault="00861D75">
      <w:pPr>
        <w:pStyle w:val="TableParagraph"/>
        <w:spacing w:line="270" w:lineRule="atLeast"/>
        <w:sectPr w:rsidR="00861D75">
          <w:footerReference w:type="default" r:id="rId9"/>
          <w:type w:val="continuous"/>
          <w:pgSz w:w="12240" w:h="15840"/>
          <w:pgMar w:top="1360" w:right="1440" w:bottom="1000" w:left="1440" w:header="0" w:footer="801" w:gutter="0"/>
          <w:pgNumType w:start="1"/>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8914"/>
      </w:tblGrid>
      <w:tr w:rsidR="00861D75" w14:paraId="33368B4D" w14:textId="77777777">
        <w:trPr>
          <w:trHeight w:val="1612"/>
        </w:trPr>
        <w:tc>
          <w:tcPr>
            <w:tcW w:w="437" w:type="dxa"/>
          </w:tcPr>
          <w:p w14:paraId="33368B4B" w14:textId="77777777" w:rsidR="00861D75" w:rsidRDefault="00861D75">
            <w:pPr>
              <w:pStyle w:val="TableParagraph"/>
              <w:spacing w:before="0"/>
              <w:ind w:left="0"/>
              <w:rPr>
                <w:rFonts w:ascii="Times New Roman"/>
                <w:sz w:val="20"/>
              </w:rPr>
            </w:pPr>
          </w:p>
        </w:tc>
        <w:tc>
          <w:tcPr>
            <w:tcW w:w="8914" w:type="dxa"/>
          </w:tcPr>
          <w:p w14:paraId="33368B4C" w14:textId="77777777" w:rsidR="00861D75" w:rsidRDefault="00EC5471">
            <w:pPr>
              <w:pStyle w:val="TableParagraph"/>
              <w:ind w:right="122"/>
            </w:pPr>
            <w:r>
              <w:t>other</w:t>
            </w:r>
            <w:r>
              <w:rPr>
                <w:spacing w:val="-3"/>
              </w:rPr>
              <w:t xml:space="preserve"> </w:t>
            </w:r>
            <w:r>
              <w:t>countries,</w:t>
            </w:r>
            <w:r>
              <w:rPr>
                <w:spacing w:val="-3"/>
              </w:rPr>
              <w:t xml:space="preserve"> </w:t>
            </w:r>
            <w:r>
              <w:t>such</w:t>
            </w:r>
            <w:r>
              <w:rPr>
                <w:spacing w:val="-3"/>
              </w:rPr>
              <w:t xml:space="preserve"> </w:t>
            </w:r>
            <w:r>
              <w:t>as</w:t>
            </w:r>
            <w:r>
              <w:rPr>
                <w:spacing w:val="-2"/>
              </w:rPr>
              <w:t xml:space="preserve"> </w:t>
            </w:r>
            <w:proofErr w:type="spellStart"/>
            <w:r>
              <w:t>Imec</w:t>
            </w:r>
            <w:proofErr w:type="spellEnd"/>
            <w:r>
              <w:rPr>
                <w:spacing w:val="-3"/>
              </w:rPr>
              <w:t xml:space="preserve"> </w:t>
            </w:r>
            <w:r>
              <w:t>(Belgium)</w:t>
            </w:r>
            <w:r>
              <w:rPr>
                <w:spacing w:val="-3"/>
              </w:rPr>
              <w:t xml:space="preserve"> </w:t>
            </w:r>
            <w:r>
              <w:t>and</w:t>
            </w:r>
            <w:r>
              <w:rPr>
                <w:spacing w:val="-3"/>
              </w:rPr>
              <w:t xml:space="preserve"> </w:t>
            </w:r>
            <w:r>
              <w:t>Fraunhofer</w:t>
            </w:r>
            <w:r>
              <w:rPr>
                <w:spacing w:val="-3"/>
              </w:rPr>
              <w:t xml:space="preserve"> </w:t>
            </w:r>
            <w:r>
              <w:t>(Germany).</w:t>
            </w:r>
            <w:r>
              <w:rPr>
                <w:spacing w:val="-3"/>
              </w:rPr>
              <w:t xml:space="preserve"> </w:t>
            </w:r>
            <w:r>
              <w:t>These</w:t>
            </w:r>
            <w:r>
              <w:rPr>
                <w:spacing w:val="-3"/>
              </w:rPr>
              <w:t xml:space="preserve"> </w:t>
            </w:r>
            <w:proofErr w:type="spellStart"/>
            <w:r>
              <w:t>centres</w:t>
            </w:r>
            <w:proofErr w:type="spellEnd"/>
            <w:r>
              <w:rPr>
                <w:spacing w:val="-3"/>
              </w:rPr>
              <w:t xml:space="preserve"> </w:t>
            </w:r>
            <w:r>
              <w:t>would</w:t>
            </w:r>
            <w:r>
              <w:rPr>
                <w:spacing w:val="-3"/>
              </w:rPr>
              <w:t xml:space="preserve"> </w:t>
            </w:r>
            <w:r>
              <w:t xml:space="preserve">support technology creation, development and adoption in Canada for a small number of critical sectors and would draw to Canada best-in-the-world companies and individuals. These </w:t>
            </w:r>
            <w:proofErr w:type="spellStart"/>
            <w:r>
              <w:t>centres</w:t>
            </w:r>
            <w:proofErr w:type="spellEnd"/>
            <w:r>
              <w:t xml:space="preserve"> would draw</w:t>
            </w:r>
            <w:r>
              <w:rPr>
                <w:spacing w:val="-3"/>
              </w:rPr>
              <w:t xml:space="preserve"> </w:t>
            </w:r>
            <w:r>
              <w:t>on</w:t>
            </w:r>
            <w:r>
              <w:rPr>
                <w:spacing w:val="-3"/>
              </w:rPr>
              <w:t xml:space="preserve"> </w:t>
            </w:r>
            <w:r>
              <w:t>academic</w:t>
            </w:r>
            <w:r>
              <w:rPr>
                <w:spacing w:val="-3"/>
              </w:rPr>
              <w:t xml:space="preserve"> </w:t>
            </w:r>
            <w:r>
              <w:t>knowledge,</w:t>
            </w:r>
            <w:r>
              <w:rPr>
                <w:spacing w:val="-3"/>
              </w:rPr>
              <w:t xml:space="preserve"> </w:t>
            </w:r>
            <w:r>
              <w:t>support</w:t>
            </w:r>
            <w:r>
              <w:rPr>
                <w:spacing w:val="-3"/>
              </w:rPr>
              <w:t xml:space="preserve"> </w:t>
            </w:r>
            <w:r>
              <w:t>consortia</w:t>
            </w:r>
            <w:r>
              <w:rPr>
                <w:spacing w:val="-3"/>
              </w:rPr>
              <w:t xml:space="preserve"> </w:t>
            </w:r>
            <w:r>
              <w:t>of</w:t>
            </w:r>
            <w:r>
              <w:rPr>
                <w:spacing w:val="-3"/>
              </w:rPr>
              <w:t xml:space="preserve"> </w:t>
            </w:r>
            <w:r>
              <w:t>companies,</w:t>
            </w:r>
            <w:r>
              <w:rPr>
                <w:spacing w:val="-3"/>
              </w:rPr>
              <w:t xml:space="preserve"> </w:t>
            </w:r>
            <w:r>
              <w:t>and</w:t>
            </w:r>
            <w:r>
              <w:rPr>
                <w:spacing w:val="-3"/>
              </w:rPr>
              <w:t xml:space="preserve"> </w:t>
            </w:r>
            <w:r>
              <w:t>provide</w:t>
            </w:r>
            <w:r>
              <w:rPr>
                <w:spacing w:val="-3"/>
              </w:rPr>
              <w:t xml:space="preserve"> </w:t>
            </w:r>
            <w:r>
              <w:t>a</w:t>
            </w:r>
            <w:r>
              <w:rPr>
                <w:spacing w:val="-3"/>
              </w:rPr>
              <w:t xml:space="preserve"> </w:t>
            </w:r>
            <w:r>
              <w:t>training</w:t>
            </w:r>
            <w:r>
              <w:rPr>
                <w:spacing w:val="-3"/>
              </w:rPr>
              <w:t xml:space="preserve"> </w:t>
            </w:r>
            <w:r>
              <w:t>ground</w:t>
            </w:r>
            <w:r>
              <w:rPr>
                <w:spacing w:val="-3"/>
              </w:rPr>
              <w:t xml:space="preserve"> </w:t>
            </w:r>
            <w:r>
              <w:t>for highly-skilled personnel, such as graduate students.</w:t>
            </w:r>
          </w:p>
        </w:tc>
      </w:tr>
      <w:tr w:rsidR="00861D75" w14:paraId="33368B52" w14:textId="77777777">
        <w:trPr>
          <w:trHeight w:val="2413"/>
        </w:trPr>
        <w:tc>
          <w:tcPr>
            <w:tcW w:w="437" w:type="dxa"/>
          </w:tcPr>
          <w:p w14:paraId="33368B4E" w14:textId="77777777" w:rsidR="00861D75" w:rsidRDefault="00EC5471">
            <w:pPr>
              <w:pStyle w:val="TableParagraph"/>
              <w:ind w:left="14"/>
              <w:jc w:val="center"/>
            </w:pPr>
            <w:r>
              <w:rPr>
                <w:spacing w:val="-5"/>
              </w:rPr>
              <w:t>#4</w:t>
            </w:r>
          </w:p>
        </w:tc>
        <w:tc>
          <w:tcPr>
            <w:tcW w:w="8914" w:type="dxa"/>
          </w:tcPr>
          <w:p w14:paraId="33368B4F" w14:textId="77777777" w:rsidR="00861D75" w:rsidRDefault="00EC5471">
            <w:pPr>
              <w:pStyle w:val="TableParagraph"/>
              <w:rPr>
                <w:b/>
              </w:rPr>
            </w:pPr>
            <w:r>
              <w:rPr>
                <w:b/>
              </w:rPr>
              <w:t>Renew</w:t>
            </w:r>
            <w:r>
              <w:rPr>
                <w:b/>
                <w:spacing w:val="-6"/>
              </w:rPr>
              <w:t xml:space="preserve"> </w:t>
            </w:r>
            <w:r>
              <w:rPr>
                <w:b/>
              </w:rPr>
              <w:t>and</w:t>
            </w:r>
            <w:r>
              <w:rPr>
                <w:b/>
                <w:spacing w:val="-6"/>
              </w:rPr>
              <w:t xml:space="preserve"> </w:t>
            </w:r>
            <w:r>
              <w:rPr>
                <w:b/>
              </w:rPr>
              <w:t>expand</w:t>
            </w:r>
            <w:r>
              <w:rPr>
                <w:b/>
                <w:spacing w:val="-5"/>
              </w:rPr>
              <w:t xml:space="preserve"> </w:t>
            </w:r>
            <w:r>
              <w:rPr>
                <w:b/>
              </w:rPr>
              <w:t>support</w:t>
            </w:r>
            <w:r>
              <w:rPr>
                <w:b/>
                <w:spacing w:val="-6"/>
              </w:rPr>
              <w:t xml:space="preserve"> </w:t>
            </w:r>
            <w:r>
              <w:rPr>
                <w:b/>
              </w:rPr>
              <w:t>for</w:t>
            </w:r>
            <w:r>
              <w:rPr>
                <w:b/>
                <w:spacing w:val="-5"/>
              </w:rPr>
              <w:t xml:space="preserve"> </w:t>
            </w:r>
            <w:r>
              <w:rPr>
                <w:b/>
                <w:color w:val="C00000"/>
              </w:rPr>
              <w:t>fundamental</w:t>
            </w:r>
            <w:r>
              <w:rPr>
                <w:b/>
                <w:color w:val="C00000"/>
                <w:spacing w:val="-5"/>
              </w:rPr>
              <w:t xml:space="preserve"> </w:t>
            </w:r>
            <w:r>
              <w:rPr>
                <w:b/>
                <w:color w:val="C00000"/>
              </w:rPr>
              <w:t>AI</w:t>
            </w:r>
            <w:r>
              <w:rPr>
                <w:b/>
                <w:color w:val="C00000"/>
                <w:spacing w:val="-6"/>
              </w:rPr>
              <w:t xml:space="preserve"> </w:t>
            </w:r>
            <w:r>
              <w:rPr>
                <w:b/>
                <w:color w:val="C00000"/>
              </w:rPr>
              <w:t>research</w:t>
            </w:r>
            <w:r>
              <w:rPr>
                <w:b/>
                <w:color w:val="C00000"/>
                <w:spacing w:val="-5"/>
              </w:rPr>
              <w:t xml:space="preserve"> </w:t>
            </w:r>
            <w:r>
              <w:rPr>
                <w:b/>
                <w:color w:val="C00000"/>
                <w:spacing w:val="-2"/>
              </w:rPr>
              <w:t>excellence</w:t>
            </w:r>
          </w:p>
          <w:p w14:paraId="33368B50" w14:textId="77777777" w:rsidR="00861D75" w:rsidRDefault="00861D75">
            <w:pPr>
              <w:pStyle w:val="TableParagraph"/>
              <w:ind w:left="0"/>
              <w:rPr>
                <w:b/>
              </w:rPr>
            </w:pPr>
          </w:p>
          <w:p w14:paraId="33368B51" w14:textId="77777777" w:rsidR="00861D75" w:rsidRDefault="00EC5471">
            <w:pPr>
              <w:pStyle w:val="TableParagraph"/>
              <w:spacing w:before="0"/>
            </w:pPr>
            <w:r>
              <w:t>Canada’s investment for the past eight years in the Pan-Canadian AI strategy has built on an enviable</w:t>
            </w:r>
            <w:r>
              <w:rPr>
                <w:spacing w:val="-3"/>
              </w:rPr>
              <w:t xml:space="preserve"> </w:t>
            </w:r>
            <w:r>
              <w:t>cadre</w:t>
            </w:r>
            <w:r>
              <w:rPr>
                <w:spacing w:val="-3"/>
              </w:rPr>
              <w:t xml:space="preserve"> </w:t>
            </w:r>
            <w:r>
              <w:t>of</w:t>
            </w:r>
            <w:r>
              <w:rPr>
                <w:spacing w:val="-3"/>
              </w:rPr>
              <w:t xml:space="preserve"> </w:t>
            </w:r>
            <w:r>
              <w:t>globally</w:t>
            </w:r>
            <w:r>
              <w:rPr>
                <w:spacing w:val="-3"/>
              </w:rPr>
              <w:t xml:space="preserve"> </w:t>
            </w:r>
            <w:r>
              <w:t>recognized</w:t>
            </w:r>
            <w:r>
              <w:rPr>
                <w:spacing w:val="-2"/>
              </w:rPr>
              <w:t xml:space="preserve"> </w:t>
            </w:r>
            <w:r>
              <w:t>research</w:t>
            </w:r>
            <w:r>
              <w:rPr>
                <w:spacing w:val="-3"/>
              </w:rPr>
              <w:t xml:space="preserve"> </w:t>
            </w:r>
            <w:r>
              <w:t>talent.</w:t>
            </w:r>
            <w:r>
              <w:rPr>
                <w:spacing w:val="-3"/>
              </w:rPr>
              <w:t xml:space="preserve"> </w:t>
            </w:r>
            <w:r>
              <w:t>The</w:t>
            </w:r>
            <w:r>
              <w:rPr>
                <w:spacing w:val="-3"/>
              </w:rPr>
              <w:t xml:space="preserve"> </w:t>
            </w:r>
            <w:r>
              <w:t>pace</w:t>
            </w:r>
            <w:r>
              <w:rPr>
                <w:spacing w:val="-3"/>
              </w:rPr>
              <w:t xml:space="preserve"> </w:t>
            </w:r>
            <w:r>
              <w:t>of</w:t>
            </w:r>
            <w:r>
              <w:rPr>
                <w:spacing w:val="-3"/>
              </w:rPr>
              <w:t xml:space="preserve"> </w:t>
            </w:r>
            <w:r>
              <w:t>discovery</w:t>
            </w:r>
            <w:r>
              <w:rPr>
                <w:spacing w:val="-3"/>
              </w:rPr>
              <w:t xml:space="preserve"> </w:t>
            </w:r>
            <w:r>
              <w:t>and</w:t>
            </w:r>
            <w:r>
              <w:rPr>
                <w:spacing w:val="-3"/>
              </w:rPr>
              <w:t xml:space="preserve"> </w:t>
            </w:r>
            <w:r>
              <w:t>innovation</w:t>
            </w:r>
            <w:r>
              <w:rPr>
                <w:spacing w:val="-3"/>
              </w:rPr>
              <w:t xml:space="preserve"> </w:t>
            </w:r>
            <w:r>
              <w:t>in</w:t>
            </w:r>
            <w:r>
              <w:rPr>
                <w:spacing w:val="-3"/>
              </w:rPr>
              <w:t xml:space="preserve"> </w:t>
            </w:r>
            <w:r>
              <w:t>AI has not slowed and it is critical that Canada continue to invest in faculty and graduate student talent to ensure that a foundation in AI excellence is available to support the adoption of AI in Canada.</w:t>
            </w:r>
            <w:r>
              <w:rPr>
                <w:spacing w:val="-1"/>
              </w:rPr>
              <w:t xml:space="preserve"> </w:t>
            </w:r>
            <w:r>
              <w:t>Existing</w:t>
            </w:r>
            <w:r>
              <w:rPr>
                <w:spacing w:val="-1"/>
              </w:rPr>
              <w:t xml:space="preserve"> </w:t>
            </w:r>
            <w:r>
              <w:t>Institute,</w:t>
            </w:r>
            <w:r>
              <w:rPr>
                <w:spacing w:val="-1"/>
              </w:rPr>
              <w:t xml:space="preserve"> </w:t>
            </w:r>
            <w:r>
              <w:t>chair and</w:t>
            </w:r>
            <w:r>
              <w:rPr>
                <w:spacing w:val="-1"/>
              </w:rPr>
              <w:t xml:space="preserve"> </w:t>
            </w:r>
            <w:r>
              <w:t>student</w:t>
            </w:r>
            <w:r>
              <w:rPr>
                <w:spacing w:val="-1"/>
              </w:rPr>
              <w:t xml:space="preserve"> </w:t>
            </w:r>
            <w:r>
              <w:t>funding</w:t>
            </w:r>
            <w:r>
              <w:rPr>
                <w:spacing w:val="-1"/>
              </w:rPr>
              <w:t xml:space="preserve"> </w:t>
            </w:r>
            <w:r>
              <w:t>programs</w:t>
            </w:r>
            <w:r>
              <w:rPr>
                <w:spacing w:val="-1"/>
              </w:rPr>
              <w:t xml:space="preserve"> </w:t>
            </w:r>
            <w:r>
              <w:t>should</w:t>
            </w:r>
            <w:r>
              <w:rPr>
                <w:spacing w:val="-1"/>
              </w:rPr>
              <w:t xml:space="preserve"> </w:t>
            </w:r>
            <w:r>
              <w:t>be</w:t>
            </w:r>
            <w:r>
              <w:rPr>
                <w:spacing w:val="-1"/>
              </w:rPr>
              <w:t xml:space="preserve"> </w:t>
            </w:r>
            <w:r>
              <w:t>expanded,</w:t>
            </w:r>
            <w:r>
              <w:rPr>
                <w:spacing w:val="-1"/>
              </w:rPr>
              <w:t xml:space="preserve"> </w:t>
            </w:r>
            <w:r>
              <w:t>selected</w:t>
            </w:r>
            <w:r>
              <w:rPr>
                <w:spacing w:val="-1"/>
              </w:rPr>
              <w:t xml:space="preserve"> </w:t>
            </w:r>
            <w:r>
              <w:t xml:space="preserve">on </w:t>
            </w:r>
            <w:r>
              <w:rPr>
                <w:spacing w:val="-2"/>
              </w:rPr>
              <w:t>excellence.</w:t>
            </w:r>
          </w:p>
        </w:tc>
      </w:tr>
      <w:tr w:rsidR="00861D75" w14:paraId="33368B57" w14:textId="77777777">
        <w:trPr>
          <w:trHeight w:val="2418"/>
        </w:trPr>
        <w:tc>
          <w:tcPr>
            <w:tcW w:w="437" w:type="dxa"/>
          </w:tcPr>
          <w:p w14:paraId="33368B53" w14:textId="77777777" w:rsidR="00861D75" w:rsidRDefault="00EC5471">
            <w:pPr>
              <w:pStyle w:val="TableParagraph"/>
              <w:ind w:left="14"/>
              <w:jc w:val="center"/>
            </w:pPr>
            <w:r>
              <w:rPr>
                <w:spacing w:val="-5"/>
              </w:rPr>
              <w:t>#5</w:t>
            </w:r>
          </w:p>
        </w:tc>
        <w:tc>
          <w:tcPr>
            <w:tcW w:w="8914" w:type="dxa"/>
          </w:tcPr>
          <w:p w14:paraId="33368B54" w14:textId="77777777" w:rsidR="00861D75" w:rsidRDefault="00EC5471">
            <w:pPr>
              <w:pStyle w:val="TableParagraph"/>
              <w:rPr>
                <w:b/>
              </w:rPr>
            </w:pPr>
            <w:r>
              <w:rPr>
                <w:b/>
              </w:rPr>
              <w:t>Provide</w:t>
            </w:r>
            <w:r>
              <w:rPr>
                <w:b/>
                <w:spacing w:val="-4"/>
              </w:rPr>
              <w:t xml:space="preserve"> </w:t>
            </w:r>
            <w:r>
              <w:rPr>
                <w:b/>
                <w:color w:val="C00000"/>
              </w:rPr>
              <w:t>public</w:t>
            </w:r>
            <w:r>
              <w:rPr>
                <w:b/>
                <w:color w:val="C00000"/>
                <w:spacing w:val="-4"/>
              </w:rPr>
              <w:t xml:space="preserve"> </w:t>
            </w:r>
            <w:r>
              <w:rPr>
                <w:b/>
                <w:color w:val="C00000"/>
              </w:rPr>
              <w:t>sovereign</w:t>
            </w:r>
            <w:r>
              <w:rPr>
                <w:b/>
                <w:color w:val="C00000"/>
                <w:spacing w:val="-4"/>
              </w:rPr>
              <w:t xml:space="preserve"> </w:t>
            </w:r>
            <w:r>
              <w:rPr>
                <w:b/>
                <w:color w:val="C00000"/>
              </w:rPr>
              <w:t>digital</w:t>
            </w:r>
            <w:r>
              <w:rPr>
                <w:b/>
                <w:color w:val="C00000"/>
                <w:spacing w:val="-4"/>
              </w:rPr>
              <w:t xml:space="preserve"> </w:t>
            </w:r>
            <w:r>
              <w:rPr>
                <w:b/>
                <w:color w:val="C00000"/>
              </w:rPr>
              <w:t>research</w:t>
            </w:r>
            <w:r>
              <w:rPr>
                <w:b/>
                <w:color w:val="C00000"/>
                <w:spacing w:val="-4"/>
              </w:rPr>
              <w:t xml:space="preserve"> </w:t>
            </w:r>
            <w:r>
              <w:rPr>
                <w:b/>
                <w:color w:val="C00000"/>
              </w:rPr>
              <w:t>infrastructure</w:t>
            </w:r>
            <w:r>
              <w:rPr>
                <w:b/>
                <w:color w:val="C00000"/>
                <w:spacing w:val="-4"/>
              </w:rPr>
              <w:t xml:space="preserve"> </w:t>
            </w:r>
            <w:r>
              <w:rPr>
                <w:b/>
              </w:rPr>
              <w:t>that</w:t>
            </w:r>
            <w:r>
              <w:rPr>
                <w:b/>
                <w:spacing w:val="-4"/>
              </w:rPr>
              <w:t xml:space="preserve"> </w:t>
            </w:r>
            <w:r>
              <w:rPr>
                <w:b/>
              </w:rPr>
              <w:t>enables</w:t>
            </w:r>
            <w:r>
              <w:rPr>
                <w:b/>
                <w:spacing w:val="-4"/>
              </w:rPr>
              <w:t xml:space="preserve"> </w:t>
            </w:r>
            <w:r>
              <w:rPr>
                <w:b/>
              </w:rPr>
              <w:t>Canadian</w:t>
            </w:r>
            <w:r>
              <w:rPr>
                <w:b/>
                <w:spacing w:val="-4"/>
              </w:rPr>
              <w:t xml:space="preserve"> </w:t>
            </w:r>
            <w:r>
              <w:rPr>
                <w:b/>
              </w:rPr>
              <w:t>AI</w:t>
            </w:r>
            <w:r>
              <w:rPr>
                <w:b/>
                <w:spacing w:val="-4"/>
              </w:rPr>
              <w:t xml:space="preserve"> </w:t>
            </w:r>
            <w:r>
              <w:rPr>
                <w:b/>
              </w:rPr>
              <w:t>at</w:t>
            </w:r>
            <w:r>
              <w:rPr>
                <w:b/>
                <w:spacing w:val="-4"/>
              </w:rPr>
              <w:t xml:space="preserve"> </w:t>
            </w:r>
            <w:r>
              <w:rPr>
                <w:b/>
              </w:rPr>
              <w:t>scale</w:t>
            </w:r>
            <w:r>
              <w:rPr>
                <w:b/>
                <w:spacing w:val="-4"/>
              </w:rPr>
              <w:t xml:space="preserve"> </w:t>
            </w:r>
            <w:r>
              <w:rPr>
                <w:b/>
              </w:rPr>
              <w:t xml:space="preserve">across </w:t>
            </w:r>
            <w:r>
              <w:rPr>
                <w:b/>
                <w:spacing w:val="-2"/>
              </w:rPr>
              <w:t>domains</w:t>
            </w:r>
          </w:p>
          <w:p w14:paraId="33368B55" w14:textId="77777777" w:rsidR="00861D75" w:rsidRDefault="00861D75">
            <w:pPr>
              <w:pStyle w:val="TableParagraph"/>
              <w:ind w:left="0"/>
              <w:rPr>
                <w:b/>
              </w:rPr>
            </w:pPr>
          </w:p>
          <w:p w14:paraId="33368B56" w14:textId="77777777" w:rsidR="00861D75" w:rsidRDefault="00EC5471">
            <w:pPr>
              <w:pStyle w:val="TableParagraph"/>
              <w:spacing w:before="0"/>
              <w:ind w:right="122"/>
            </w:pPr>
            <w:r>
              <w:t>To conduct the research and development needed for new AI methods and the application of AI to various domains, there is a critical need for sovereign infrastructure for data, compute and software</w:t>
            </w:r>
            <w:r>
              <w:rPr>
                <w:spacing w:val="-4"/>
              </w:rPr>
              <w:t xml:space="preserve"> </w:t>
            </w:r>
            <w:r>
              <w:t>for</w:t>
            </w:r>
            <w:r>
              <w:rPr>
                <w:spacing w:val="-3"/>
              </w:rPr>
              <w:t xml:space="preserve"> </w:t>
            </w:r>
            <w:r>
              <w:t>researchers</w:t>
            </w:r>
            <w:r>
              <w:rPr>
                <w:spacing w:val="-3"/>
              </w:rPr>
              <w:t xml:space="preserve"> </w:t>
            </w:r>
            <w:r>
              <w:t>and</w:t>
            </w:r>
            <w:r>
              <w:rPr>
                <w:spacing w:val="-3"/>
              </w:rPr>
              <w:t xml:space="preserve"> </w:t>
            </w:r>
            <w:r>
              <w:t>SMEs.</w:t>
            </w:r>
            <w:r>
              <w:rPr>
                <w:spacing w:val="-3"/>
              </w:rPr>
              <w:t xml:space="preserve"> </w:t>
            </w:r>
            <w:r>
              <w:t>This</w:t>
            </w:r>
            <w:r>
              <w:rPr>
                <w:spacing w:val="-3"/>
              </w:rPr>
              <w:t xml:space="preserve"> </w:t>
            </w:r>
            <w:r>
              <w:t>infrastructure</w:t>
            </w:r>
            <w:r>
              <w:rPr>
                <w:spacing w:val="-3"/>
              </w:rPr>
              <w:t xml:space="preserve"> </w:t>
            </w:r>
            <w:r>
              <w:t>needs</w:t>
            </w:r>
            <w:r>
              <w:rPr>
                <w:spacing w:val="-3"/>
              </w:rPr>
              <w:t xml:space="preserve"> </w:t>
            </w:r>
            <w:r>
              <w:t>to</w:t>
            </w:r>
            <w:r>
              <w:rPr>
                <w:spacing w:val="-3"/>
              </w:rPr>
              <w:t xml:space="preserve"> </w:t>
            </w:r>
            <w:r>
              <w:t>be</w:t>
            </w:r>
            <w:r>
              <w:rPr>
                <w:spacing w:val="-3"/>
              </w:rPr>
              <w:t xml:space="preserve"> </w:t>
            </w:r>
            <w:r>
              <w:t>at</w:t>
            </w:r>
            <w:r>
              <w:rPr>
                <w:spacing w:val="-3"/>
              </w:rPr>
              <w:t xml:space="preserve"> </w:t>
            </w:r>
            <w:r>
              <w:t>sufficient</w:t>
            </w:r>
            <w:r>
              <w:rPr>
                <w:spacing w:val="-3"/>
              </w:rPr>
              <w:t xml:space="preserve"> </w:t>
            </w:r>
            <w:r>
              <w:t>scale</w:t>
            </w:r>
            <w:r>
              <w:rPr>
                <w:spacing w:val="-3"/>
              </w:rPr>
              <w:t xml:space="preserve"> </w:t>
            </w:r>
            <w:r>
              <w:t>to</w:t>
            </w:r>
            <w:r>
              <w:rPr>
                <w:spacing w:val="-3"/>
              </w:rPr>
              <w:t xml:space="preserve"> </w:t>
            </w:r>
            <w:r>
              <w:t>allow</w:t>
            </w:r>
            <w:r>
              <w:rPr>
                <w:spacing w:val="-3"/>
              </w:rPr>
              <w:t xml:space="preserve"> </w:t>
            </w:r>
            <w:r>
              <w:t>for the</w:t>
            </w:r>
            <w:r>
              <w:rPr>
                <w:spacing w:val="-2"/>
              </w:rPr>
              <w:t xml:space="preserve"> </w:t>
            </w:r>
            <w:r>
              <w:t>creation</w:t>
            </w:r>
            <w:r>
              <w:rPr>
                <w:spacing w:val="-2"/>
              </w:rPr>
              <w:t xml:space="preserve"> </w:t>
            </w:r>
            <w:r>
              <w:t>of</w:t>
            </w:r>
            <w:r>
              <w:rPr>
                <w:spacing w:val="-2"/>
              </w:rPr>
              <w:t xml:space="preserve"> </w:t>
            </w:r>
            <w:r>
              <w:t>foundation</w:t>
            </w:r>
            <w:r>
              <w:rPr>
                <w:spacing w:val="-2"/>
              </w:rPr>
              <w:t xml:space="preserve"> </w:t>
            </w:r>
            <w:r>
              <w:t>models</w:t>
            </w:r>
            <w:r>
              <w:rPr>
                <w:spacing w:val="-2"/>
              </w:rPr>
              <w:t xml:space="preserve"> </w:t>
            </w:r>
            <w:r>
              <w:t>for</w:t>
            </w:r>
            <w:r>
              <w:rPr>
                <w:spacing w:val="-2"/>
              </w:rPr>
              <w:t xml:space="preserve"> </w:t>
            </w:r>
            <w:r>
              <w:t>specific</w:t>
            </w:r>
            <w:r>
              <w:rPr>
                <w:spacing w:val="-2"/>
              </w:rPr>
              <w:t xml:space="preserve"> </w:t>
            </w:r>
            <w:r>
              <w:t>domains</w:t>
            </w:r>
            <w:r>
              <w:rPr>
                <w:spacing w:val="-4"/>
              </w:rPr>
              <w:t xml:space="preserve"> </w:t>
            </w:r>
            <w:r>
              <w:t>and</w:t>
            </w:r>
            <w:r>
              <w:rPr>
                <w:spacing w:val="-2"/>
              </w:rPr>
              <w:t xml:space="preserve"> </w:t>
            </w:r>
            <w:r>
              <w:t>on</w:t>
            </w:r>
            <w:r>
              <w:rPr>
                <w:spacing w:val="-2"/>
              </w:rPr>
              <w:t xml:space="preserve"> </w:t>
            </w:r>
            <w:r>
              <w:t>Canadian</w:t>
            </w:r>
            <w:r>
              <w:rPr>
                <w:spacing w:val="-2"/>
              </w:rPr>
              <w:t xml:space="preserve"> </w:t>
            </w:r>
            <w:r>
              <w:t>data.</w:t>
            </w:r>
            <w:r>
              <w:rPr>
                <w:spacing w:val="-2"/>
              </w:rPr>
              <w:t xml:space="preserve"> </w:t>
            </w:r>
            <w:r>
              <w:t>The</w:t>
            </w:r>
            <w:r>
              <w:rPr>
                <w:spacing w:val="-2"/>
              </w:rPr>
              <w:t xml:space="preserve"> </w:t>
            </w:r>
            <w:r>
              <w:t>infrastructure needs to include support for researchers applying AI to utilize the technology.</w:t>
            </w:r>
          </w:p>
        </w:tc>
      </w:tr>
    </w:tbl>
    <w:p w14:paraId="33368B58" w14:textId="77777777" w:rsidR="00861D75" w:rsidRDefault="00861D75">
      <w:pPr>
        <w:pStyle w:val="BodyText"/>
        <w:rPr>
          <w:b/>
        </w:rPr>
      </w:pPr>
    </w:p>
    <w:p w14:paraId="33368B59" w14:textId="77777777" w:rsidR="00861D75" w:rsidRDefault="00861D75">
      <w:pPr>
        <w:pStyle w:val="BodyText"/>
        <w:spacing w:before="24"/>
        <w:rPr>
          <w:b/>
        </w:rPr>
      </w:pPr>
    </w:p>
    <w:p w14:paraId="33368B5A" w14:textId="77777777" w:rsidR="00861D75" w:rsidRDefault="00EC5471">
      <w:pPr>
        <w:rPr>
          <w:b/>
        </w:rPr>
      </w:pPr>
      <w:r>
        <w:rPr>
          <w:b/>
          <w:color w:val="4472C4"/>
          <w:spacing w:val="-2"/>
        </w:rPr>
        <w:t>Context</w:t>
      </w:r>
    </w:p>
    <w:p w14:paraId="33368B5B" w14:textId="77777777" w:rsidR="00861D75" w:rsidRDefault="00861D75">
      <w:pPr>
        <w:pStyle w:val="BodyText"/>
        <w:rPr>
          <w:b/>
        </w:rPr>
      </w:pPr>
    </w:p>
    <w:p w14:paraId="33368B5C" w14:textId="77777777" w:rsidR="00861D75" w:rsidRDefault="00EC5471">
      <w:pPr>
        <w:pStyle w:val="BodyText"/>
        <w:ind w:right="24"/>
      </w:pPr>
      <w:r>
        <w:t>Canada’s</w:t>
      </w:r>
      <w:r>
        <w:rPr>
          <w:spacing w:val="-4"/>
        </w:rPr>
        <w:t xml:space="preserve"> </w:t>
      </w:r>
      <w:r>
        <w:t>fundamental</w:t>
      </w:r>
      <w:r>
        <w:rPr>
          <w:spacing w:val="-3"/>
        </w:rPr>
        <w:t xml:space="preserve"> </w:t>
      </w:r>
      <w:r>
        <w:t>research</w:t>
      </w:r>
      <w:r>
        <w:rPr>
          <w:spacing w:val="-4"/>
        </w:rPr>
        <w:t xml:space="preserve"> </w:t>
      </w:r>
      <w:r>
        <w:t>strength</w:t>
      </w:r>
      <w:r>
        <w:rPr>
          <w:spacing w:val="-4"/>
        </w:rPr>
        <w:t xml:space="preserve"> </w:t>
      </w:r>
      <w:r>
        <w:t>in</w:t>
      </w:r>
      <w:r>
        <w:rPr>
          <w:spacing w:val="-4"/>
        </w:rPr>
        <w:t xml:space="preserve"> </w:t>
      </w:r>
      <w:r>
        <w:t>AI—developed</w:t>
      </w:r>
      <w:r>
        <w:rPr>
          <w:spacing w:val="-4"/>
        </w:rPr>
        <w:t xml:space="preserve"> </w:t>
      </w:r>
      <w:r>
        <w:t>over</w:t>
      </w:r>
      <w:r>
        <w:rPr>
          <w:spacing w:val="-4"/>
        </w:rPr>
        <w:t xml:space="preserve"> </w:t>
      </w:r>
      <w:r>
        <w:t>many</w:t>
      </w:r>
      <w:r>
        <w:rPr>
          <w:spacing w:val="-4"/>
        </w:rPr>
        <w:t xml:space="preserve"> </w:t>
      </w:r>
      <w:r>
        <w:t>years</w:t>
      </w:r>
      <w:r>
        <w:rPr>
          <w:spacing w:val="-4"/>
        </w:rPr>
        <w:t xml:space="preserve"> </w:t>
      </w:r>
      <w:r>
        <w:t>through</w:t>
      </w:r>
      <w:r>
        <w:rPr>
          <w:spacing w:val="-4"/>
        </w:rPr>
        <w:t xml:space="preserve"> </w:t>
      </w:r>
      <w:r>
        <w:t>largely</w:t>
      </w:r>
      <w:r>
        <w:rPr>
          <w:spacing w:val="-4"/>
        </w:rPr>
        <w:t xml:space="preserve"> </w:t>
      </w:r>
      <w:r>
        <w:t>investigator- led research grants—was accelerated over the last eight years via strategic federal investments in the Pan-Canadian AI Strategy.</w:t>
      </w:r>
      <w:r>
        <w:rPr>
          <w:spacing w:val="80"/>
        </w:rPr>
        <w:t xml:space="preserve"> </w:t>
      </w:r>
      <w:r>
        <w:t>Canada continues to contribute beyond its size in the production of fundamental research results as judged by influential papers and papers about responsible AI.</w:t>
      </w:r>
      <w:r>
        <w:rPr>
          <w:vertAlign w:val="superscript"/>
        </w:rPr>
        <w:t>1</w:t>
      </w:r>
      <w:r>
        <w:t xml:space="preserve"> This fundamental AI research strength has translated into globally strong positions in several key areas; for example, 5 Canadian banks rank in the top 30 globally for AI adoption with RBC ranking 3</w:t>
      </w:r>
      <w:r>
        <w:rPr>
          <w:vertAlign w:val="superscript"/>
        </w:rPr>
        <w:t>rd</w:t>
      </w:r>
      <w:r>
        <w:t>.</w:t>
      </w:r>
      <w:r>
        <w:rPr>
          <w:vertAlign w:val="superscript"/>
        </w:rPr>
        <w:t>2</w:t>
      </w:r>
    </w:p>
    <w:p w14:paraId="33368B5D" w14:textId="77777777" w:rsidR="00861D75" w:rsidRDefault="00EC5471">
      <w:pPr>
        <w:pStyle w:val="BodyText"/>
        <w:spacing w:before="266"/>
      </w:pPr>
      <w:r>
        <w:t>The generality of AI presents many opportunities as AI models, methods and techniques can apply broadly to many domains. However, the generality of AI also presents challenges as shallow adoption may hinder Canada’s ability to experience the full benefits of importance to society and the economy. Building on the fundamental world-leading work in deep learning and reinforcement learning, Canada has</w:t>
      </w:r>
      <w:r>
        <w:rPr>
          <w:spacing w:val="-3"/>
        </w:rPr>
        <w:t xml:space="preserve"> </w:t>
      </w:r>
      <w:r>
        <w:t>significant</w:t>
      </w:r>
      <w:r>
        <w:rPr>
          <w:spacing w:val="-3"/>
        </w:rPr>
        <w:t xml:space="preserve"> </w:t>
      </w:r>
      <w:r>
        <w:t>strengths</w:t>
      </w:r>
      <w:r>
        <w:rPr>
          <w:spacing w:val="-3"/>
        </w:rPr>
        <w:t xml:space="preserve"> </w:t>
      </w:r>
      <w:r>
        <w:t>in</w:t>
      </w:r>
      <w:r>
        <w:rPr>
          <w:spacing w:val="-3"/>
        </w:rPr>
        <w:t xml:space="preserve"> </w:t>
      </w:r>
      <w:r>
        <w:t>such</w:t>
      </w:r>
      <w:r>
        <w:rPr>
          <w:spacing w:val="-3"/>
        </w:rPr>
        <w:t xml:space="preserve"> </w:t>
      </w:r>
      <w:r>
        <w:t>areas</w:t>
      </w:r>
      <w:r>
        <w:rPr>
          <w:spacing w:val="-3"/>
        </w:rPr>
        <w:t xml:space="preserve"> </w:t>
      </w:r>
      <w:r>
        <w:t>as</w:t>
      </w:r>
      <w:r>
        <w:rPr>
          <w:spacing w:val="-3"/>
        </w:rPr>
        <w:t xml:space="preserve"> </w:t>
      </w:r>
      <w:r>
        <w:t>probabilistic</w:t>
      </w:r>
      <w:r>
        <w:rPr>
          <w:spacing w:val="-3"/>
        </w:rPr>
        <w:t xml:space="preserve"> </w:t>
      </w:r>
      <w:r>
        <w:t>and</w:t>
      </w:r>
      <w:r>
        <w:rPr>
          <w:spacing w:val="-3"/>
        </w:rPr>
        <w:t xml:space="preserve"> </w:t>
      </w:r>
      <w:r>
        <w:t>causal</w:t>
      </w:r>
      <w:r>
        <w:rPr>
          <w:spacing w:val="-3"/>
        </w:rPr>
        <w:t xml:space="preserve"> </w:t>
      </w:r>
      <w:r>
        <w:t>machine</w:t>
      </w:r>
      <w:r>
        <w:rPr>
          <w:spacing w:val="-3"/>
        </w:rPr>
        <w:t xml:space="preserve"> </w:t>
      </w:r>
      <w:r>
        <w:t>learning</w:t>
      </w:r>
      <w:r>
        <w:rPr>
          <w:spacing w:val="-3"/>
        </w:rPr>
        <w:t xml:space="preserve"> </w:t>
      </w:r>
      <w:r>
        <w:t>and</w:t>
      </w:r>
      <w:r>
        <w:rPr>
          <w:spacing w:val="-3"/>
        </w:rPr>
        <w:t xml:space="preserve"> </w:t>
      </w:r>
      <w:r>
        <w:t>human-centered, ethical and responsible AI that can be applied to critical areas for the good of society and the economy.</w:t>
      </w:r>
    </w:p>
    <w:p w14:paraId="33368B5E" w14:textId="77777777" w:rsidR="00861D75" w:rsidRDefault="00861D75">
      <w:pPr>
        <w:pStyle w:val="BodyText"/>
        <w:spacing w:before="1"/>
      </w:pPr>
    </w:p>
    <w:p w14:paraId="33368B5F" w14:textId="77777777" w:rsidR="00861D75" w:rsidRDefault="00EC5471">
      <w:pPr>
        <w:pStyle w:val="BodyText"/>
        <w:ind w:right="95"/>
      </w:pPr>
      <w:r>
        <w:t>This submission focuses on the research and talent questions posed to the AI Strategy Task Force, considering how actions related to research and talent can enable all Canadians to benefit from Canada’s</w:t>
      </w:r>
      <w:r>
        <w:rPr>
          <w:spacing w:val="-3"/>
        </w:rPr>
        <w:t xml:space="preserve"> </w:t>
      </w:r>
      <w:r>
        <w:t>research</w:t>
      </w:r>
      <w:r>
        <w:rPr>
          <w:spacing w:val="-3"/>
        </w:rPr>
        <w:t xml:space="preserve"> </w:t>
      </w:r>
      <w:r>
        <w:t>and</w:t>
      </w:r>
      <w:r>
        <w:rPr>
          <w:spacing w:val="-3"/>
        </w:rPr>
        <w:t xml:space="preserve"> </w:t>
      </w:r>
      <w:r>
        <w:t>early</w:t>
      </w:r>
      <w:r>
        <w:rPr>
          <w:spacing w:val="-3"/>
        </w:rPr>
        <w:t xml:space="preserve"> </w:t>
      </w:r>
      <w:r>
        <w:t>adopter</w:t>
      </w:r>
      <w:r>
        <w:rPr>
          <w:spacing w:val="-3"/>
        </w:rPr>
        <w:t xml:space="preserve"> </w:t>
      </w:r>
      <w:r>
        <w:t>strengths</w:t>
      </w:r>
      <w:r>
        <w:rPr>
          <w:spacing w:val="-3"/>
        </w:rPr>
        <w:t xml:space="preserve"> </w:t>
      </w:r>
      <w:r>
        <w:t>in</w:t>
      </w:r>
      <w:r>
        <w:rPr>
          <w:spacing w:val="-3"/>
        </w:rPr>
        <w:t xml:space="preserve"> </w:t>
      </w:r>
      <w:r>
        <w:t>AI.</w:t>
      </w:r>
      <w:r>
        <w:rPr>
          <w:spacing w:val="-1"/>
        </w:rPr>
        <w:t xml:space="preserve"> </w:t>
      </w:r>
      <w:r>
        <w:t>Invoking</w:t>
      </w:r>
      <w:r>
        <w:rPr>
          <w:spacing w:val="-3"/>
        </w:rPr>
        <w:t xml:space="preserve"> </w:t>
      </w:r>
      <w:r>
        <w:t>an</w:t>
      </w:r>
      <w:r>
        <w:rPr>
          <w:spacing w:val="-2"/>
        </w:rPr>
        <w:t xml:space="preserve"> </w:t>
      </w:r>
      <w:r>
        <w:t>analogy</w:t>
      </w:r>
      <w:r>
        <w:rPr>
          <w:spacing w:val="-3"/>
        </w:rPr>
        <w:t xml:space="preserve"> </w:t>
      </w:r>
      <w:r>
        <w:t>in</w:t>
      </w:r>
      <w:r>
        <w:rPr>
          <w:spacing w:val="-3"/>
        </w:rPr>
        <w:t xml:space="preserve"> </w:t>
      </w:r>
      <w:r>
        <w:t>which</w:t>
      </w:r>
      <w:r>
        <w:rPr>
          <w:spacing w:val="-3"/>
        </w:rPr>
        <w:t xml:space="preserve"> </w:t>
      </w:r>
      <w:r>
        <w:t>Canada</w:t>
      </w:r>
      <w:r>
        <w:rPr>
          <w:spacing w:val="-3"/>
        </w:rPr>
        <w:t xml:space="preserve"> </w:t>
      </w:r>
      <w:r>
        <w:t>already</w:t>
      </w:r>
      <w:r>
        <w:rPr>
          <w:spacing w:val="-3"/>
        </w:rPr>
        <w:t xml:space="preserve"> </w:t>
      </w:r>
      <w:r>
        <w:t>has</w:t>
      </w:r>
    </w:p>
    <w:p w14:paraId="33368B60" w14:textId="77777777" w:rsidR="00861D75" w:rsidRDefault="00EC5471">
      <w:pPr>
        <w:pStyle w:val="BodyText"/>
        <w:spacing w:before="1"/>
        <w:rPr>
          <w:sz w:val="16"/>
        </w:rPr>
      </w:pPr>
      <w:r>
        <w:rPr>
          <w:noProof/>
          <w:sz w:val="16"/>
        </w:rPr>
        <mc:AlternateContent>
          <mc:Choice Requires="wps">
            <w:drawing>
              <wp:anchor distT="0" distB="0" distL="0" distR="0" simplePos="0" relativeHeight="487587840" behindDoc="1" locked="0" layoutInCell="1" allowOverlap="1" wp14:anchorId="33368BB7" wp14:editId="33368BB8">
                <wp:simplePos x="0" y="0"/>
                <wp:positionH relativeFrom="page">
                  <wp:posOffset>914400</wp:posOffset>
                </wp:positionH>
                <wp:positionV relativeFrom="paragraph">
                  <wp:posOffset>140021</wp:posOffset>
                </wp:positionV>
                <wp:extent cx="18288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B1D201" id="Graphic 3" o:spid="_x0000_s1026" style="position:absolute;margin-left:1in;margin-top:11.05pt;width:2in;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" path="m1828800,l,,,9144r1828800,l1828800,xe" fillcolor="black" stroked="f">
                <v:path arrowok="t"/>
                <w10:wrap type="topAndBottom" anchorx="page"/>
              </v:shape>
            </w:pict>
          </mc:Fallback>
        </mc:AlternateContent>
      </w:r>
    </w:p>
    <w:p w14:paraId="33368B61" w14:textId="77777777" w:rsidR="00861D75" w:rsidRDefault="00EC5471">
      <w:pPr>
        <w:spacing w:before="108" w:line="246" w:lineRule="exact"/>
        <w:rPr>
          <w:sz w:val="20"/>
        </w:rPr>
      </w:pPr>
      <w:r>
        <w:rPr>
          <w:position w:val="7"/>
          <w:sz w:val="13"/>
        </w:rPr>
        <w:t>1</w:t>
      </w:r>
      <w:r>
        <w:rPr>
          <w:spacing w:val="10"/>
          <w:position w:val="7"/>
          <w:sz w:val="13"/>
        </w:rPr>
        <w:t xml:space="preserve"> </w:t>
      </w:r>
      <w:r>
        <w:rPr>
          <w:sz w:val="20"/>
        </w:rPr>
        <w:t>Artificial</w:t>
      </w:r>
      <w:r>
        <w:rPr>
          <w:spacing w:val="-7"/>
          <w:sz w:val="20"/>
        </w:rPr>
        <w:t xml:space="preserve"> </w:t>
      </w:r>
      <w:r>
        <w:rPr>
          <w:sz w:val="20"/>
        </w:rPr>
        <w:t>Intelligence</w:t>
      </w:r>
      <w:r>
        <w:rPr>
          <w:spacing w:val="-6"/>
          <w:sz w:val="20"/>
        </w:rPr>
        <w:t xml:space="preserve"> </w:t>
      </w:r>
      <w:r>
        <w:rPr>
          <w:sz w:val="20"/>
        </w:rPr>
        <w:t>Index</w:t>
      </w:r>
      <w:r>
        <w:rPr>
          <w:spacing w:val="-7"/>
          <w:sz w:val="20"/>
        </w:rPr>
        <w:t xml:space="preserve"> </w:t>
      </w:r>
      <w:r>
        <w:rPr>
          <w:sz w:val="20"/>
        </w:rPr>
        <w:t>Report</w:t>
      </w:r>
      <w:r>
        <w:rPr>
          <w:spacing w:val="-7"/>
          <w:sz w:val="20"/>
        </w:rPr>
        <w:t xml:space="preserve"> </w:t>
      </w:r>
      <w:r>
        <w:rPr>
          <w:sz w:val="20"/>
        </w:rPr>
        <w:t>2025,</w:t>
      </w:r>
      <w:r>
        <w:rPr>
          <w:spacing w:val="-7"/>
          <w:sz w:val="20"/>
        </w:rPr>
        <w:t xml:space="preserve"> </w:t>
      </w:r>
      <w:r>
        <w:rPr>
          <w:spacing w:val="-2"/>
          <w:sz w:val="20"/>
        </w:rPr>
        <w:t>https://hai.stanford.edu/assets/files/hai_ai_index_report_2025.pdf</w:t>
      </w:r>
    </w:p>
    <w:p w14:paraId="33368B62" w14:textId="77777777" w:rsidR="00861D75" w:rsidRDefault="00EC5471">
      <w:pPr>
        <w:spacing w:line="246" w:lineRule="exact"/>
        <w:rPr>
          <w:sz w:val="20"/>
        </w:rPr>
      </w:pPr>
      <w:r>
        <w:rPr>
          <w:spacing w:val="-2"/>
          <w:position w:val="7"/>
          <w:sz w:val="13"/>
        </w:rPr>
        <w:t>2</w:t>
      </w:r>
      <w:r>
        <w:rPr>
          <w:spacing w:val="47"/>
          <w:position w:val="7"/>
          <w:sz w:val="13"/>
        </w:rPr>
        <w:t xml:space="preserve"> </w:t>
      </w:r>
      <w:r>
        <w:rPr>
          <w:spacing w:val="-2"/>
          <w:sz w:val="20"/>
        </w:rPr>
        <w:t>https://evidentinsights.com/ai-index/</w:t>
      </w:r>
    </w:p>
    <w:p w14:paraId="33368B63" w14:textId="77777777" w:rsidR="00861D75" w:rsidRDefault="00861D75">
      <w:pPr>
        <w:spacing w:line="246" w:lineRule="exact"/>
        <w:rPr>
          <w:sz w:val="20"/>
        </w:rPr>
        <w:sectPr w:rsidR="00861D75">
          <w:type w:val="continuous"/>
          <w:pgSz w:w="12240" w:h="15840"/>
          <w:pgMar w:top="1420" w:right="1440" w:bottom="1000" w:left="1440" w:header="0" w:footer="801" w:gutter="0"/>
          <w:cols w:space="720"/>
        </w:sectPr>
      </w:pPr>
    </w:p>
    <w:p w14:paraId="33368B64" w14:textId="77777777" w:rsidR="00861D75" w:rsidRDefault="00EC5471">
      <w:pPr>
        <w:pStyle w:val="BodyText"/>
        <w:spacing w:before="81"/>
        <w:ind w:right="95"/>
      </w:pPr>
      <w:r>
        <w:lastRenderedPageBreak/>
        <w:t>shown</w:t>
      </w:r>
      <w:r>
        <w:rPr>
          <w:spacing w:val="-3"/>
        </w:rPr>
        <w:t xml:space="preserve"> </w:t>
      </w:r>
      <w:r>
        <w:t>global</w:t>
      </w:r>
      <w:r>
        <w:rPr>
          <w:spacing w:val="-3"/>
        </w:rPr>
        <w:t xml:space="preserve"> </w:t>
      </w:r>
      <w:r>
        <w:t>domination,</w:t>
      </w:r>
      <w:r>
        <w:rPr>
          <w:spacing w:val="-3"/>
        </w:rPr>
        <w:t xml:space="preserve"> </w:t>
      </w:r>
      <w:r>
        <w:t>this</w:t>
      </w:r>
      <w:r>
        <w:rPr>
          <w:spacing w:val="-3"/>
        </w:rPr>
        <w:t xml:space="preserve"> </w:t>
      </w:r>
      <w:r>
        <w:t>paper</w:t>
      </w:r>
      <w:r>
        <w:rPr>
          <w:spacing w:val="-3"/>
        </w:rPr>
        <w:t xml:space="preserve"> </w:t>
      </w:r>
      <w:r>
        <w:t>recommends:</w:t>
      </w:r>
      <w:r>
        <w:rPr>
          <w:spacing w:val="-3"/>
        </w:rPr>
        <w:t xml:space="preserve"> </w:t>
      </w:r>
      <w:r>
        <w:t>1)</w:t>
      </w:r>
      <w:r>
        <w:rPr>
          <w:spacing w:val="-3"/>
        </w:rPr>
        <w:t xml:space="preserve"> </w:t>
      </w:r>
      <w:r>
        <w:t>taking</w:t>
      </w:r>
      <w:r>
        <w:rPr>
          <w:spacing w:val="-3"/>
        </w:rPr>
        <w:t xml:space="preserve"> </w:t>
      </w:r>
      <w:r>
        <w:t>advantage</w:t>
      </w:r>
      <w:r>
        <w:rPr>
          <w:spacing w:val="-3"/>
        </w:rPr>
        <w:t xml:space="preserve"> </w:t>
      </w:r>
      <w:r>
        <w:t>of</w:t>
      </w:r>
      <w:r>
        <w:rPr>
          <w:spacing w:val="-3"/>
        </w:rPr>
        <w:t xml:space="preserve"> </w:t>
      </w:r>
      <w:r>
        <w:t>having</w:t>
      </w:r>
      <w:r>
        <w:rPr>
          <w:spacing w:val="-3"/>
        </w:rPr>
        <w:t xml:space="preserve"> </w:t>
      </w:r>
      <w:r>
        <w:t>the</w:t>
      </w:r>
      <w:r>
        <w:rPr>
          <w:spacing w:val="-3"/>
        </w:rPr>
        <w:t xml:space="preserve"> </w:t>
      </w:r>
      <w:r>
        <w:t>puck</w:t>
      </w:r>
      <w:r>
        <w:rPr>
          <w:spacing w:val="-3"/>
        </w:rPr>
        <w:t xml:space="preserve"> </w:t>
      </w:r>
      <w:r>
        <w:t>in</w:t>
      </w:r>
      <w:r>
        <w:rPr>
          <w:spacing w:val="-3"/>
        </w:rPr>
        <w:t xml:space="preserve"> </w:t>
      </w:r>
      <w:r>
        <w:t>our</w:t>
      </w:r>
      <w:r>
        <w:rPr>
          <w:spacing w:val="-3"/>
        </w:rPr>
        <w:t xml:space="preserve"> </w:t>
      </w:r>
      <w:r>
        <w:t>end</w:t>
      </w:r>
      <w:r>
        <w:rPr>
          <w:spacing w:val="-3"/>
        </w:rPr>
        <w:t xml:space="preserve"> </w:t>
      </w:r>
      <w:r>
        <w:t>to develop</w:t>
      </w:r>
      <w:r>
        <w:rPr>
          <w:spacing w:val="-1"/>
        </w:rPr>
        <w:t xml:space="preserve"> </w:t>
      </w:r>
      <w:r>
        <w:t>global</w:t>
      </w:r>
      <w:r>
        <w:rPr>
          <w:spacing w:val="-1"/>
        </w:rPr>
        <w:t xml:space="preserve"> </w:t>
      </w:r>
      <w:r>
        <w:t>excellence</w:t>
      </w:r>
      <w:r>
        <w:rPr>
          <w:spacing w:val="-1"/>
        </w:rPr>
        <w:t xml:space="preserve"> </w:t>
      </w:r>
      <w:r>
        <w:t>in</w:t>
      </w:r>
      <w:r>
        <w:rPr>
          <w:spacing w:val="-1"/>
        </w:rPr>
        <w:t xml:space="preserve"> </w:t>
      </w:r>
      <w:r>
        <w:t>specific</w:t>
      </w:r>
      <w:r>
        <w:rPr>
          <w:spacing w:val="-1"/>
        </w:rPr>
        <w:t xml:space="preserve"> </w:t>
      </w:r>
      <w:r>
        <w:t>areas</w:t>
      </w:r>
      <w:r>
        <w:rPr>
          <w:spacing w:val="-1"/>
        </w:rPr>
        <w:t xml:space="preserve"> </w:t>
      </w:r>
      <w:r>
        <w:t>where</w:t>
      </w:r>
      <w:r>
        <w:rPr>
          <w:spacing w:val="-1"/>
        </w:rPr>
        <w:t xml:space="preserve"> </w:t>
      </w:r>
      <w:r>
        <w:t>Canada</w:t>
      </w:r>
      <w:r>
        <w:rPr>
          <w:spacing w:val="-1"/>
        </w:rPr>
        <w:t xml:space="preserve"> </w:t>
      </w:r>
      <w:r>
        <w:t>has</w:t>
      </w:r>
      <w:r>
        <w:rPr>
          <w:spacing w:val="-1"/>
        </w:rPr>
        <w:t xml:space="preserve"> </w:t>
      </w:r>
      <w:r>
        <w:t>unique</w:t>
      </w:r>
      <w:r>
        <w:rPr>
          <w:spacing w:val="-1"/>
        </w:rPr>
        <w:t xml:space="preserve"> </w:t>
      </w:r>
      <w:r>
        <w:t>advantages</w:t>
      </w:r>
      <w:r>
        <w:rPr>
          <w:spacing w:val="-3"/>
        </w:rPr>
        <w:t xml:space="preserve"> </w:t>
      </w:r>
      <w:r>
        <w:t>and</w:t>
      </w:r>
      <w:r>
        <w:rPr>
          <w:spacing w:val="-1"/>
        </w:rPr>
        <w:t xml:space="preserve"> </w:t>
      </w:r>
      <w:r>
        <w:t>that</w:t>
      </w:r>
      <w:r>
        <w:rPr>
          <w:spacing w:val="-1"/>
        </w:rPr>
        <w:t xml:space="preserve"> </w:t>
      </w:r>
      <w:r>
        <w:t>develops</w:t>
      </w:r>
      <w:r>
        <w:rPr>
          <w:spacing w:val="-1"/>
        </w:rPr>
        <w:t xml:space="preserve"> </w:t>
      </w:r>
      <w:r>
        <w:t>and demonstrates responsible and trustworthy AI, and 2) moving to where the puck is going</w:t>
      </w:r>
      <w:r>
        <w:rPr>
          <w:spacing w:val="-1"/>
        </w:rPr>
        <w:t xml:space="preserve"> </w:t>
      </w:r>
      <w:r>
        <w:t xml:space="preserve">by establishing pre-competitive industry research and development excellence </w:t>
      </w:r>
      <w:proofErr w:type="spellStart"/>
      <w:r>
        <w:t>centres</w:t>
      </w:r>
      <w:proofErr w:type="spellEnd"/>
      <w:r>
        <w:t xml:space="preserve"> aimed at critical aspects of supply chains in sectors important for Canada. To achieve these aims, Canada needs to take steps to expand</w:t>
      </w:r>
      <w:r>
        <w:rPr>
          <w:spacing w:val="-1"/>
        </w:rPr>
        <w:t xml:space="preserve"> </w:t>
      </w:r>
      <w:r>
        <w:t>research</w:t>
      </w:r>
      <w:r>
        <w:rPr>
          <w:spacing w:val="-1"/>
        </w:rPr>
        <w:t xml:space="preserve"> </w:t>
      </w:r>
      <w:r>
        <w:t>and</w:t>
      </w:r>
      <w:r>
        <w:rPr>
          <w:spacing w:val="-1"/>
        </w:rPr>
        <w:t xml:space="preserve"> </w:t>
      </w:r>
      <w:r>
        <w:t>development</w:t>
      </w:r>
      <w:r>
        <w:rPr>
          <w:spacing w:val="-1"/>
        </w:rPr>
        <w:t xml:space="preserve"> </w:t>
      </w:r>
      <w:r>
        <w:t>talent</w:t>
      </w:r>
      <w:r>
        <w:rPr>
          <w:spacing w:val="-1"/>
        </w:rPr>
        <w:t xml:space="preserve"> </w:t>
      </w:r>
      <w:r>
        <w:t>and</w:t>
      </w:r>
      <w:r>
        <w:rPr>
          <w:spacing w:val="-1"/>
        </w:rPr>
        <w:t xml:space="preserve"> </w:t>
      </w:r>
      <w:r>
        <w:t>to</w:t>
      </w:r>
      <w:r>
        <w:rPr>
          <w:spacing w:val="-1"/>
        </w:rPr>
        <w:t xml:space="preserve"> </w:t>
      </w:r>
      <w:r>
        <w:t>provide</w:t>
      </w:r>
      <w:r>
        <w:rPr>
          <w:spacing w:val="-1"/>
        </w:rPr>
        <w:t xml:space="preserve"> </w:t>
      </w:r>
      <w:r>
        <w:t>academia</w:t>
      </w:r>
      <w:r>
        <w:rPr>
          <w:spacing w:val="-1"/>
        </w:rPr>
        <w:t xml:space="preserve"> </w:t>
      </w:r>
      <w:r>
        <w:t>and</w:t>
      </w:r>
      <w:r>
        <w:rPr>
          <w:spacing w:val="-1"/>
        </w:rPr>
        <w:t xml:space="preserve"> </w:t>
      </w:r>
      <w:r>
        <w:t>industry</w:t>
      </w:r>
      <w:r>
        <w:rPr>
          <w:spacing w:val="-1"/>
        </w:rPr>
        <w:t xml:space="preserve"> </w:t>
      </w:r>
      <w:r>
        <w:t>public</w:t>
      </w:r>
      <w:r>
        <w:rPr>
          <w:spacing w:val="-1"/>
        </w:rPr>
        <w:t xml:space="preserve"> </w:t>
      </w:r>
      <w:r>
        <w:t>infrastructure</w:t>
      </w:r>
      <w:r>
        <w:rPr>
          <w:spacing w:val="-1"/>
        </w:rPr>
        <w:t xml:space="preserve"> </w:t>
      </w:r>
      <w:r>
        <w:t>to enable their work and training.</w:t>
      </w:r>
    </w:p>
    <w:p w14:paraId="33368B65" w14:textId="77777777" w:rsidR="00861D75" w:rsidRDefault="00861D75">
      <w:pPr>
        <w:pStyle w:val="BodyText"/>
        <w:spacing w:before="2"/>
      </w:pPr>
    </w:p>
    <w:p w14:paraId="33368B66" w14:textId="77777777" w:rsidR="00861D75" w:rsidRDefault="00EC5471" w:rsidP="00887985">
      <w:pPr>
        <w:pStyle w:val="Heading2"/>
      </w:pPr>
      <w:r>
        <w:t>Recommendations</w:t>
      </w:r>
    </w:p>
    <w:p w14:paraId="33368B67" w14:textId="77777777" w:rsidR="00861D75" w:rsidRDefault="00EC5471">
      <w:pPr>
        <w:spacing w:before="265"/>
        <w:ind w:left="426" w:hanging="426"/>
        <w:rPr>
          <w:b/>
        </w:rPr>
      </w:pPr>
      <w:r>
        <w:rPr>
          <w:b/>
        </w:rPr>
        <w:t>#1:</w:t>
      </w:r>
      <w:r>
        <w:rPr>
          <w:b/>
          <w:spacing w:val="80"/>
        </w:rPr>
        <w:t xml:space="preserve"> </w:t>
      </w:r>
      <w:r>
        <w:rPr>
          <w:b/>
        </w:rPr>
        <w:t>Focus</w:t>
      </w:r>
      <w:r>
        <w:rPr>
          <w:b/>
          <w:spacing w:val="-3"/>
        </w:rPr>
        <w:t xml:space="preserve"> </w:t>
      </w:r>
      <w:r>
        <w:rPr>
          <w:b/>
        </w:rPr>
        <w:t>and</w:t>
      </w:r>
      <w:r>
        <w:rPr>
          <w:b/>
          <w:spacing w:val="-3"/>
        </w:rPr>
        <w:t xml:space="preserve"> </w:t>
      </w:r>
      <w:r>
        <w:rPr>
          <w:b/>
          <w:color w:val="C00000"/>
        </w:rPr>
        <w:t>accelerate</w:t>
      </w:r>
      <w:r>
        <w:rPr>
          <w:b/>
          <w:color w:val="C00000"/>
          <w:spacing w:val="-3"/>
        </w:rPr>
        <w:t xml:space="preserve"> </w:t>
      </w:r>
      <w:r>
        <w:rPr>
          <w:b/>
          <w:color w:val="C00000"/>
        </w:rPr>
        <w:t>specific</w:t>
      </w:r>
      <w:r>
        <w:rPr>
          <w:b/>
          <w:color w:val="C00000"/>
          <w:spacing w:val="-3"/>
        </w:rPr>
        <w:t xml:space="preserve"> </w:t>
      </w:r>
      <w:r>
        <w:rPr>
          <w:b/>
          <w:color w:val="C00000"/>
        </w:rPr>
        <w:t>areas</w:t>
      </w:r>
      <w:r>
        <w:rPr>
          <w:b/>
          <w:color w:val="C00000"/>
          <w:spacing w:val="-3"/>
        </w:rPr>
        <w:t xml:space="preserve"> </w:t>
      </w:r>
      <w:r>
        <w:rPr>
          <w:b/>
        </w:rPr>
        <w:t>where</w:t>
      </w:r>
      <w:r>
        <w:rPr>
          <w:b/>
          <w:spacing w:val="-3"/>
        </w:rPr>
        <w:t xml:space="preserve"> </w:t>
      </w:r>
      <w:r>
        <w:rPr>
          <w:b/>
        </w:rPr>
        <w:t>Canada</w:t>
      </w:r>
      <w:r>
        <w:rPr>
          <w:b/>
          <w:spacing w:val="-3"/>
        </w:rPr>
        <w:t xml:space="preserve"> </w:t>
      </w:r>
      <w:r>
        <w:rPr>
          <w:b/>
        </w:rPr>
        <w:t>has</w:t>
      </w:r>
      <w:r>
        <w:rPr>
          <w:b/>
          <w:spacing w:val="-3"/>
        </w:rPr>
        <w:t xml:space="preserve"> </w:t>
      </w:r>
      <w:r>
        <w:rPr>
          <w:b/>
        </w:rPr>
        <w:t>global</w:t>
      </w:r>
      <w:r>
        <w:rPr>
          <w:b/>
          <w:spacing w:val="-3"/>
        </w:rPr>
        <w:t xml:space="preserve"> </w:t>
      </w:r>
      <w:r>
        <w:rPr>
          <w:b/>
        </w:rPr>
        <w:t>strength</w:t>
      </w:r>
      <w:r>
        <w:rPr>
          <w:b/>
          <w:spacing w:val="-3"/>
        </w:rPr>
        <w:t xml:space="preserve"> </w:t>
      </w:r>
      <w:r>
        <w:rPr>
          <w:b/>
        </w:rPr>
        <w:t>(e.g.,</w:t>
      </w:r>
      <w:r>
        <w:rPr>
          <w:b/>
          <w:spacing w:val="-3"/>
        </w:rPr>
        <w:t xml:space="preserve"> </w:t>
      </w:r>
      <w:r>
        <w:rPr>
          <w:b/>
        </w:rPr>
        <w:t>health,</w:t>
      </w:r>
      <w:r>
        <w:rPr>
          <w:b/>
          <w:spacing w:val="-3"/>
        </w:rPr>
        <w:t xml:space="preserve"> </w:t>
      </w:r>
      <w:r>
        <w:rPr>
          <w:b/>
        </w:rPr>
        <w:t>robotics</w:t>
      </w:r>
      <w:r>
        <w:rPr>
          <w:b/>
          <w:spacing w:val="-3"/>
        </w:rPr>
        <w:t xml:space="preserve"> </w:t>
      </w:r>
      <w:r>
        <w:rPr>
          <w:b/>
        </w:rPr>
        <w:t xml:space="preserve">and </w:t>
      </w:r>
      <w:r>
        <w:rPr>
          <w:b/>
          <w:spacing w:val="-2"/>
        </w:rPr>
        <w:t>science)</w:t>
      </w:r>
    </w:p>
    <w:p w14:paraId="33368B68" w14:textId="77777777" w:rsidR="00861D75" w:rsidRDefault="00861D75">
      <w:pPr>
        <w:pStyle w:val="BodyText"/>
        <w:rPr>
          <w:b/>
        </w:rPr>
      </w:pPr>
    </w:p>
    <w:p w14:paraId="33368B69" w14:textId="77777777" w:rsidR="00861D75" w:rsidRDefault="00EC5471">
      <w:pPr>
        <w:pStyle w:val="BodyText"/>
        <w:ind w:right="124"/>
        <w:jc w:val="both"/>
      </w:pPr>
      <w:r>
        <w:t xml:space="preserve">Canada should </w:t>
      </w:r>
      <w:r>
        <w:rPr>
          <w:b/>
          <w:i/>
        </w:rPr>
        <w:t xml:space="preserve">focus </w:t>
      </w:r>
      <w:r>
        <w:t>its national AI strategy, setting an objective to lead globally in AI for specific areas over</w:t>
      </w:r>
      <w:r>
        <w:rPr>
          <w:spacing w:val="-1"/>
        </w:rPr>
        <w:t xml:space="preserve"> </w:t>
      </w:r>
      <w:r>
        <w:t>the</w:t>
      </w:r>
      <w:r>
        <w:rPr>
          <w:spacing w:val="-1"/>
        </w:rPr>
        <w:t xml:space="preserve"> </w:t>
      </w:r>
      <w:r>
        <w:t>next</w:t>
      </w:r>
      <w:r>
        <w:rPr>
          <w:spacing w:val="-1"/>
        </w:rPr>
        <w:t xml:space="preserve"> </w:t>
      </w:r>
      <w:r>
        <w:t>5</w:t>
      </w:r>
      <w:r>
        <w:rPr>
          <w:spacing w:val="-1"/>
        </w:rPr>
        <w:t xml:space="preserve"> </w:t>
      </w:r>
      <w:r>
        <w:t>years.</w:t>
      </w:r>
      <w:r>
        <w:rPr>
          <w:spacing w:val="-1"/>
        </w:rPr>
        <w:t xml:space="preserve"> </w:t>
      </w:r>
      <w:r>
        <w:t>Focusing</w:t>
      </w:r>
      <w:r>
        <w:rPr>
          <w:spacing w:val="-1"/>
        </w:rPr>
        <w:t xml:space="preserve"> </w:t>
      </w:r>
      <w:r>
        <w:t>on</w:t>
      </w:r>
      <w:r>
        <w:rPr>
          <w:spacing w:val="-1"/>
        </w:rPr>
        <w:t xml:space="preserve"> </w:t>
      </w:r>
      <w:r>
        <w:t>a</w:t>
      </w:r>
      <w:r>
        <w:rPr>
          <w:spacing w:val="-1"/>
        </w:rPr>
        <w:t xml:space="preserve"> </w:t>
      </w:r>
      <w:r>
        <w:t>small</w:t>
      </w:r>
      <w:r>
        <w:rPr>
          <w:spacing w:val="-1"/>
        </w:rPr>
        <w:t xml:space="preserve"> </w:t>
      </w:r>
      <w:r>
        <w:t>number</w:t>
      </w:r>
      <w:r>
        <w:rPr>
          <w:spacing w:val="-1"/>
        </w:rPr>
        <w:t xml:space="preserve"> </w:t>
      </w:r>
      <w:r>
        <w:t>of</w:t>
      </w:r>
      <w:r>
        <w:rPr>
          <w:spacing w:val="-1"/>
        </w:rPr>
        <w:t xml:space="preserve"> </w:t>
      </w:r>
      <w:r>
        <w:t>areas</w:t>
      </w:r>
      <w:r>
        <w:rPr>
          <w:spacing w:val="-1"/>
        </w:rPr>
        <w:t xml:space="preserve"> </w:t>
      </w:r>
      <w:r>
        <w:t>would</w:t>
      </w:r>
      <w:r>
        <w:rPr>
          <w:spacing w:val="-1"/>
        </w:rPr>
        <w:t xml:space="preserve"> </w:t>
      </w:r>
      <w:r>
        <w:t>enable</w:t>
      </w:r>
      <w:r>
        <w:rPr>
          <w:spacing w:val="-1"/>
        </w:rPr>
        <w:t xml:space="preserve"> </w:t>
      </w:r>
      <w:r>
        <w:t>the</w:t>
      </w:r>
      <w:r>
        <w:rPr>
          <w:spacing w:val="-1"/>
        </w:rPr>
        <w:t xml:space="preserve"> </w:t>
      </w:r>
      <w:r>
        <w:t>development</w:t>
      </w:r>
      <w:r>
        <w:rPr>
          <w:spacing w:val="-1"/>
        </w:rPr>
        <w:t xml:space="preserve"> </w:t>
      </w:r>
      <w:r>
        <w:t>of</w:t>
      </w:r>
      <w:r>
        <w:rPr>
          <w:spacing w:val="-1"/>
        </w:rPr>
        <w:t xml:space="preserve"> </w:t>
      </w:r>
      <w:r>
        <w:t>expertise up</w:t>
      </w:r>
      <w:r>
        <w:rPr>
          <w:spacing w:val="-3"/>
        </w:rPr>
        <w:t xml:space="preserve"> </w:t>
      </w:r>
      <w:r>
        <w:t>the</w:t>
      </w:r>
      <w:r>
        <w:rPr>
          <w:spacing w:val="-3"/>
        </w:rPr>
        <w:t xml:space="preserve"> </w:t>
      </w:r>
      <w:r>
        <w:t>stack</w:t>
      </w:r>
      <w:r>
        <w:rPr>
          <w:spacing w:val="-3"/>
        </w:rPr>
        <w:t xml:space="preserve"> </w:t>
      </w:r>
      <w:r>
        <w:t>from</w:t>
      </w:r>
      <w:r>
        <w:rPr>
          <w:spacing w:val="-3"/>
        </w:rPr>
        <w:t xml:space="preserve"> </w:t>
      </w:r>
      <w:r>
        <w:t>fundamental</w:t>
      </w:r>
      <w:r>
        <w:rPr>
          <w:spacing w:val="-3"/>
        </w:rPr>
        <w:t xml:space="preserve"> </w:t>
      </w:r>
      <w:r>
        <w:t>results</w:t>
      </w:r>
      <w:r>
        <w:rPr>
          <w:spacing w:val="-3"/>
        </w:rPr>
        <w:t xml:space="preserve"> </w:t>
      </w:r>
      <w:r>
        <w:t>through</w:t>
      </w:r>
      <w:r>
        <w:rPr>
          <w:spacing w:val="-3"/>
        </w:rPr>
        <w:t xml:space="preserve"> </w:t>
      </w:r>
      <w:r>
        <w:t>to</w:t>
      </w:r>
      <w:r>
        <w:rPr>
          <w:spacing w:val="-3"/>
        </w:rPr>
        <w:t xml:space="preserve"> </w:t>
      </w:r>
      <w:r>
        <w:t>adoption</w:t>
      </w:r>
      <w:r>
        <w:rPr>
          <w:spacing w:val="-3"/>
        </w:rPr>
        <w:t xml:space="preserve"> </w:t>
      </w:r>
      <w:r>
        <w:t>in</w:t>
      </w:r>
      <w:r>
        <w:rPr>
          <w:spacing w:val="-3"/>
        </w:rPr>
        <w:t xml:space="preserve"> </w:t>
      </w:r>
      <w:r>
        <w:t>specific</w:t>
      </w:r>
      <w:r>
        <w:rPr>
          <w:spacing w:val="-3"/>
        </w:rPr>
        <w:t xml:space="preserve"> </w:t>
      </w:r>
      <w:r>
        <w:t>sectors.</w:t>
      </w:r>
      <w:r>
        <w:rPr>
          <w:spacing w:val="-3"/>
        </w:rPr>
        <w:t xml:space="preserve"> </w:t>
      </w:r>
      <w:r>
        <w:t>Three</w:t>
      </w:r>
      <w:r>
        <w:rPr>
          <w:spacing w:val="-3"/>
        </w:rPr>
        <w:t xml:space="preserve"> </w:t>
      </w:r>
      <w:r>
        <w:t>potential</w:t>
      </w:r>
      <w:r>
        <w:rPr>
          <w:spacing w:val="-3"/>
        </w:rPr>
        <w:t xml:space="preserve"> </w:t>
      </w:r>
      <w:r>
        <w:t>areas</w:t>
      </w:r>
      <w:r>
        <w:rPr>
          <w:spacing w:val="-3"/>
        </w:rPr>
        <w:t xml:space="preserve"> </w:t>
      </w:r>
      <w:r>
        <w:t>for consideration are AI for health, AI for robotics and AI for accelerating scientific discovery.</w:t>
      </w:r>
    </w:p>
    <w:p w14:paraId="33368B6A" w14:textId="77777777" w:rsidR="00861D75" w:rsidRDefault="00861D75">
      <w:pPr>
        <w:pStyle w:val="BodyText"/>
        <w:spacing w:before="1"/>
      </w:pPr>
    </w:p>
    <w:p w14:paraId="33368B6B" w14:textId="77777777" w:rsidR="00861D75" w:rsidRDefault="00EC5471">
      <w:pPr>
        <w:spacing w:before="1"/>
        <w:jc w:val="both"/>
        <w:rPr>
          <w:i/>
        </w:rPr>
      </w:pPr>
      <w:r>
        <w:rPr>
          <w:i/>
          <w:color w:val="4472C4"/>
        </w:rPr>
        <w:t>Potential</w:t>
      </w:r>
      <w:r>
        <w:rPr>
          <w:i/>
          <w:color w:val="4472C4"/>
          <w:spacing w:val="-9"/>
        </w:rPr>
        <w:t xml:space="preserve"> </w:t>
      </w:r>
      <w:r>
        <w:rPr>
          <w:i/>
          <w:color w:val="4472C4"/>
          <w:spacing w:val="-2"/>
        </w:rPr>
        <w:t>Areas</w:t>
      </w:r>
    </w:p>
    <w:p w14:paraId="33368B6C" w14:textId="77777777" w:rsidR="00861D75" w:rsidRDefault="00861D75">
      <w:pPr>
        <w:pStyle w:val="BodyText"/>
        <w:rPr>
          <w:i/>
        </w:rPr>
      </w:pPr>
    </w:p>
    <w:p w14:paraId="33368B6D" w14:textId="77777777" w:rsidR="00861D75" w:rsidRDefault="00EC5471">
      <w:pPr>
        <w:pStyle w:val="BodyText"/>
        <w:ind w:right="64"/>
      </w:pPr>
      <w:r>
        <w:rPr>
          <w:i/>
        </w:rPr>
        <w:t>AI for Health</w:t>
      </w:r>
      <w:r>
        <w:t>. OECD data (2022) shows Canada as the 6</w:t>
      </w:r>
      <w:r>
        <w:rPr>
          <w:vertAlign w:val="superscript"/>
        </w:rPr>
        <w:t>th</w:t>
      </w:r>
      <w:r>
        <w:t xml:space="preserve"> highest in health expenditure as a % of GDP amongst OECD nations.</w:t>
      </w:r>
      <w:r>
        <w:rPr>
          <w:vertAlign w:val="superscript"/>
        </w:rPr>
        <w:t>3</w:t>
      </w:r>
      <w:r>
        <w:t xml:space="preserve"> A McKinsey analysis reports that this spending has been rising over the ten years previous at 1% each year above GDP growth.</w:t>
      </w:r>
      <w:r>
        <w:rPr>
          <w:vertAlign w:val="superscript"/>
        </w:rPr>
        <w:t>4</w:t>
      </w:r>
      <w:r>
        <w:t xml:space="preserve"> AI can be applied in many areas to improve the health of Canadians including, but not limited to, the development of new therapeutics,</w:t>
      </w:r>
      <w:r>
        <w:rPr>
          <w:vertAlign w:val="superscript"/>
        </w:rPr>
        <w:t>5</w:t>
      </w:r>
      <w:r>
        <w:t xml:space="preserve"> creation of disease specific models to aid diagnosis and treatment,</w:t>
      </w:r>
      <w:r>
        <w:rPr>
          <w:vertAlign w:val="superscript"/>
        </w:rPr>
        <w:t>6</w:t>
      </w:r>
      <w:r>
        <w:t xml:space="preserve"> streamlining workflows of health care professionals</w:t>
      </w:r>
      <w:r>
        <w:rPr>
          <w:vertAlign w:val="superscript"/>
        </w:rPr>
        <w:t>7</w:t>
      </w:r>
      <w:r>
        <w:rPr>
          <w:spacing w:val="-1"/>
        </w:rPr>
        <w:t xml:space="preserve"> </w:t>
      </w:r>
      <w:r>
        <w:t>and</w:t>
      </w:r>
      <w:r>
        <w:rPr>
          <w:spacing w:val="-3"/>
        </w:rPr>
        <w:t xml:space="preserve"> </w:t>
      </w:r>
      <w:r>
        <w:t>many</w:t>
      </w:r>
      <w:r>
        <w:rPr>
          <w:spacing w:val="-3"/>
        </w:rPr>
        <w:t xml:space="preserve"> </w:t>
      </w:r>
      <w:r>
        <w:t>more.</w:t>
      </w:r>
      <w:r>
        <w:rPr>
          <w:spacing w:val="40"/>
        </w:rPr>
        <w:t xml:space="preserve"> </w:t>
      </w:r>
      <w:r>
        <w:t>Efforts</w:t>
      </w:r>
      <w:r>
        <w:rPr>
          <w:vertAlign w:val="superscript"/>
        </w:rPr>
        <w:t>8</w:t>
      </w:r>
      <w:r>
        <w:t xml:space="preserve"> underway</w:t>
      </w:r>
      <w:r>
        <w:rPr>
          <w:spacing w:val="-3"/>
        </w:rPr>
        <w:t xml:space="preserve"> </w:t>
      </w:r>
      <w:r>
        <w:t>to</w:t>
      </w:r>
      <w:r>
        <w:rPr>
          <w:spacing w:val="-3"/>
        </w:rPr>
        <w:t xml:space="preserve"> </w:t>
      </w:r>
      <w:r>
        <w:t>bring</w:t>
      </w:r>
      <w:r>
        <w:rPr>
          <w:spacing w:val="-3"/>
        </w:rPr>
        <w:t xml:space="preserve"> </w:t>
      </w:r>
      <w:r>
        <w:t>together</w:t>
      </w:r>
      <w:r>
        <w:rPr>
          <w:spacing w:val="-3"/>
        </w:rPr>
        <w:t xml:space="preserve"> </w:t>
      </w:r>
      <w:r>
        <w:t>health</w:t>
      </w:r>
      <w:r>
        <w:rPr>
          <w:spacing w:val="-3"/>
        </w:rPr>
        <w:t xml:space="preserve"> </w:t>
      </w:r>
      <w:r>
        <w:t>data</w:t>
      </w:r>
      <w:r>
        <w:rPr>
          <w:spacing w:val="-3"/>
        </w:rPr>
        <w:t xml:space="preserve"> </w:t>
      </w:r>
      <w:r>
        <w:t>across</w:t>
      </w:r>
      <w:r>
        <w:rPr>
          <w:spacing w:val="-3"/>
        </w:rPr>
        <w:t xml:space="preserve"> </w:t>
      </w:r>
      <w:r>
        <w:t>the</w:t>
      </w:r>
      <w:r>
        <w:rPr>
          <w:spacing w:val="-3"/>
        </w:rPr>
        <w:t xml:space="preserve"> </w:t>
      </w:r>
      <w:r>
        <w:t>country</w:t>
      </w:r>
      <w:r>
        <w:rPr>
          <w:spacing w:val="-3"/>
        </w:rPr>
        <w:t xml:space="preserve"> </w:t>
      </w:r>
      <w:r>
        <w:t>that would provide a basis for AI for health could be expanded to provide a basis for method development and adoption across the country. Regions could specialize in AI for health appropriate for unique concerns in their regions with those efforts brought together through national summits. AI for health can bring better results to Canadians at reduced costs (i.e., estimates of $26B per year of savings</w:t>
      </w:r>
      <w:r>
        <w:rPr>
          <w:vertAlign w:val="superscript"/>
        </w:rPr>
        <w:t>9</w:t>
      </w:r>
      <w:r>
        <w:t>) and provide</w:t>
      </w:r>
      <w:r>
        <w:rPr>
          <w:spacing w:val="-1"/>
        </w:rPr>
        <w:t xml:space="preserve"> </w:t>
      </w:r>
      <w:r>
        <w:t>a</w:t>
      </w:r>
      <w:r>
        <w:rPr>
          <w:spacing w:val="-1"/>
        </w:rPr>
        <w:t xml:space="preserve"> </w:t>
      </w:r>
      <w:r>
        <w:t>basis</w:t>
      </w:r>
      <w:r>
        <w:rPr>
          <w:spacing w:val="-1"/>
        </w:rPr>
        <w:t xml:space="preserve"> </w:t>
      </w:r>
      <w:r>
        <w:t>for</w:t>
      </w:r>
      <w:r>
        <w:rPr>
          <w:spacing w:val="-1"/>
        </w:rPr>
        <w:t xml:space="preserve"> </w:t>
      </w:r>
      <w:r>
        <w:t>innovative</w:t>
      </w:r>
      <w:r>
        <w:rPr>
          <w:spacing w:val="-1"/>
        </w:rPr>
        <w:t xml:space="preserve"> </w:t>
      </w:r>
      <w:r>
        <w:t>company</w:t>
      </w:r>
      <w:r>
        <w:rPr>
          <w:spacing w:val="-1"/>
        </w:rPr>
        <w:t xml:space="preserve"> </w:t>
      </w:r>
      <w:r>
        <w:t>growth</w:t>
      </w:r>
      <w:r>
        <w:rPr>
          <w:spacing w:val="-1"/>
        </w:rPr>
        <w:t xml:space="preserve"> </w:t>
      </w:r>
      <w:r>
        <w:t>(i.e.,</w:t>
      </w:r>
      <w:r>
        <w:rPr>
          <w:spacing w:val="-1"/>
        </w:rPr>
        <w:t xml:space="preserve"> </w:t>
      </w:r>
      <w:r>
        <w:t>global</w:t>
      </w:r>
      <w:r>
        <w:rPr>
          <w:spacing w:val="-1"/>
        </w:rPr>
        <w:t xml:space="preserve"> </w:t>
      </w:r>
      <w:r>
        <w:t>health</w:t>
      </w:r>
      <w:r>
        <w:rPr>
          <w:spacing w:val="-1"/>
        </w:rPr>
        <w:t xml:space="preserve"> </w:t>
      </w:r>
      <w:r>
        <w:t>AI</w:t>
      </w:r>
      <w:r>
        <w:rPr>
          <w:spacing w:val="-1"/>
        </w:rPr>
        <w:t xml:space="preserve"> </w:t>
      </w:r>
      <w:r>
        <w:t>market</w:t>
      </w:r>
      <w:r>
        <w:rPr>
          <w:spacing w:val="-1"/>
        </w:rPr>
        <w:t xml:space="preserve"> </w:t>
      </w:r>
      <w:r>
        <w:t>is</w:t>
      </w:r>
      <w:r>
        <w:rPr>
          <w:spacing w:val="-1"/>
        </w:rPr>
        <w:t xml:space="preserve"> </w:t>
      </w:r>
      <w:r>
        <w:t>currently</w:t>
      </w:r>
      <w:r>
        <w:rPr>
          <w:spacing w:val="-2"/>
        </w:rPr>
        <w:t xml:space="preserve"> </w:t>
      </w:r>
      <w:r>
        <w:t>~$24B</w:t>
      </w:r>
      <w:r>
        <w:rPr>
          <w:spacing w:val="-1"/>
        </w:rPr>
        <w:t xml:space="preserve"> </w:t>
      </w:r>
      <w:r>
        <w:t>per</w:t>
      </w:r>
      <w:r>
        <w:rPr>
          <w:spacing w:val="-1"/>
        </w:rPr>
        <w:t xml:space="preserve"> </w:t>
      </w:r>
      <w:r>
        <w:t>year and is projected to reach $188B in 2030</w:t>
      </w:r>
      <w:r>
        <w:rPr>
          <w:vertAlign w:val="superscript"/>
        </w:rPr>
        <w:t>10</w:t>
      </w:r>
      <w:r>
        <w:t>) given the country’s diverse population and large amount of data potentially available.</w:t>
      </w:r>
    </w:p>
    <w:p w14:paraId="33368B6E" w14:textId="77777777" w:rsidR="00861D75" w:rsidRDefault="00EC5471">
      <w:pPr>
        <w:pStyle w:val="BodyText"/>
        <w:spacing w:before="267"/>
        <w:ind w:right="95"/>
      </w:pPr>
      <w:r>
        <w:rPr>
          <w:i/>
        </w:rPr>
        <w:t>AI</w:t>
      </w:r>
      <w:r>
        <w:rPr>
          <w:i/>
          <w:spacing w:val="-3"/>
        </w:rPr>
        <w:t xml:space="preserve"> </w:t>
      </w:r>
      <w:r>
        <w:rPr>
          <w:i/>
        </w:rPr>
        <w:t>for</w:t>
      </w:r>
      <w:r>
        <w:rPr>
          <w:i/>
          <w:spacing w:val="-3"/>
        </w:rPr>
        <w:t xml:space="preserve"> </w:t>
      </w:r>
      <w:r>
        <w:rPr>
          <w:i/>
        </w:rPr>
        <w:t>Robotics</w:t>
      </w:r>
      <w:r>
        <w:t>.</w:t>
      </w:r>
      <w:r>
        <w:rPr>
          <w:spacing w:val="-3"/>
        </w:rPr>
        <w:t xml:space="preserve"> </w:t>
      </w:r>
      <w:r>
        <w:t>Canada</w:t>
      </w:r>
      <w:r>
        <w:rPr>
          <w:spacing w:val="-3"/>
        </w:rPr>
        <w:t xml:space="preserve"> </w:t>
      </w:r>
      <w:r>
        <w:t>faces</w:t>
      </w:r>
      <w:r>
        <w:rPr>
          <w:spacing w:val="-3"/>
        </w:rPr>
        <w:t xml:space="preserve"> </w:t>
      </w:r>
      <w:r>
        <w:t>shortages</w:t>
      </w:r>
      <w:r>
        <w:rPr>
          <w:spacing w:val="-3"/>
        </w:rPr>
        <w:t xml:space="preserve"> </w:t>
      </w:r>
      <w:r>
        <w:t>in</w:t>
      </w:r>
      <w:r>
        <w:rPr>
          <w:spacing w:val="-3"/>
        </w:rPr>
        <w:t xml:space="preserve"> </w:t>
      </w:r>
      <w:r>
        <w:t>many</w:t>
      </w:r>
      <w:r>
        <w:rPr>
          <w:spacing w:val="-3"/>
        </w:rPr>
        <w:t xml:space="preserve"> </w:t>
      </w:r>
      <w:r>
        <w:t>skilled</w:t>
      </w:r>
      <w:r>
        <w:rPr>
          <w:spacing w:val="-3"/>
        </w:rPr>
        <w:t xml:space="preserve"> </w:t>
      </w:r>
      <w:r>
        <w:t>trades</w:t>
      </w:r>
      <w:r>
        <w:rPr>
          <w:spacing w:val="-3"/>
        </w:rPr>
        <w:t xml:space="preserve"> </w:t>
      </w:r>
      <w:r>
        <w:t>at</w:t>
      </w:r>
      <w:r>
        <w:rPr>
          <w:spacing w:val="-3"/>
        </w:rPr>
        <w:t xml:space="preserve"> </w:t>
      </w:r>
      <w:r>
        <w:t>a</w:t>
      </w:r>
      <w:r>
        <w:rPr>
          <w:spacing w:val="-3"/>
        </w:rPr>
        <w:t xml:space="preserve"> </w:t>
      </w:r>
      <w:r>
        <w:t>time</w:t>
      </w:r>
      <w:r>
        <w:rPr>
          <w:spacing w:val="-3"/>
        </w:rPr>
        <w:t xml:space="preserve"> </w:t>
      </w:r>
      <w:r>
        <w:t>where</w:t>
      </w:r>
      <w:r>
        <w:rPr>
          <w:spacing w:val="-3"/>
        </w:rPr>
        <w:t xml:space="preserve"> </w:t>
      </w:r>
      <w:r>
        <w:t>there</w:t>
      </w:r>
      <w:r>
        <w:rPr>
          <w:spacing w:val="-3"/>
        </w:rPr>
        <w:t xml:space="preserve"> </w:t>
      </w:r>
      <w:r>
        <w:t>is</w:t>
      </w:r>
      <w:r>
        <w:rPr>
          <w:spacing w:val="-3"/>
        </w:rPr>
        <w:t xml:space="preserve"> </w:t>
      </w:r>
      <w:r>
        <w:t>increased</w:t>
      </w:r>
      <w:r>
        <w:rPr>
          <w:spacing w:val="-3"/>
        </w:rPr>
        <w:t xml:space="preserve"> </w:t>
      </w:r>
      <w:r>
        <w:t xml:space="preserve">need for trades for major infrastructure projects, building housing and enhanced sovereign </w:t>
      </w:r>
      <w:proofErr w:type="spellStart"/>
      <w:r>
        <w:t>defence</w:t>
      </w:r>
      <w:proofErr w:type="spellEnd"/>
    </w:p>
    <w:p w14:paraId="33368B6F" w14:textId="77777777" w:rsidR="00861D75" w:rsidRDefault="00EC5471">
      <w:pPr>
        <w:pStyle w:val="BodyText"/>
        <w:spacing w:before="211"/>
        <w:rPr>
          <w:sz w:val="20"/>
        </w:rPr>
      </w:pPr>
      <w:r>
        <w:rPr>
          <w:noProof/>
          <w:sz w:val="20"/>
        </w:rPr>
        <mc:AlternateContent>
          <mc:Choice Requires="wps">
            <w:drawing>
              <wp:anchor distT="0" distB="0" distL="0" distR="0" simplePos="0" relativeHeight="487588352" behindDoc="1" locked="0" layoutInCell="1" allowOverlap="1" wp14:anchorId="33368BB9" wp14:editId="33368BBA">
                <wp:simplePos x="0" y="0"/>
                <wp:positionH relativeFrom="page">
                  <wp:posOffset>914400</wp:posOffset>
                </wp:positionH>
                <wp:positionV relativeFrom="paragraph">
                  <wp:posOffset>304381</wp:posOffset>
                </wp:positionV>
                <wp:extent cx="18288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FA180B" id="Graphic 4" o:spid="_x0000_s1026" style="position:absolute;margin-left:1in;margin-top:23.95pt;width:2in;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" path="m1828800,l,,,9143r1828800,l1828800,xe" fillcolor="black" stroked="f">
                <v:path arrowok="t"/>
                <w10:wrap type="topAndBottom" anchorx="page"/>
              </v:shape>
            </w:pict>
          </mc:Fallback>
        </mc:AlternateContent>
      </w:r>
    </w:p>
    <w:p w14:paraId="33368B70" w14:textId="77777777" w:rsidR="00861D75" w:rsidRDefault="00EC5471">
      <w:pPr>
        <w:spacing w:before="108" w:line="246" w:lineRule="exact"/>
        <w:rPr>
          <w:sz w:val="20"/>
        </w:rPr>
      </w:pPr>
      <w:r>
        <w:rPr>
          <w:position w:val="7"/>
          <w:sz w:val="13"/>
        </w:rPr>
        <w:t>3</w:t>
      </w:r>
      <w:r>
        <w:rPr>
          <w:spacing w:val="15"/>
          <w:position w:val="7"/>
          <w:sz w:val="13"/>
        </w:rPr>
        <w:t xml:space="preserve"> </w:t>
      </w:r>
      <w:r>
        <w:rPr>
          <w:spacing w:val="-2"/>
          <w:sz w:val="20"/>
        </w:rPr>
        <w:t>https://data.worldbank.org/indicator/SH.XPD.CHEX.GD.ZS?locations=OE&amp;most_recent_value_desc=false</w:t>
      </w:r>
    </w:p>
    <w:p w14:paraId="33368B71" w14:textId="77777777" w:rsidR="00861D75" w:rsidRDefault="00EC5471">
      <w:pPr>
        <w:ind w:right="319"/>
        <w:rPr>
          <w:sz w:val="20"/>
        </w:rPr>
      </w:pPr>
      <w:r>
        <w:rPr>
          <w:position w:val="7"/>
          <w:sz w:val="13"/>
        </w:rPr>
        <w:t xml:space="preserve">4 </w:t>
      </w:r>
      <w:r>
        <w:rPr>
          <w:sz w:val="20"/>
        </w:rPr>
        <w:t>https://</w:t>
      </w:r>
      <w:hyperlink r:id="rId10">
        <w:r>
          <w:rPr>
            <w:sz w:val="20"/>
          </w:rPr>
          <w:t>www.mckinsey.com/industries/healthcare/our-insights/the-potential-benefits-of-ai-for-healthcare-in-</w:t>
        </w:r>
      </w:hyperlink>
      <w:r>
        <w:rPr>
          <w:sz w:val="20"/>
        </w:rPr>
        <w:t xml:space="preserve"> </w:t>
      </w:r>
      <w:proofErr w:type="spellStart"/>
      <w:r>
        <w:rPr>
          <w:spacing w:val="-2"/>
          <w:sz w:val="20"/>
        </w:rPr>
        <w:t>canada</w:t>
      </w:r>
      <w:proofErr w:type="spellEnd"/>
    </w:p>
    <w:p w14:paraId="33368B72" w14:textId="77777777" w:rsidR="00861D75" w:rsidRDefault="00EC5471">
      <w:pPr>
        <w:ind w:right="331"/>
        <w:rPr>
          <w:sz w:val="20"/>
        </w:rPr>
      </w:pPr>
      <w:r>
        <w:rPr>
          <w:position w:val="7"/>
          <w:sz w:val="13"/>
        </w:rPr>
        <w:t xml:space="preserve">5 </w:t>
      </w:r>
      <w:r>
        <w:rPr>
          <w:sz w:val="20"/>
        </w:rPr>
        <w:t xml:space="preserve">https://variational.ai/featured/variational-ai-enters-collaboration-with-merck-to-apply-generative-ai-to-drug- </w:t>
      </w:r>
      <w:r>
        <w:rPr>
          <w:spacing w:val="-2"/>
          <w:sz w:val="20"/>
        </w:rPr>
        <w:t>discovery/</w:t>
      </w:r>
    </w:p>
    <w:p w14:paraId="33368B73" w14:textId="77777777" w:rsidR="00861D75" w:rsidRDefault="00EC5471">
      <w:pPr>
        <w:spacing w:line="244" w:lineRule="exact"/>
        <w:rPr>
          <w:sz w:val="20"/>
        </w:rPr>
      </w:pPr>
      <w:r>
        <w:rPr>
          <w:spacing w:val="-2"/>
          <w:position w:val="7"/>
          <w:sz w:val="13"/>
        </w:rPr>
        <w:t>6</w:t>
      </w:r>
      <w:r>
        <w:rPr>
          <w:spacing w:val="68"/>
          <w:w w:val="150"/>
          <w:position w:val="7"/>
          <w:sz w:val="13"/>
        </w:rPr>
        <w:t xml:space="preserve"> </w:t>
      </w:r>
      <w:r>
        <w:rPr>
          <w:spacing w:val="-2"/>
          <w:sz w:val="20"/>
        </w:rPr>
        <w:t>https://</w:t>
      </w:r>
      <w:hyperlink r:id="rId11">
        <w:r>
          <w:rPr>
            <w:spacing w:val="-2"/>
            <w:sz w:val="20"/>
          </w:rPr>
          <w:t>www.cs.ubc.ca/news/2025/06/delivering-ais-promise-better-health-</w:t>
        </w:r>
        <w:r>
          <w:rPr>
            <w:spacing w:val="-4"/>
            <w:sz w:val="20"/>
          </w:rPr>
          <w:t>care</w:t>
        </w:r>
      </w:hyperlink>
    </w:p>
    <w:p w14:paraId="33368B74" w14:textId="77777777" w:rsidR="00861D75" w:rsidRDefault="00EC5471">
      <w:pPr>
        <w:spacing w:line="242" w:lineRule="exact"/>
        <w:rPr>
          <w:sz w:val="20"/>
        </w:rPr>
      </w:pPr>
      <w:r>
        <w:rPr>
          <w:spacing w:val="-2"/>
          <w:position w:val="7"/>
          <w:sz w:val="13"/>
        </w:rPr>
        <w:t>7</w:t>
      </w:r>
      <w:r>
        <w:rPr>
          <w:spacing w:val="54"/>
          <w:position w:val="7"/>
          <w:sz w:val="13"/>
        </w:rPr>
        <w:t xml:space="preserve"> </w:t>
      </w:r>
      <w:r>
        <w:rPr>
          <w:spacing w:val="-2"/>
          <w:sz w:val="20"/>
        </w:rPr>
        <w:t>https://</w:t>
      </w:r>
      <w:hyperlink r:id="rId12">
        <w:r>
          <w:rPr>
            <w:spacing w:val="-2"/>
            <w:sz w:val="20"/>
          </w:rPr>
          <w:t>www.ontariomd.ca/pages/ai-scribe-overview.aspx</w:t>
        </w:r>
      </w:hyperlink>
    </w:p>
    <w:p w14:paraId="33368B75" w14:textId="77777777" w:rsidR="00861D75" w:rsidRDefault="00EC5471">
      <w:pPr>
        <w:spacing w:line="242" w:lineRule="exact"/>
        <w:rPr>
          <w:sz w:val="20"/>
        </w:rPr>
      </w:pPr>
      <w:r>
        <w:rPr>
          <w:position w:val="7"/>
          <w:sz w:val="13"/>
        </w:rPr>
        <w:t>8</w:t>
      </w:r>
      <w:r>
        <w:rPr>
          <w:spacing w:val="11"/>
          <w:position w:val="7"/>
          <w:sz w:val="13"/>
        </w:rPr>
        <w:t xml:space="preserve"> </w:t>
      </w:r>
      <w:r>
        <w:rPr>
          <w:sz w:val="20"/>
        </w:rPr>
        <w:t>E.g.,</w:t>
      </w:r>
      <w:r>
        <w:rPr>
          <w:spacing w:val="-4"/>
          <w:sz w:val="20"/>
        </w:rPr>
        <w:t xml:space="preserve"> </w:t>
      </w:r>
      <w:r>
        <w:rPr>
          <w:sz w:val="20"/>
        </w:rPr>
        <w:t>VITAL</w:t>
      </w:r>
      <w:r>
        <w:rPr>
          <w:spacing w:val="-5"/>
          <w:sz w:val="20"/>
        </w:rPr>
        <w:t xml:space="preserve"> </w:t>
      </w:r>
      <w:r>
        <w:rPr>
          <w:sz w:val="20"/>
        </w:rPr>
        <w:t>platform</w:t>
      </w:r>
      <w:r>
        <w:rPr>
          <w:spacing w:val="-6"/>
          <w:sz w:val="20"/>
        </w:rPr>
        <w:t xml:space="preserve"> </w:t>
      </w:r>
      <w:r>
        <w:rPr>
          <w:sz w:val="20"/>
        </w:rPr>
        <w:t>from</w:t>
      </w:r>
      <w:r>
        <w:rPr>
          <w:spacing w:val="-6"/>
          <w:sz w:val="20"/>
        </w:rPr>
        <w:t xml:space="preserve"> </w:t>
      </w:r>
      <w:r>
        <w:rPr>
          <w:sz w:val="20"/>
        </w:rPr>
        <w:t>Unity</w:t>
      </w:r>
      <w:r>
        <w:rPr>
          <w:spacing w:val="-5"/>
          <w:sz w:val="20"/>
        </w:rPr>
        <w:t xml:space="preserve"> </w:t>
      </w:r>
      <w:r>
        <w:rPr>
          <w:sz w:val="20"/>
        </w:rPr>
        <w:t>Health</w:t>
      </w:r>
      <w:r>
        <w:rPr>
          <w:spacing w:val="-5"/>
          <w:sz w:val="20"/>
        </w:rPr>
        <w:t xml:space="preserve"> </w:t>
      </w:r>
      <w:r>
        <w:rPr>
          <w:sz w:val="20"/>
        </w:rPr>
        <w:t>bringing</w:t>
      </w:r>
      <w:r>
        <w:rPr>
          <w:spacing w:val="-5"/>
          <w:sz w:val="20"/>
        </w:rPr>
        <w:t xml:space="preserve"> </w:t>
      </w:r>
      <w:r>
        <w:rPr>
          <w:sz w:val="20"/>
        </w:rPr>
        <w:t>health</w:t>
      </w:r>
      <w:r>
        <w:rPr>
          <w:spacing w:val="-5"/>
          <w:sz w:val="20"/>
        </w:rPr>
        <w:t xml:space="preserve"> </w:t>
      </w:r>
      <w:r>
        <w:rPr>
          <w:sz w:val="20"/>
        </w:rPr>
        <w:t>data</w:t>
      </w:r>
      <w:r>
        <w:rPr>
          <w:spacing w:val="-5"/>
          <w:sz w:val="20"/>
        </w:rPr>
        <w:t xml:space="preserve"> </w:t>
      </w:r>
      <w:r>
        <w:rPr>
          <w:sz w:val="20"/>
        </w:rPr>
        <w:t>together</w:t>
      </w:r>
      <w:r>
        <w:rPr>
          <w:spacing w:val="-5"/>
          <w:sz w:val="20"/>
        </w:rPr>
        <w:t xml:space="preserve"> </w:t>
      </w:r>
      <w:r>
        <w:rPr>
          <w:sz w:val="20"/>
        </w:rPr>
        <w:t>from</w:t>
      </w:r>
      <w:r>
        <w:rPr>
          <w:spacing w:val="-5"/>
          <w:sz w:val="20"/>
        </w:rPr>
        <w:t xml:space="preserve"> </w:t>
      </w:r>
      <w:r>
        <w:rPr>
          <w:sz w:val="20"/>
        </w:rPr>
        <w:t>AB,</w:t>
      </w:r>
      <w:r>
        <w:rPr>
          <w:spacing w:val="-5"/>
          <w:sz w:val="20"/>
        </w:rPr>
        <w:t xml:space="preserve"> </w:t>
      </w:r>
      <w:r>
        <w:rPr>
          <w:sz w:val="20"/>
        </w:rPr>
        <w:t>ON</w:t>
      </w:r>
      <w:r>
        <w:rPr>
          <w:spacing w:val="-5"/>
          <w:sz w:val="20"/>
        </w:rPr>
        <w:t xml:space="preserve"> </w:t>
      </w:r>
      <w:r>
        <w:rPr>
          <w:sz w:val="20"/>
        </w:rPr>
        <w:t>and</w:t>
      </w:r>
      <w:r>
        <w:rPr>
          <w:spacing w:val="-5"/>
          <w:sz w:val="20"/>
        </w:rPr>
        <w:t xml:space="preserve"> QC.</w:t>
      </w:r>
    </w:p>
    <w:p w14:paraId="33368B76" w14:textId="77777777" w:rsidR="00861D75" w:rsidRDefault="00EC5471">
      <w:pPr>
        <w:ind w:right="319"/>
        <w:rPr>
          <w:sz w:val="20"/>
        </w:rPr>
      </w:pPr>
      <w:r>
        <w:rPr>
          <w:position w:val="7"/>
          <w:sz w:val="13"/>
        </w:rPr>
        <w:t xml:space="preserve">9 </w:t>
      </w:r>
      <w:r>
        <w:rPr>
          <w:sz w:val="20"/>
        </w:rPr>
        <w:t>https://</w:t>
      </w:r>
      <w:hyperlink r:id="rId13">
        <w:r>
          <w:rPr>
            <w:sz w:val="20"/>
          </w:rPr>
          <w:t>www.mckinsey.com/industries/healthcare/our-insights/the-potential-benefits-of-ai-for-healthcare-in-</w:t>
        </w:r>
      </w:hyperlink>
      <w:r>
        <w:rPr>
          <w:sz w:val="20"/>
        </w:rPr>
        <w:t xml:space="preserve"> </w:t>
      </w:r>
      <w:proofErr w:type="spellStart"/>
      <w:r>
        <w:rPr>
          <w:spacing w:val="-2"/>
          <w:sz w:val="20"/>
        </w:rPr>
        <w:t>canada</w:t>
      </w:r>
      <w:proofErr w:type="spellEnd"/>
    </w:p>
    <w:p w14:paraId="33368B77" w14:textId="77777777" w:rsidR="00861D75" w:rsidRDefault="00EC5471">
      <w:pPr>
        <w:spacing w:line="245" w:lineRule="exact"/>
        <w:rPr>
          <w:sz w:val="20"/>
        </w:rPr>
      </w:pPr>
      <w:r>
        <w:rPr>
          <w:spacing w:val="-2"/>
          <w:position w:val="7"/>
          <w:sz w:val="13"/>
        </w:rPr>
        <w:t>10</w:t>
      </w:r>
      <w:r>
        <w:rPr>
          <w:spacing w:val="36"/>
          <w:position w:val="7"/>
          <w:sz w:val="13"/>
        </w:rPr>
        <w:t xml:space="preserve">  </w:t>
      </w:r>
      <w:r>
        <w:rPr>
          <w:spacing w:val="-2"/>
          <w:sz w:val="20"/>
        </w:rPr>
        <w:t>https://</w:t>
      </w:r>
      <w:hyperlink r:id="rId14">
        <w:r>
          <w:rPr>
            <w:spacing w:val="-2"/>
            <w:sz w:val="20"/>
          </w:rPr>
          <w:t>www.grandviewresearch.com/industry-analysis/artificial-intelligence-ai-healthcare-market</w:t>
        </w:r>
      </w:hyperlink>
    </w:p>
    <w:p w14:paraId="33368B78" w14:textId="77777777" w:rsidR="00861D75" w:rsidRDefault="00861D75">
      <w:pPr>
        <w:spacing w:line="245" w:lineRule="exact"/>
        <w:rPr>
          <w:sz w:val="20"/>
        </w:rPr>
        <w:sectPr w:rsidR="00861D75">
          <w:pgSz w:w="12240" w:h="15840"/>
          <w:pgMar w:top="1360" w:right="1440" w:bottom="1000" w:left="1440" w:header="0" w:footer="801" w:gutter="0"/>
          <w:cols w:space="720"/>
        </w:sectPr>
      </w:pPr>
    </w:p>
    <w:p w14:paraId="33368B79" w14:textId="77777777" w:rsidR="00861D75" w:rsidRDefault="00EC5471">
      <w:pPr>
        <w:pStyle w:val="BodyText"/>
        <w:spacing w:before="81"/>
        <w:ind w:right="64"/>
      </w:pPr>
      <w:r>
        <w:lastRenderedPageBreak/>
        <w:t>capabilities. Canada is seeing a rise in industrial robot installation (up 37% in 2023 over 2022</w:t>
      </w:r>
      <w:r>
        <w:rPr>
          <w:vertAlign w:val="superscript"/>
        </w:rPr>
        <w:t>11</w:t>
      </w:r>
      <w:r>
        <w:t>) and robotics may be a means of enhancing the work of those joining the skilled trades and delivering on needed projects and manufacturing for the country. At present, Canadian industry</w:t>
      </w:r>
      <w:r>
        <w:rPr>
          <w:spacing w:val="-1"/>
        </w:rPr>
        <w:t xml:space="preserve"> </w:t>
      </w:r>
      <w:r>
        <w:t>largely import the robots it uses.</w:t>
      </w:r>
      <w:r>
        <w:rPr>
          <w:vertAlign w:val="superscript"/>
        </w:rPr>
        <w:t>12</w:t>
      </w:r>
      <w:r>
        <w:rPr>
          <w:spacing w:val="40"/>
        </w:rPr>
        <w:t xml:space="preserve"> </w:t>
      </w:r>
      <w:r>
        <w:t>However, deep expertise exists in the country in fundamental technologies, such as vision</w:t>
      </w:r>
      <w:r>
        <w:rPr>
          <w:spacing w:val="-3"/>
        </w:rPr>
        <w:t xml:space="preserve"> </w:t>
      </w:r>
      <w:r>
        <w:t>research,</w:t>
      </w:r>
      <w:r>
        <w:rPr>
          <w:spacing w:val="-3"/>
        </w:rPr>
        <w:t xml:space="preserve"> </w:t>
      </w:r>
      <w:r>
        <w:t>and</w:t>
      </w:r>
      <w:r>
        <w:rPr>
          <w:spacing w:val="-3"/>
        </w:rPr>
        <w:t xml:space="preserve"> </w:t>
      </w:r>
      <w:r>
        <w:t>in</w:t>
      </w:r>
      <w:r>
        <w:rPr>
          <w:spacing w:val="-3"/>
        </w:rPr>
        <w:t xml:space="preserve"> </w:t>
      </w:r>
      <w:r>
        <w:t>deployed</w:t>
      </w:r>
      <w:r>
        <w:rPr>
          <w:spacing w:val="-3"/>
        </w:rPr>
        <w:t xml:space="preserve"> </w:t>
      </w:r>
      <w:r>
        <w:t>efforts,</w:t>
      </w:r>
      <w:r>
        <w:rPr>
          <w:spacing w:val="-3"/>
        </w:rPr>
        <w:t xml:space="preserve"> </w:t>
      </w:r>
      <w:r>
        <w:t>such</w:t>
      </w:r>
      <w:r>
        <w:rPr>
          <w:spacing w:val="-3"/>
        </w:rPr>
        <w:t xml:space="preserve"> </w:t>
      </w:r>
      <w:r>
        <w:t>as</w:t>
      </w:r>
      <w:r>
        <w:rPr>
          <w:spacing w:val="-3"/>
        </w:rPr>
        <w:t xml:space="preserve"> </w:t>
      </w:r>
      <w:r>
        <w:t>the</w:t>
      </w:r>
      <w:r>
        <w:rPr>
          <w:spacing w:val="-3"/>
        </w:rPr>
        <w:t xml:space="preserve"> </w:t>
      </w:r>
      <w:r>
        <w:t>Canadarm</w:t>
      </w:r>
      <w:r>
        <w:rPr>
          <w:vertAlign w:val="superscript"/>
        </w:rPr>
        <w:t>13</w:t>
      </w:r>
      <w:r>
        <w:t>.</w:t>
      </w:r>
      <w:r>
        <w:rPr>
          <w:spacing w:val="-3"/>
        </w:rPr>
        <w:t xml:space="preserve"> </w:t>
      </w:r>
      <w:r>
        <w:t>Six</w:t>
      </w:r>
      <w:r>
        <w:rPr>
          <w:spacing w:val="-3"/>
        </w:rPr>
        <w:t xml:space="preserve"> </w:t>
      </w:r>
      <w:r>
        <w:t>Canadian</w:t>
      </w:r>
      <w:r>
        <w:rPr>
          <w:spacing w:val="-3"/>
        </w:rPr>
        <w:t xml:space="preserve"> </w:t>
      </w:r>
      <w:r>
        <w:t>universities</w:t>
      </w:r>
      <w:r>
        <w:rPr>
          <w:spacing w:val="-3"/>
        </w:rPr>
        <w:t xml:space="preserve"> </w:t>
      </w:r>
      <w:r>
        <w:t>rank</w:t>
      </w:r>
      <w:r>
        <w:rPr>
          <w:spacing w:val="-3"/>
        </w:rPr>
        <w:t xml:space="preserve"> </w:t>
      </w:r>
      <w:r>
        <w:t>in</w:t>
      </w:r>
      <w:r>
        <w:rPr>
          <w:spacing w:val="-3"/>
        </w:rPr>
        <w:t xml:space="preserve"> </w:t>
      </w:r>
      <w:r>
        <w:t>the top 100 for robotics research</w:t>
      </w:r>
      <w:r>
        <w:rPr>
          <w:vertAlign w:val="superscript"/>
        </w:rPr>
        <w:t>14</w:t>
      </w:r>
      <w:r>
        <w:t xml:space="preserve">, providing a basis for accelerating industrial efforts. A focus on AI for robotics could pull expertise together in Canada to create economic opportunities and to support manufacturing and </w:t>
      </w:r>
      <w:proofErr w:type="spellStart"/>
      <w:r>
        <w:t>defence</w:t>
      </w:r>
      <w:proofErr w:type="spellEnd"/>
      <w:r>
        <w:t xml:space="preserve"> </w:t>
      </w:r>
      <w:proofErr w:type="spellStart"/>
      <w:r>
        <w:t>endeavours</w:t>
      </w:r>
      <w:proofErr w:type="spellEnd"/>
      <w:r>
        <w:t>.</w:t>
      </w:r>
    </w:p>
    <w:p w14:paraId="33368B7A" w14:textId="77777777" w:rsidR="00861D75" w:rsidRDefault="00EC5471">
      <w:pPr>
        <w:pStyle w:val="BodyText"/>
        <w:spacing w:before="266"/>
        <w:ind w:right="64"/>
      </w:pPr>
      <w:r>
        <w:rPr>
          <w:i/>
        </w:rPr>
        <w:t>AI for Scientific Discovery</w:t>
      </w:r>
      <w:r>
        <w:t>.</w:t>
      </w:r>
      <w:r>
        <w:rPr>
          <w:spacing w:val="40"/>
        </w:rPr>
        <w:t xml:space="preserve"> </w:t>
      </w:r>
      <w:r>
        <w:t>Canada has immense research depth across many areas as seen through citation numbers of highly influential publications on a population basis where Canada ranks 8</w:t>
      </w:r>
      <w:r>
        <w:rPr>
          <w:vertAlign w:val="superscript"/>
        </w:rPr>
        <w:t>th</w:t>
      </w:r>
      <w:r>
        <w:t xml:space="preserve"> globally.</w:t>
      </w:r>
      <w:r>
        <w:rPr>
          <w:vertAlign w:val="superscript"/>
        </w:rPr>
        <w:t>15</w:t>
      </w:r>
      <w:r>
        <w:t xml:space="preserve"> This breadth and depth of research strength enables Canada to lead across many technology areas, including quantum, life sciences, clean energy and more. Being at the forefront of technology enables Canada to drive value streams from company creation through to industrial adoption that can compete</w:t>
      </w:r>
      <w:r>
        <w:rPr>
          <w:spacing w:val="-3"/>
        </w:rPr>
        <w:t xml:space="preserve"> </w:t>
      </w:r>
      <w:r>
        <w:t>globally</w:t>
      </w:r>
      <w:r>
        <w:rPr>
          <w:spacing w:val="-3"/>
        </w:rPr>
        <w:t xml:space="preserve"> </w:t>
      </w:r>
      <w:r>
        <w:t>at</w:t>
      </w:r>
      <w:r>
        <w:rPr>
          <w:spacing w:val="-3"/>
        </w:rPr>
        <w:t xml:space="preserve"> </w:t>
      </w:r>
      <w:r>
        <w:t>scale</w:t>
      </w:r>
      <w:r>
        <w:rPr>
          <w:spacing w:val="-2"/>
        </w:rPr>
        <w:t xml:space="preserve"> </w:t>
      </w:r>
      <w:r>
        <w:t>for</w:t>
      </w:r>
      <w:r>
        <w:rPr>
          <w:spacing w:val="-3"/>
        </w:rPr>
        <w:t xml:space="preserve"> </w:t>
      </w:r>
      <w:r>
        <w:t>the</w:t>
      </w:r>
      <w:r>
        <w:rPr>
          <w:spacing w:val="-3"/>
        </w:rPr>
        <w:t xml:space="preserve"> </w:t>
      </w:r>
      <w:r>
        <w:t>economy</w:t>
      </w:r>
      <w:r>
        <w:rPr>
          <w:spacing w:val="-3"/>
        </w:rPr>
        <w:t xml:space="preserve"> </w:t>
      </w:r>
      <w:r>
        <w:t>of</w:t>
      </w:r>
      <w:r>
        <w:rPr>
          <w:spacing w:val="-3"/>
        </w:rPr>
        <w:t xml:space="preserve"> </w:t>
      </w:r>
      <w:r>
        <w:t>today</w:t>
      </w:r>
      <w:r>
        <w:rPr>
          <w:spacing w:val="-3"/>
        </w:rPr>
        <w:t xml:space="preserve"> </w:t>
      </w:r>
      <w:r>
        <w:t>and</w:t>
      </w:r>
      <w:r>
        <w:rPr>
          <w:spacing w:val="-3"/>
        </w:rPr>
        <w:t xml:space="preserve"> </w:t>
      </w:r>
      <w:r>
        <w:t>tomorrow.</w:t>
      </w:r>
      <w:r>
        <w:rPr>
          <w:spacing w:val="40"/>
        </w:rPr>
        <w:t xml:space="preserve"> </w:t>
      </w:r>
      <w:r>
        <w:t>Canada</w:t>
      </w:r>
      <w:r>
        <w:rPr>
          <w:spacing w:val="-3"/>
        </w:rPr>
        <w:t xml:space="preserve"> </w:t>
      </w:r>
      <w:r>
        <w:t>has</w:t>
      </w:r>
      <w:r>
        <w:rPr>
          <w:spacing w:val="-3"/>
        </w:rPr>
        <w:t xml:space="preserve"> </w:t>
      </w:r>
      <w:r>
        <w:t>been</w:t>
      </w:r>
      <w:r>
        <w:rPr>
          <w:spacing w:val="-3"/>
        </w:rPr>
        <w:t xml:space="preserve"> </w:t>
      </w:r>
      <w:r>
        <w:t>at</w:t>
      </w:r>
      <w:r>
        <w:rPr>
          <w:spacing w:val="-3"/>
        </w:rPr>
        <w:t xml:space="preserve"> </w:t>
      </w:r>
      <w:r>
        <w:t>the</w:t>
      </w:r>
      <w:r>
        <w:rPr>
          <w:spacing w:val="-3"/>
        </w:rPr>
        <w:t xml:space="preserve"> </w:t>
      </w:r>
      <w:r>
        <w:t>forefront</w:t>
      </w:r>
      <w:r>
        <w:rPr>
          <w:spacing w:val="-3"/>
        </w:rPr>
        <w:t xml:space="preserve"> </w:t>
      </w:r>
      <w:r>
        <w:t>of using AI to accelerate scientific discovery through such efforts as the Acceleration Consortium</w:t>
      </w:r>
      <w:r>
        <w:rPr>
          <w:vertAlign w:val="superscript"/>
        </w:rPr>
        <w:t>16</w:t>
      </w:r>
      <w:r>
        <w:t xml:space="preserve">, which applies AI and automation to speed scientific discovery. These efforts have led to new Canadian start- ups and attracted multi-nationals. Investment in AI for scientific discovery can lead to the companies of </w:t>
      </w:r>
      <w:r>
        <w:rPr>
          <w:spacing w:val="-2"/>
        </w:rPr>
        <w:t>tomorrow.</w:t>
      </w:r>
    </w:p>
    <w:p w14:paraId="33368B7B" w14:textId="77777777" w:rsidR="00861D75" w:rsidRDefault="00861D75">
      <w:pPr>
        <w:pStyle w:val="BodyText"/>
        <w:spacing w:before="3"/>
      </w:pPr>
    </w:p>
    <w:p w14:paraId="33368B7C" w14:textId="77777777" w:rsidR="00861D75" w:rsidRDefault="00EC5471">
      <w:pPr>
        <w:rPr>
          <w:i/>
        </w:rPr>
      </w:pPr>
      <w:r>
        <w:rPr>
          <w:i/>
          <w:color w:val="4472C4"/>
        </w:rPr>
        <w:t>Potential</w:t>
      </w:r>
      <w:r>
        <w:rPr>
          <w:i/>
          <w:color w:val="4472C4"/>
          <w:spacing w:val="-8"/>
        </w:rPr>
        <w:t xml:space="preserve"> </w:t>
      </w:r>
      <w:r>
        <w:rPr>
          <w:i/>
          <w:color w:val="4472C4"/>
        </w:rPr>
        <w:t>Approaches</w:t>
      </w:r>
      <w:r>
        <w:rPr>
          <w:i/>
          <w:color w:val="4472C4"/>
          <w:spacing w:val="-7"/>
        </w:rPr>
        <w:t xml:space="preserve"> </w:t>
      </w:r>
      <w:r>
        <w:rPr>
          <w:i/>
          <w:color w:val="4472C4"/>
        </w:rPr>
        <w:t>and</w:t>
      </w:r>
      <w:r>
        <w:rPr>
          <w:i/>
          <w:color w:val="4472C4"/>
          <w:spacing w:val="-7"/>
        </w:rPr>
        <w:t xml:space="preserve"> </w:t>
      </w:r>
      <w:r>
        <w:rPr>
          <w:i/>
          <w:color w:val="4472C4"/>
          <w:spacing w:val="-2"/>
        </w:rPr>
        <w:t>Mechanisms</w:t>
      </w:r>
    </w:p>
    <w:p w14:paraId="33368B7D" w14:textId="77777777" w:rsidR="00861D75" w:rsidRDefault="00861D75">
      <w:pPr>
        <w:pStyle w:val="BodyText"/>
        <w:rPr>
          <w:i/>
        </w:rPr>
      </w:pPr>
    </w:p>
    <w:p w14:paraId="33368B7E" w14:textId="77777777" w:rsidR="00861D75" w:rsidRDefault="00EC5471">
      <w:pPr>
        <w:pStyle w:val="BodyText"/>
        <w:spacing w:before="1"/>
        <w:ind w:right="95"/>
      </w:pPr>
      <w:r>
        <w:t>The three areas provided above are illustrative of what is possible with focus. Canada should call on experts from academic, industry and government to select and define areas of focus for the next 5 years. Missions for these specific areas could then be defined and funding programs, such as NFRF and CFREF,</w:t>
      </w:r>
      <w:r>
        <w:rPr>
          <w:spacing w:val="-3"/>
        </w:rPr>
        <w:t xml:space="preserve"> </w:t>
      </w:r>
      <w:r>
        <w:t>could</w:t>
      </w:r>
      <w:r>
        <w:rPr>
          <w:spacing w:val="-3"/>
        </w:rPr>
        <w:t xml:space="preserve"> </w:t>
      </w:r>
      <w:r>
        <w:t>be</w:t>
      </w:r>
      <w:r>
        <w:rPr>
          <w:spacing w:val="-3"/>
        </w:rPr>
        <w:t xml:space="preserve"> </w:t>
      </w:r>
      <w:r>
        <w:t>used</w:t>
      </w:r>
      <w:r>
        <w:rPr>
          <w:spacing w:val="-3"/>
        </w:rPr>
        <w:t xml:space="preserve"> </w:t>
      </w:r>
      <w:r>
        <w:t>to</w:t>
      </w:r>
      <w:r>
        <w:rPr>
          <w:spacing w:val="-3"/>
        </w:rPr>
        <w:t xml:space="preserve"> </w:t>
      </w:r>
      <w:r>
        <w:t>mobilize</w:t>
      </w:r>
      <w:r>
        <w:rPr>
          <w:spacing w:val="-3"/>
        </w:rPr>
        <w:t xml:space="preserve"> </w:t>
      </w:r>
      <w:r>
        <w:t>teams</w:t>
      </w:r>
      <w:r>
        <w:rPr>
          <w:spacing w:val="-3"/>
        </w:rPr>
        <w:t xml:space="preserve"> </w:t>
      </w:r>
      <w:r>
        <w:t>to</w:t>
      </w:r>
      <w:r>
        <w:rPr>
          <w:spacing w:val="-3"/>
        </w:rPr>
        <w:t xml:space="preserve"> </w:t>
      </w:r>
      <w:r>
        <w:t>address</w:t>
      </w:r>
      <w:r>
        <w:rPr>
          <w:spacing w:val="-3"/>
        </w:rPr>
        <w:t xml:space="preserve"> </w:t>
      </w:r>
      <w:r>
        <w:t>these</w:t>
      </w:r>
      <w:r>
        <w:rPr>
          <w:spacing w:val="-3"/>
        </w:rPr>
        <w:t xml:space="preserve"> </w:t>
      </w:r>
      <w:r>
        <w:t>areas</w:t>
      </w:r>
      <w:r>
        <w:rPr>
          <w:spacing w:val="-4"/>
        </w:rPr>
        <w:t xml:space="preserve"> </w:t>
      </w:r>
      <w:r>
        <w:t>with</w:t>
      </w:r>
      <w:r>
        <w:rPr>
          <w:spacing w:val="-3"/>
        </w:rPr>
        <w:t xml:space="preserve"> </w:t>
      </w:r>
      <w:r>
        <w:t>funding</w:t>
      </w:r>
      <w:r>
        <w:rPr>
          <w:spacing w:val="-3"/>
        </w:rPr>
        <w:t xml:space="preserve"> </w:t>
      </w:r>
      <w:r>
        <w:t>supporting</w:t>
      </w:r>
      <w:r>
        <w:rPr>
          <w:spacing w:val="-3"/>
        </w:rPr>
        <w:t xml:space="preserve"> </w:t>
      </w:r>
      <w:r>
        <w:t>research,</w:t>
      </w:r>
      <w:r>
        <w:rPr>
          <w:spacing w:val="-3"/>
        </w:rPr>
        <w:t xml:space="preserve"> </w:t>
      </w:r>
      <w:r>
        <w:t>talent development, industrial growth and government priorities. New funding programs modelled after established successful programs in other countries (e.g., Horizon Europe and DARPA) could be considered for even larger, more focused efforts. Canada could host regular national and international summits on these areas to share results and to define new aspects of these areas to pursue.</w:t>
      </w:r>
      <w:r>
        <w:rPr>
          <w:spacing w:val="-1"/>
        </w:rPr>
        <w:t xml:space="preserve"> </w:t>
      </w:r>
      <w:r>
        <w:t>Owning a select number of areas globally would help attract leading talent in these areas to Canada and enable Canadian companies scale to serve the world.</w:t>
      </w:r>
    </w:p>
    <w:p w14:paraId="33368B7F" w14:textId="77777777" w:rsidR="00861D75" w:rsidRDefault="00EC5471">
      <w:pPr>
        <w:pStyle w:val="Heading1"/>
        <w:spacing w:before="266"/>
      </w:pPr>
      <w:r>
        <w:t>#2:</w:t>
      </w:r>
      <w:r>
        <w:rPr>
          <w:spacing w:val="37"/>
        </w:rPr>
        <w:t xml:space="preserve"> </w:t>
      </w:r>
      <w:r>
        <w:t>Embrace</w:t>
      </w:r>
      <w:r>
        <w:rPr>
          <w:spacing w:val="-5"/>
        </w:rPr>
        <w:t xml:space="preserve"> </w:t>
      </w:r>
      <w:r>
        <w:t>and</w:t>
      </w:r>
      <w:r>
        <w:rPr>
          <w:spacing w:val="-6"/>
        </w:rPr>
        <w:t xml:space="preserve"> </w:t>
      </w:r>
      <w:r>
        <w:t>lead</w:t>
      </w:r>
      <w:r>
        <w:rPr>
          <w:spacing w:val="-5"/>
        </w:rPr>
        <w:t xml:space="preserve"> </w:t>
      </w:r>
      <w:r>
        <w:t>globally</w:t>
      </w:r>
      <w:r>
        <w:rPr>
          <w:spacing w:val="-5"/>
        </w:rPr>
        <w:t xml:space="preserve"> </w:t>
      </w:r>
      <w:r>
        <w:t>in</w:t>
      </w:r>
      <w:r>
        <w:rPr>
          <w:spacing w:val="-6"/>
        </w:rPr>
        <w:t xml:space="preserve"> </w:t>
      </w:r>
      <w:r>
        <w:rPr>
          <w:color w:val="C00000"/>
        </w:rPr>
        <w:t>responsible</w:t>
      </w:r>
      <w:r>
        <w:rPr>
          <w:color w:val="C00000"/>
          <w:spacing w:val="-5"/>
        </w:rPr>
        <w:t xml:space="preserve"> </w:t>
      </w:r>
      <w:r>
        <w:rPr>
          <w:color w:val="C00000"/>
        </w:rPr>
        <w:t>and</w:t>
      </w:r>
      <w:r>
        <w:rPr>
          <w:color w:val="C00000"/>
          <w:spacing w:val="-5"/>
        </w:rPr>
        <w:t xml:space="preserve"> </w:t>
      </w:r>
      <w:r>
        <w:rPr>
          <w:color w:val="C00000"/>
        </w:rPr>
        <w:t>trustworthy</w:t>
      </w:r>
      <w:r>
        <w:rPr>
          <w:color w:val="C00000"/>
          <w:spacing w:val="-5"/>
        </w:rPr>
        <w:t xml:space="preserve"> AI</w:t>
      </w:r>
    </w:p>
    <w:p w14:paraId="33368B80" w14:textId="77777777" w:rsidR="00861D75" w:rsidRDefault="00861D75">
      <w:pPr>
        <w:pStyle w:val="BodyText"/>
        <w:rPr>
          <w:b/>
        </w:rPr>
      </w:pPr>
    </w:p>
    <w:p w14:paraId="33368B81" w14:textId="77777777" w:rsidR="00861D75" w:rsidRDefault="00EC5471">
      <w:pPr>
        <w:pStyle w:val="BodyText"/>
        <w:spacing w:before="1"/>
        <w:ind w:right="10"/>
        <w:jc w:val="both"/>
      </w:pPr>
      <w:r>
        <w:t>According</w:t>
      </w:r>
      <w:r>
        <w:rPr>
          <w:spacing w:val="-2"/>
        </w:rPr>
        <w:t xml:space="preserve"> </w:t>
      </w:r>
      <w:r>
        <w:t>to</w:t>
      </w:r>
      <w:r>
        <w:rPr>
          <w:spacing w:val="-2"/>
        </w:rPr>
        <w:t xml:space="preserve"> </w:t>
      </w:r>
      <w:r>
        <w:t>a</w:t>
      </w:r>
      <w:r>
        <w:rPr>
          <w:spacing w:val="-2"/>
        </w:rPr>
        <w:t xml:space="preserve"> </w:t>
      </w:r>
      <w:r>
        <w:t>variety</w:t>
      </w:r>
      <w:r>
        <w:rPr>
          <w:spacing w:val="-2"/>
        </w:rPr>
        <w:t xml:space="preserve"> </w:t>
      </w:r>
      <w:r>
        <w:t>of</w:t>
      </w:r>
      <w:r>
        <w:rPr>
          <w:spacing w:val="-2"/>
        </w:rPr>
        <w:t xml:space="preserve"> </w:t>
      </w:r>
      <w:r>
        <w:t>surveys,</w:t>
      </w:r>
      <w:r>
        <w:rPr>
          <w:spacing w:val="-2"/>
        </w:rPr>
        <w:t xml:space="preserve"> </w:t>
      </w:r>
      <w:r>
        <w:t>Canadians</w:t>
      </w:r>
      <w:r>
        <w:rPr>
          <w:spacing w:val="-2"/>
        </w:rPr>
        <w:t xml:space="preserve"> </w:t>
      </w:r>
      <w:r>
        <w:t>are</w:t>
      </w:r>
      <w:r>
        <w:rPr>
          <w:spacing w:val="-3"/>
        </w:rPr>
        <w:t xml:space="preserve"> </w:t>
      </w:r>
      <w:r>
        <w:t>more</w:t>
      </w:r>
      <w:r>
        <w:rPr>
          <w:spacing w:val="-2"/>
        </w:rPr>
        <w:t xml:space="preserve"> </w:t>
      </w:r>
      <w:r>
        <w:t>wary</w:t>
      </w:r>
      <w:r>
        <w:rPr>
          <w:spacing w:val="-2"/>
        </w:rPr>
        <w:t xml:space="preserve"> </w:t>
      </w:r>
      <w:r>
        <w:t>of</w:t>
      </w:r>
      <w:r>
        <w:rPr>
          <w:spacing w:val="-2"/>
        </w:rPr>
        <w:t xml:space="preserve"> </w:t>
      </w:r>
      <w:r>
        <w:t>AI</w:t>
      </w:r>
      <w:r>
        <w:rPr>
          <w:spacing w:val="-2"/>
        </w:rPr>
        <w:t xml:space="preserve"> </w:t>
      </w:r>
      <w:r>
        <w:t>than</w:t>
      </w:r>
      <w:r>
        <w:rPr>
          <w:spacing w:val="-2"/>
        </w:rPr>
        <w:t xml:space="preserve"> </w:t>
      </w:r>
      <w:r>
        <w:t>citizens</w:t>
      </w:r>
      <w:r>
        <w:rPr>
          <w:spacing w:val="-2"/>
        </w:rPr>
        <w:t xml:space="preserve"> </w:t>
      </w:r>
      <w:r>
        <w:t>of</w:t>
      </w:r>
      <w:r>
        <w:rPr>
          <w:spacing w:val="-2"/>
        </w:rPr>
        <w:t xml:space="preserve"> </w:t>
      </w:r>
      <w:r>
        <w:t>many</w:t>
      </w:r>
      <w:r>
        <w:rPr>
          <w:spacing w:val="-2"/>
        </w:rPr>
        <w:t xml:space="preserve"> </w:t>
      </w:r>
      <w:r>
        <w:t>other</w:t>
      </w:r>
      <w:r>
        <w:rPr>
          <w:spacing w:val="-2"/>
        </w:rPr>
        <w:t xml:space="preserve"> </w:t>
      </w:r>
      <w:r>
        <w:t>countries.</w:t>
      </w:r>
      <w:r>
        <w:rPr>
          <w:vertAlign w:val="superscript"/>
        </w:rPr>
        <w:t>17</w:t>
      </w:r>
      <w:r>
        <w:t xml:space="preserve"> This wariness is an obstacle or our ambition. Distrust in AI hinders adoption</w:t>
      </w:r>
      <w:r>
        <w:rPr>
          <w:vertAlign w:val="superscript"/>
        </w:rPr>
        <w:t>18</w:t>
      </w:r>
      <w:r>
        <w:t>, there is a need to address and</w:t>
      </w:r>
      <w:r>
        <w:rPr>
          <w:spacing w:val="-3"/>
        </w:rPr>
        <w:t xml:space="preserve"> </w:t>
      </w:r>
      <w:r>
        <w:t>lead</w:t>
      </w:r>
      <w:r>
        <w:rPr>
          <w:spacing w:val="-3"/>
        </w:rPr>
        <w:t xml:space="preserve"> </w:t>
      </w:r>
      <w:r>
        <w:t>on</w:t>
      </w:r>
      <w:r>
        <w:rPr>
          <w:spacing w:val="-3"/>
        </w:rPr>
        <w:t xml:space="preserve"> </w:t>
      </w:r>
      <w:r>
        <w:t>the</w:t>
      </w:r>
      <w:r>
        <w:rPr>
          <w:spacing w:val="-3"/>
        </w:rPr>
        <w:t xml:space="preserve"> </w:t>
      </w:r>
      <w:r>
        <w:t>development</w:t>
      </w:r>
      <w:r>
        <w:rPr>
          <w:spacing w:val="-3"/>
        </w:rPr>
        <w:t xml:space="preserve"> </w:t>
      </w:r>
      <w:r>
        <w:t>of</w:t>
      </w:r>
      <w:r>
        <w:rPr>
          <w:spacing w:val="-3"/>
        </w:rPr>
        <w:t xml:space="preserve"> </w:t>
      </w:r>
      <w:r>
        <w:t>responsible</w:t>
      </w:r>
      <w:r>
        <w:rPr>
          <w:spacing w:val="-3"/>
        </w:rPr>
        <w:t xml:space="preserve"> </w:t>
      </w:r>
      <w:r>
        <w:t>and</w:t>
      </w:r>
      <w:r>
        <w:rPr>
          <w:spacing w:val="-3"/>
        </w:rPr>
        <w:t xml:space="preserve"> </w:t>
      </w:r>
      <w:r>
        <w:t>trustworthy</w:t>
      </w:r>
      <w:r>
        <w:rPr>
          <w:spacing w:val="-3"/>
        </w:rPr>
        <w:t xml:space="preserve"> </w:t>
      </w:r>
      <w:r>
        <w:t>AI</w:t>
      </w:r>
      <w:r>
        <w:rPr>
          <w:spacing w:val="-3"/>
        </w:rPr>
        <w:t xml:space="preserve"> </w:t>
      </w:r>
      <w:r>
        <w:t>to</w:t>
      </w:r>
      <w:r>
        <w:rPr>
          <w:spacing w:val="-3"/>
        </w:rPr>
        <w:t xml:space="preserve"> </w:t>
      </w:r>
      <w:r>
        <w:t>ensure</w:t>
      </w:r>
      <w:r>
        <w:rPr>
          <w:spacing w:val="-3"/>
        </w:rPr>
        <w:t xml:space="preserve"> </w:t>
      </w:r>
      <w:r>
        <w:t>all</w:t>
      </w:r>
      <w:r>
        <w:rPr>
          <w:spacing w:val="-3"/>
        </w:rPr>
        <w:t xml:space="preserve"> </w:t>
      </w:r>
      <w:r>
        <w:t>Canadians</w:t>
      </w:r>
      <w:r>
        <w:rPr>
          <w:spacing w:val="-3"/>
        </w:rPr>
        <w:t xml:space="preserve"> </w:t>
      </w:r>
      <w:r>
        <w:t>can</w:t>
      </w:r>
      <w:r>
        <w:rPr>
          <w:spacing w:val="-3"/>
        </w:rPr>
        <w:t xml:space="preserve"> </w:t>
      </w:r>
      <w:r>
        <w:t>benefit</w:t>
      </w:r>
      <w:r>
        <w:rPr>
          <w:spacing w:val="-3"/>
        </w:rPr>
        <w:t xml:space="preserve"> </w:t>
      </w:r>
      <w:r>
        <w:t>from AI advances.</w:t>
      </w:r>
    </w:p>
    <w:p w14:paraId="33368B82" w14:textId="77777777" w:rsidR="00861D75" w:rsidRDefault="00EC5471">
      <w:pPr>
        <w:pStyle w:val="BodyText"/>
        <w:spacing w:before="138"/>
        <w:rPr>
          <w:sz w:val="20"/>
        </w:rPr>
      </w:pPr>
      <w:r>
        <w:rPr>
          <w:noProof/>
          <w:sz w:val="20"/>
        </w:rPr>
        <mc:AlternateContent>
          <mc:Choice Requires="wps">
            <w:drawing>
              <wp:anchor distT="0" distB="0" distL="0" distR="0" simplePos="0" relativeHeight="487588864" behindDoc="1" locked="0" layoutInCell="1" allowOverlap="1" wp14:anchorId="33368BBB" wp14:editId="33368BBC">
                <wp:simplePos x="0" y="0"/>
                <wp:positionH relativeFrom="page">
                  <wp:posOffset>914400</wp:posOffset>
                </wp:positionH>
                <wp:positionV relativeFrom="paragraph">
                  <wp:posOffset>258493</wp:posOffset>
                </wp:positionV>
                <wp:extent cx="18288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3466F1" id="Graphic 5" o:spid="_x0000_s1026" style="position:absolute;margin-left:1in;margin-top:20.35pt;width:2in;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" path="m1828800,l,,,9143r1828800,l1828800,xe" fillcolor="black" stroked="f">
                <v:path arrowok="t"/>
                <w10:wrap type="topAndBottom" anchorx="page"/>
              </v:shape>
            </w:pict>
          </mc:Fallback>
        </mc:AlternateContent>
      </w:r>
    </w:p>
    <w:p w14:paraId="33368B83" w14:textId="77777777" w:rsidR="00861D75" w:rsidRDefault="00EC5471">
      <w:pPr>
        <w:spacing w:before="108" w:line="246" w:lineRule="exact"/>
        <w:rPr>
          <w:sz w:val="20"/>
        </w:rPr>
      </w:pPr>
      <w:r>
        <w:rPr>
          <w:position w:val="7"/>
          <w:sz w:val="13"/>
        </w:rPr>
        <w:t>11</w:t>
      </w:r>
      <w:r>
        <w:rPr>
          <w:spacing w:val="15"/>
          <w:position w:val="7"/>
          <w:sz w:val="13"/>
        </w:rPr>
        <w:t xml:space="preserve"> </w:t>
      </w:r>
      <w:r>
        <w:rPr>
          <w:spacing w:val="-2"/>
          <w:sz w:val="20"/>
        </w:rPr>
        <w:t>https://hai.stanford.edu/assets/files/hai_ai_index_report_2025.pdf</w:t>
      </w:r>
    </w:p>
    <w:p w14:paraId="33368B84" w14:textId="77777777" w:rsidR="00861D75" w:rsidRDefault="00EC5471">
      <w:pPr>
        <w:spacing w:line="245" w:lineRule="exact"/>
        <w:rPr>
          <w:sz w:val="20"/>
        </w:rPr>
      </w:pPr>
      <w:r>
        <w:rPr>
          <w:spacing w:val="-2"/>
          <w:position w:val="7"/>
          <w:sz w:val="13"/>
        </w:rPr>
        <w:t>12</w:t>
      </w:r>
      <w:r>
        <w:rPr>
          <w:spacing w:val="66"/>
          <w:w w:val="150"/>
          <w:position w:val="7"/>
          <w:sz w:val="13"/>
        </w:rPr>
        <w:t xml:space="preserve"> </w:t>
      </w:r>
      <w:r>
        <w:rPr>
          <w:spacing w:val="-2"/>
          <w:sz w:val="20"/>
        </w:rPr>
        <w:t>https://</w:t>
      </w:r>
      <w:hyperlink r:id="rId15">
        <w:r>
          <w:rPr>
            <w:spacing w:val="-2"/>
            <w:sz w:val="20"/>
          </w:rPr>
          <w:t>www.cigionline.org/articles/its-time-to-invest-in-canadian-robotics/</w:t>
        </w:r>
      </w:hyperlink>
    </w:p>
    <w:p w14:paraId="33368B85" w14:textId="77777777" w:rsidR="00861D75" w:rsidRDefault="00EC5471">
      <w:pPr>
        <w:spacing w:line="245" w:lineRule="exact"/>
        <w:rPr>
          <w:sz w:val="20"/>
        </w:rPr>
      </w:pPr>
      <w:r>
        <w:rPr>
          <w:spacing w:val="-2"/>
          <w:position w:val="7"/>
          <w:sz w:val="13"/>
        </w:rPr>
        <w:t>13</w:t>
      </w:r>
      <w:r>
        <w:rPr>
          <w:spacing w:val="32"/>
          <w:position w:val="7"/>
          <w:sz w:val="13"/>
        </w:rPr>
        <w:t xml:space="preserve"> </w:t>
      </w:r>
      <w:r>
        <w:rPr>
          <w:spacing w:val="-2"/>
          <w:sz w:val="20"/>
        </w:rPr>
        <w:t>https://</w:t>
      </w:r>
      <w:hyperlink r:id="rId16">
        <w:r>
          <w:rPr>
            <w:spacing w:val="-2"/>
            <w:sz w:val="20"/>
          </w:rPr>
          <w:t>www.asc-csa.gc.ca/eng/canadarm/</w:t>
        </w:r>
      </w:hyperlink>
    </w:p>
    <w:p w14:paraId="33368B86" w14:textId="77777777" w:rsidR="00861D75" w:rsidRDefault="00EC5471">
      <w:pPr>
        <w:spacing w:line="242" w:lineRule="exact"/>
        <w:rPr>
          <w:sz w:val="20"/>
        </w:rPr>
      </w:pPr>
      <w:r>
        <w:rPr>
          <w:position w:val="7"/>
          <w:sz w:val="13"/>
        </w:rPr>
        <w:t>14</w:t>
      </w:r>
      <w:r>
        <w:rPr>
          <w:spacing w:val="15"/>
          <w:position w:val="7"/>
          <w:sz w:val="13"/>
        </w:rPr>
        <w:t xml:space="preserve"> </w:t>
      </w:r>
      <w:r>
        <w:rPr>
          <w:spacing w:val="-2"/>
          <w:sz w:val="20"/>
        </w:rPr>
        <w:t>https://edurank.org/engineering/robotics/</w:t>
      </w:r>
    </w:p>
    <w:p w14:paraId="33368B87" w14:textId="77777777" w:rsidR="00861D75" w:rsidRDefault="00EC5471">
      <w:pPr>
        <w:spacing w:line="242" w:lineRule="exact"/>
        <w:rPr>
          <w:sz w:val="20"/>
        </w:rPr>
      </w:pPr>
      <w:r>
        <w:rPr>
          <w:position w:val="7"/>
          <w:sz w:val="13"/>
        </w:rPr>
        <w:t>15</w:t>
      </w:r>
      <w:r>
        <w:rPr>
          <w:spacing w:val="15"/>
          <w:position w:val="7"/>
          <w:sz w:val="13"/>
        </w:rPr>
        <w:t xml:space="preserve"> </w:t>
      </w:r>
      <w:r>
        <w:rPr>
          <w:spacing w:val="-2"/>
          <w:sz w:val="20"/>
        </w:rPr>
        <w:t>https://en.wikipedia.org/wiki/List_of_countries_by_number_of_scientific_and_technical_journal_articles</w:t>
      </w:r>
    </w:p>
    <w:p w14:paraId="33368B88" w14:textId="77777777" w:rsidR="00861D75" w:rsidRDefault="00EC5471">
      <w:pPr>
        <w:spacing w:line="245" w:lineRule="exact"/>
        <w:rPr>
          <w:sz w:val="20"/>
        </w:rPr>
      </w:pPr>
      <w:r>
        <w:rPr>
          <w:position w:val="7"/>
          <w:sz w:val="13"/>
        </w:rPr>
        <w:t>16</w:t>
      </w:r>
      <w:r>
        <w:rPr>
          <w:spacing w:val="15"/>
          <w:position w:val="7"/>
          <w:sz w:val="13"/>
        </w:rPr>
        <w:t xml:space="preserve"> </w:t>
      </w:r>
      <w:r>
        <w:rPr>
          <w:spacing w:val="-2"/>
          <w:sz w:val="20"/>
        </w:rPr>
        <w:t>https://acceleration.utoronto.ca/</w:t>
      </w:r>
    </w:p>
    <w:p w14:paraId="33368B89" w14:textId="77777777" w:rsidR="00861D75" w:rsidRDefault="00EC5471">
      <w:pPr>
        <w:spacing w:line="245" w:lineRule="exact"/>
        <w:rPr>
          <w:sz w:val="20"/>
        </w:rPr>
      </w:pPr>
      <w:r>
        <w:rPr>
          <w:spacing w:val="-2"/>
          <w:position w:val="7"/>
          <w:sz w:val="13"/>
        </w:rPr>
        <w:t>17</w:t>
      </w:r>
      <w:r>
        <w:rPr>
          <w:spacing w:val="34"/>
          <w:position w:val="7"/>
          <w:sz w:val="13"/>
        </w:rPr>
        <w:t xml:space="preserve">  </w:t>
      </w:r>
      <w:r>
        <w:rPr>
          <w:spacing w:val="-2"/>
          <w:sz w:val="20"/>
        </w:rPr>
        <w:t>https://kpmg.com/xx/en/our-insights/ai-and-technology/trust-attitudes-and-use-of-ai.html</w:t>
      </w:r>
    </w:p>
    <w:p w14:paraId="33368B8A" w14:textId="77777777" w:rsidR="00861D75" w:rsidRDefault="00EC5471">
      <w:pPr>
        <w:spacing w:line="246" w:lineRule="exact"/>
        <w:rPr>
          <w:sz w:val="20"/>
        </w:rPr>
      </w:pPr>
      <w:r>
        <w:rPr>
          <w:spacing w:val="-2"/>
          <w:position w:val="7"/>
          <w:sz w:val="13"/>
        </w:rPr>
        <w:t>18</w:t>
      </w:r>
      <w:r>
        <w:rPr>
          <w:spacing w:val="63"/>
          <w:position w:val="7"/>
          <w:sz w:val="13"/>
        </w:rPr>
        <w:t xml:space="preserve"> </w:t>
      </w:r>
      <w:r>
        <w:rPr>
          <w:spacing w:val="-2"/>
          <w:sz w:val="20"/>
        </w:rPr>
        <w:t>https://</w:t>
      </w:r>
      <w:hyperlink r:id="rId17">
        <w:r>
          <w:rPr>
            <w:spacing w:val="-2"/>
            <w:sz w:val="20"/>
          </w:rPr>
          <w:t>www.nature.com/articles/s41599-024-04044-</w:t>
        </w:r>
        <w:r>
          <w:rPr>
            <w:spacing w:val="-10"/>
            <w:sz w:val="20"/>
          </w:rPr>
          <w:t>8</w:t>
        </w:r>
      </w:hyperlink>
    </w:p>
    <w:p w14:paraId="33368B8B" w14:textId="77777777" w:rsidR="00861D75" w:rsidRDefault="00861D75">
      <w:pPr>
        <w:spacing w:line="246" w:lineRule="exact"/>
        <w:rPr>
          <w:sz w:val="20"/>
        </w:rPr>
        <w:sectPr w:rsidR="00861D75">
          <w:pgSz w:w="12240" w:h="15840"/>
          <w:pgMar w:top="1360" w:right="1440" w:bottom="1000" w:left="1440" w:header="0" w:footer="801" w:gutter="0"/>
          <w:cols w:space="720"/>
        </w:sectPr>
      </w:pPr>
    </w:p>
    <w:p w14:paraId="33368B8C" w14:textId="77777777" w:rsidR="00861D75" w:rsidRDefault="00EC5471">
      <w:pPr>
        <w:pStyle w:val="BodyText"/>
        <w:spacing w:before="90"/>
        <w:ind w:right="53"/>
      </w:pPr>
      <w:r>
        <w:lastRenderedPageBreak/>
        <w:t>Canada is well-positioned to build on initial investments in AI safety and to consider the broader issues around the use and form of AI, including fundamental work to build trust into AI algorithms, work on governance models for AI, and the development of open models built on Canadian data for Canadian use,</w:t>
      </w:r>
      <w:r>
        <w:rPr>
          <w:spacing w:val="-3"/>
        </w:rPr>
        <w:t xml:space="preserve"> </w:t>
      </w:r>
      <w:r>
        <w:t>as</w:t>
      </w:r>
      <w:r>
        <w:rPr>
          <w:spacing w:val="-3"/>
        </w:rPr>
        <w:t xml:space="preserve"> </w:t>
      </w:r>
      <w:r>
        <w:t>just</w:t>
      </w:r>
      <w:r>
        <w:rPr>
          <w:spacing w:val="-3"/>
        </w:rPr>
        <w:t xml:space="preserve"> </w:t>
      </w:r>
      <w:r>
        <w:t>a</w:t>
      </w:r>
      <w:r>
        <w:rPr>
          <w:spacing w:val="-3"/>
        </w:rPr>
        <w:t xml:space="preserve"> </w:t>
      </w:r>
      <w:r>
        <w:t>few</w:t>
      </w:r>
      <w:r>
        <w:rPr>
          <w:spacing w:val="-3"/>
        </w:rPr>
        <w:t xml:space="preserve"> </w:t>
      </w:r>
      <w:r>
        <w:t>examples.</w:t>
      </w:r>
      <w:r>
        <w:rPr>
          <w:spacing w:val="-3"/>
        </w:rPr>
        <w:t xml:space="preserve"> </w:t>
      </w:r>
      <w:r>
        <w:t>Understanding</w:t>
      </w:r>
      <w:r>
        <w:rPr>
          <w:spacing w:val="-3"/>
        </w:rPr>
        <w:t xml:space="preserve"> </w:t>
      </w:r>
      <w:r>
        <w:t>when</w:t>
      </w:r>
      <w:r>
        <w:rPr>
          <w:spacing w:val="-3"/>
        </w:rPr>
        <w:t xml:space="preserve"> </w:t>
      </w:r>
      <w:r>
        <w:t>AI</w:t>
      </w:r>
      <w:r>
        <w:rPr>
          <w:spacing w:val="-3"/>
        </w:rPr>
        <w:t xml:space="preserve"> </w:t>
      </w:r>
      <w:r>
        <w:t>is</w:t>
      </w:r>
      <w:r>
        <w:rPr>
          <w:spacing w:val="-3"/>
        </w:rPr>
        <w:t xml:space="preserve"> </w:t>
      </w:r>
      <w:r>
        <w:t>best</w:t>
      </w:r>
      <w:r>
        <w:rPr>
          <w:spacing w:val="-3"/>
        </w:rPr>
        <w:t xml:space="preserve"> </w:t>
      </w:r>
      <w:r>
        <w:t>used,</w:t>
      </w:r>
      <w:r>
        <w:rPr>
          <w:spacing w:val="-3"/>
        </w:rPr>
        <w:t xml:space="preserve"> </w:t>
      </w:r>
      <w:r>
        <w:t>and</w:t>
      </w:r>
      <w:r>
        <w:rPr>
          <w:spacing w:val="-3"/>
        </w:rPr>
        <w:t xml:space="preserve"> </w:t>
      </w:r>
      <w:r>
        <w:t>using</w:t>
      </w:r>
      <w:r>
        <w:rPr>
          <w:spacing w:val="-3"/>
        </w:rPr>
        <w:t xml:space="preserve"> </w:t>
      </w:r>
      <w:r>
        <w:t>it</w:t>
      </w:r>
      <w:r>
        <w:rPr>
          <w:spacing w:val="-3"/>
        </w:rPr>
        <w:t xml:space="preserve"> </w:t>
      </w:r>
      <w:r>
        <w:t>appropriately,</w:t>
      </w:r>
      <w:r>
        <w:rPr>
          <w:spacing w:val="-3"/>
        </w:rPr>
        <w:t xml:space="preserve"> </w:t>
      </w:r>
      <w:r>
        <w:t>can</w:t>
      </w:r>
      <w:r>
        <w:rPr>
          <w:spacing w:val="-3"/>
        </w:rPr>
        <w:t xml:space="preserve"> </w:t>
      </w:r>
      <w:r>
        <w:t>position Canadian expertise and companies to drive responsible adoption in Canada and beyond. Canada needs to draw on Indigenous perspectives and its diverse multi-cultural population to bring all Canadians on this journey of AI exploration and use.</w:t>
      </w:r>
    </w:p>
    <w:p w14:paraId="33368B8D" w14:textId="77777777" w:rsidR="00861D75" w:rsidRDefault="00EC5471">
      <w:pPr>
        <w:spacing w:before="266"/>
        <w:rPr>
          <w:i/>
        </w:rPr>
      </w:pPr>
      <w:r>
        <w:rPr>
          <w:i/>
          <w:color w:val="4472C4"/>
        </w:rPr>
        <w:t>Potential</w:t>
      </w:r>
      <w:r>
        <w:rPr>
          <w:i/>
          <w:color w:val="4472C4"/>
          <w:spacing w:val="-8"/>
        </w:rPr>
        <w:t xml:space="preserve"> </w:t>
      </w:r>
      <w:r>
        <w:rPr>
          <w:i/>
          <w:color w:val="4472C4"/>
        </w:rPr>
        <w:t>Approaches</w:t>
      </w:r>
      <w:r>
        <w:rPr>
          <w:i/>
          <w:color w:val="4472C4"/>
          <w:spacing w:val="-7"/>
        </w:rPr>
        <w:t xml:space="preserve"> </w:t>
      </w:r>
      <w:r>
        <w:rPr>
          <w:i/>
          <w:color w:val="4472C4"/>
        </w:rPr>
        <w:t>and</w:t>
      </w:r>
      <w:r>
        <w:rPr>
          <w:i/>
          <w:color w:val="4472C4"/>
          <w:spacing w:val="-7"/>
        </w:rPr>
        <w:t xml:space="preserve"> </w:t>
      </w:r>
      <w:r>
        <w:rPr>
          <w:i/>
          <w:color w:val="4472C4"/>
          <w:spacing w:val="-2"/>
        </w:rPr>
        <w:t>Mechanisms</w:t>
      </w:r>
    </w:p>
    <w:p w14:paraId="33368B8E" w14:textId="77777777" w:rsidR="00861D75" w:rsidRDefault="00861D75">
      <w:pPr>
        <w:pStyle w:val="BodyText"/>
        <w:rPr>
          <w:i/>
        </w:rPr>
      </w:pPr>
    </w:p>
    <w:p w14:paraId="33368B8F" w14:textId="77777777" w:rsidR="00861D75" w:rsidRDefault="00EC5471">
      <w:pPr>
        <w:pStyle w:val="BodyText"/>
      </w:pPr>
      <w:r>
        <w:t>Canada has significant strengths in the mathematical sciences to help infuse trust into AI algorithmic approaches</w:t>
      </w:r>
      <w:r>
        <w:rPr>
          <w:spacing w:val="-3"/>
        </w:rPr>
        <w:t xml:space="preserve"> </w:t>
      </w:r>
      <w:r>
        <w:t>and</w:t>
      </w:r>
      <w:r>
        <w:rPr>
          <w:spacing w:val="-3"/>
        </w:rPr>
        <w:t xml:space="preserve"> </w:t>
      </w:r>
      <w:r>
        <w:t>systems</w:t>
      </w:r>
      <w:r>
        <w:rPr>
          <w:spacing w:val="-3"/>
        </w:rPr>
        <w:t xml:space="preserve"> </w:t>
      </w:r>
      <w:r>
        <w:t>as</w:t>
      </w:r>
      <w:r>
        <w:rPr>
          <w:spacing w:val="-3"/>
        </w:rPr>
        <w:t xml:space="preserve"> </w:t>
      </w:r>
      <w:r>
        <w:t>well</w:t>
      </w:r>
      <w:r>
        <w:rPr>
          <w:spacing w:val="-3"/>
        </w:rPr>
        <w:t xml:space="preserve"> </w:t>
      </w:r>
      <w:r>
        <w:t>as</w:t>
      </w:r>
      <w:r>
        <w:rPr>
          <w:spacing w:val="-3"/>
        </w:rPr>
        <w:t xml:space="preserve"> </w:t>
      </w:r>
      <w:r>
        <w:t>significant</w:t>
      </w:r>
      <w:r>
        <w:rPr>
          <w:spacing w:val="-3"/>
        </w:rPr>
        <w:t xml:space="preserve"> </w:t>
      </w:r>
      <w:r>
        <w:t>strengths</w:t>
      </w:r>
      <w:r>
        <w:rPr>
          <w:spacing w:val="-3"/>
        </w:rPr>
        <w:t xml:space="preserve"> </w:t>
      </w:r>
      <w:r>
        <w:t>in</w:t>
      </w:r>
      <w:r>
        <w:rPr>
          <w:spacing w:val="-3"/>
        </w:rPr>
        <w:t xml:space="preserve"> </w:t>
      </w:r>
      <w:r>
        <w:t>the</w:t>
      </w:r>
      <w:r>
        <w:rPr>
          <w:spacing w:val="-3"/>
        </w:rPr>
        <w:t xml:space="preserve"> </w:t>
      </w:r>
      <w:r>
        <w:t>social</w:t>
      </w:r>
      <w:r>
        <w:rPr>
          <w:spacing w:val="-3"/>
        </w:rPr>
        <w:t xml:space="preserve"> </w:t>
      </w:r>
      <w:r>
        <w:t>sciences</w:t>
      </w:r>
      <w:r>
        <w:rPr>
          <w:spacing w:val="-3"/>
        </w:rPr>
        <w:t xml:space="preserve"> </w:t>
      </w:r>
      <w:r>
        <w:t>and</w:t>
      </w:r>
      <w:r>
        <w:rPr>
          <w:spacing w:val="-3"/>
        </w:rPr>
        <w:t xml:space="preserve"> </w:t>
      </w:r>
      <w:r>
        <w:t>humanities</w:t>
      </w:r>
      <w:r>
        <w:rPr>
          <w:spacing w:val="-3"/>
        </w:rPr>
        <w:t xml:space="preserve"> </w:t>
      </w:r>
      <w:r>
        <w:t>to</w:t>
      </w:r>
      <w:r>
        <w:rPr>
          <w:spacing w:val="-3"/>
        </w:rPr>
        <w:t xml:space="preserve"> </w:t>
      </w:r>
      <w:r>
        <w:t>bring</w:t>
      </w:r>
      <w:r>
        <w:rPr>
          <w:spacing w:val="-3"/>
        </w:rPr>
        <w:t xml:space="preserve"> </w:t>
      </w:r>
      <w:r>
        <w:t>an understanding of non-technical issues and governance to potential AI uses. Ensuring funding for fundamental research in the mathematical institutes across the country and encouraging collaboration between the AI institutes and the math institutes could enable new approaches for trustworthy AI. Collaborative research grants that involve technologists, social scientists and humanists alongside domain experts can lead to innovative developments with AI. Collaboration with Indigenous peoples is also critical to asking the right questions as technology development occurs and as adoption is considered. Summits that bring together academics from many disciplines and Indigenous peoples with government could help inform policy directions on safeguards for the use of AI. As part of leading in responsible</w:t>
      </w:r>
      <w:r>
        <w:rPr>
          <w:spacing w:val="-3"/>
        </w:rPr>
        <w:t xml:space="preserve"> </w:t>
      </w:r>
      <w:r>
        <w:t>and</w:t>
      </w:r>
      <w:r>
        <w:rPr>
          <w:spacing w:val="-3"/>
        </w:rPr>
        <w:t xml:space="preserve"> </w:t>
      </w:r>
      <w:r>
        <w:t>trustworthy</w:t>
      </w:r>
      <w:r>
        <w:rPr>
          <w:spacing w:val="-3"/>
        </w:rPr>
        <w:t xml:space="preserve"> </w:t>
      </w:r>
      <w:r>
        <w:t>AI,</w:t>
      </w:r>
      <w:r>
        <w:rPr>
          <w:spacing w:val="-3"/>
        </w:rPr>
        <w:t xml:space="preserve"> </w:t>
      </w:r>
      <w:r>
        <w:t>Canada</w:t>
      </w:r>
      <w:r>
        <w:rPr>
          <w:spacing w:val="-3"/>
        </w:rPr>
        <w:t xml:space="preserve"> </w:t>
      </w:r>
      <w:r>
        <w:t>should</w:t>
      </w:r>
      <w:r>
        <w:rPr>
          <w:spacing w:val="-3"/>
        </w:rPr>
        <w:t xml:space="preserve"> </w:t>
      </w:r>
      <w:r>
        <w:t>also</w:t>
      </w:r>
      <w:r>
        <w:rPr>
          <w:spacing w:val="-3"/>
        </w:rPr>
        <w:t xml:space="preserve"> </w:t>
      </w:r>
      <w:r>
        <w:t>work</w:t>
      </w:r>
      <w:r>
        <w:rPr>
          <w:spacing w:val="-3"/>
        </w:rPr>
        <w:t xml:space="preserve"> </w:t>
      </w:r>
      <w:r>
        <w:t>with</w:t>
      </w:r>
      <w:r>
        <w:rPr>
          <w:spacing w:val="-3"/>
        </w:rPr>
        <w:t xml:space="preserve"> </w:t>
      </w:r>
      <w:r>
        <w:t>provinces</w:t>
      </w:r>
      <w:r>
        <w:rPr>
          <w:spacing w:val="-3"/>
        </w:rPr>
        <w:t xml:space="preserve"> </w:t>
      </w:r>
      <w:r>
        <w:t>to</w:t>
      </w:r>
      <w:r>
        <w:rPr>
          <w:spacing w:val="-3"/>
        </w:rPr>
        <w:t xml:space="preserve"> </w:t>
      </w:r>
      <w:r>
        <w:t>establish</w:t>
      </w:r>
      <w:r>
        <w:rPr>
          <w:spacing w:val="-3"/>
        </w:rPr>
        <w:t xml:space="preserve"> </w:t>
      </w:r>
      <w:r>
        <w:t>curriculum</w:t>
      </w:r>
      <w:r>
        <w:rPr>
          <w:spacing w:val="-3"/>
        </w:rPr>
        <w:t xml:space="preserve"> </w:t>
      </w:r>
      <w:r>
        <w:t>for</w:t>
      </w:r>
      <w:r>
        <w:rPr>
          <w:spacing w:val="-3"/>
        </w:rPr>
        <w:t xml:space="preserve"> </w:t>
      </w:r>
      <w:r>
        <w:t>K-12 students in AI essentials and to enhance AI literacy amongst the Canadian population.</w:t>
      </w:r>
    </w:p>
    <w:p w14:paraId="33368B90" w14:textId="77777777" w:rsidR="00861D75" w:rsidRDefault="00861D75">
      <w:pPr>
        <w:pStyle w:val="BodyText"/>
        <w:spacing w:before="3"/>
      </w:pPr>
    </w:p>
    <w:p w14:paraId="33368B91" w14:textId="77777777" w:rsidR="00861D75" w:rsidRDefault="00EC5471">
      <w:pPr>
        <w:pStyle w:val="Heading1"/>
        <w:spacing w:before="1"/>
        <w:ind w:left="426" w:right="319" w:hanging="426"/>
      </w:pPr>
      <w:r>
        <w:t>#3:</w:t>
      </w:r>
      <w:r>
        <w:rPr>
          <w:spacing w:val="80"/>
        </w:rPr>
        <w:t xml:space="preserve"> </w:t>
      </w:r>
      <w:r>
        <w:t>Establish</w:t>
      </w:r>
      <w:r>
        <w:rPr>
          <w:spacing w:val="-4"/>
        </w:rPr>
        <w:t xml:space="preserve"> </w:t>
      </w:r>
      <w:r>
        <w:t>internationally</w:t>
      </w:r>
      <w:r>
        <w:rPr>
          <w:spacing w:val="-4"/>
        </w:rPr>
        <w:t xml:space="preserve"> </w:t>
      </w:r>
      <w:r>
        <w:t>recognized</w:t>
      </w:r>
      <w:r>
        <w:rPr>
          <w:spacing w:val="-4"/>
        </w:rPr>
        <w:t xml:space="preserve"> </w:t>
      </w:r>
      <w:r>
        <w:t>focused</w:t>
      </w:r>
      <w:r>
        <w:rPr>
          <w:spacing w:val="-5"/>
        </w:rPr>
        <w:t xml:space="preserve"> </w:t>
      </w:r>
      <w:r>
        <w:rPr>
          <w:color w:val="C00000"/>
        </w:rPr>
        <w:t>pre-competitive</w:t>
      </w:r>
      <w:r>
        <w:rPr>
          <w:color w:val="C00000"/>
          <w:spacing w:val="-4"/>
        </w:rPr>
        <w:t xml:space="preserve"> </w:t>
      </w:r>
      <w:r>
        <w:rPr>
          <w:color w:val="C00000"/>
        </w:rPr>
        <w:t>industrial</w:t>
      </w:r>
      <w:r>
        <w:rPr>
          <w:color w:val="C00000"/>
          <w:spacing w:val="-4"/>
        </w:rPr>
        <w:t xml:space="preserve"> </w:t>
      </w:r>
      <w:r>
        <w:rPr>
          <w:color w:val="C00000"/>
        </w:rPr>
        <w:t>research</w:t>
      </w:r>
      <w:r>
        <w:rPr>
          <w:color w:val="C00000"/>
          <w:spacing w:val="-4"/>
        </w:rPr>
        <w:t xml:space="preserve"> </w:t>
      </w:r>
      <w:r>
        <w:rPr>
          <w:color w:val="C00000"/>
        </w:rPr>
        <w:t xml:space="preserve">and development </w:t>
      </w:r>
      <w:proofErr w:type="spellStart"/>
      <w:r>
        <w:rPr>
          <w:color w:val="C00000"/>
        </w:rPr>
        <w:t>centres</w:t>
      </w:r>
      <w:proofErr w:type="spellEnd"/>
    </w:p>
    <w:p w14:paraId="33368B92" w14:textId="77777777" w:rsidR="00861D75" w:rsidRDefault="00861D75">
      <w:pPr>
        <w:pStyle w:val="BodyText"/>
        <w:rPr>
          <w:b/>
        </w:rPr>
      </w:pPr>
    </w:p>
    <w:p w14:paraId="33368B93" w14:textId="77777777" w:rsidR="00861D75" w:rsidRDefault="00EC5471">
      <w:pPr>
        <w:pStyle w:val="BodyText"/>
        <w:ind w:right="26"/>
      </w:pPr>
      <w:r>
        <w:t>As AI is adopted into different industries, new supply chains are forming and existing supply chains are reorganizing.</w:t>
      </w:r>
      <w:r>
        <w:rPr>
          <w:vertAlign w:val="superscript"/>
        </w:rPr>
        <w:t>19</w:t>
      </w:r>
      <w:r>
        <w:t xml:space="preserve"> An example of one of these new supply chains is in AI for health where synthetic data is being investigated for use in training models where actual data is difficult for privacy reasons.</w:t>
      </w:r>
      <w:r>
        <w:rPr>
          <w:vertAlign w:val="superscript"/>
        </w:rPr>
        <w:t>20</w:t>
      </w:r>
      <w:r>
        <w:t xml:space="preserve"> World leadership in an area like synthetic data generation for particular domains would make Canada a</w:t>
      </w:r>
      <w:r>
        <w:rPr>
          <w:spacing w:val="40"/>
        </w:rPr>
        <w:t xml:space="preserve"> </w:t>
      </w:r>
      <w:r>
        <w:t>globally</w:t>
      </w:r>
      <w:r>
        <w:rPr>
          <w:spacing w:val="-4"/>
        </w:rPr>
        <w:t xml:space="preserve"> </w:t>
      </w:r>
      <w:r>
        <w:t>sought-after</w:t>
      </w:r>
      <w:r>
        <w:rPr>
          <w:spacing w:val="-4"/>
        </w:rPr>
        <w:t xml:space="preserve"> </w:t>
      </w:r>
      <w:r>
        <w:t>partner</w:t>
      </w:r>
      <w:r>
        <w:rPr>
          <w:spacing w:val="-4"/>
        </w:rPr>
        <w:t xml:space="preserve"> </w:t>
      </w:r>
      <w:r>
        <w:t>for</w:t>
      </w:r>
      <w:r>
        <w:rPr>
          <w:spacing w:val="-4"/>
        </w:rPr>
        <w:t xml:space="preserve"> </w:t>
      </w:r>
      <w:r>
        <w:t>expertise</w:t>
      </w:r>
      <w:r>
        <w:rPr>
          <w:spacing w:val="-4"/>
        </w:rPr>
        <w:t xml:space="preserve"> </w:t>
      </w:r>
      <w:r>
        <w:t>and</w:t>
      </w:r>
      <w:r>
        <w:rPr>
          <w:spacing w:val="-4"/>
        </w:rPr>
        <w:t xml:space="preserve"> </w:t>
      </w:r>
      <w:r>
        <w:t>would</w:t>
      </w:r>
      <w:r>
        <w:rPr>
          <w:spacing w:val="-4"/>
        </w:rPr>
        <w:t xml:space="preserve"> </w:t>
      </w:r>
      <w:r>
        <w:t>allow</w:t>
      </w:r>
      <w:r>
        <w:rPr>
          <w:spacing w:val="-4"/>
        </w:rPr>
        <w:t xml:space="preserve"> </w:t>
      </w:r>
      <w:r>
        <w:t>Canadian</w:t>
      </w:r>
      <w:r>
        <w:rPr>
          <w:spacing w:val="-4"/>
        </w:rPr>
        <w:t xml:space="preserve"> </w:t>
      </w:r>
      <w:r>
        <w:t>companies</w:t>
      </w:r>
      <w:r>
        <w:rPr>
          <w:spacing w:val="-3"/>
        </w:rPr>
        <w:t xml:space="preserve"> </w:t>
      </w:r>
      <w:r>
        <w:t>to</w:t>
      </w:r>
      <w:r>
        <w:rPr>
          <w:spacing w:val="-4"/>
        </w:rPr>
        <w:t xml:space="preserve"> </w:t>
      </w:r>
      <w:r>
        <w:t>interact</w:t>
      </w:r>
      <w:r>
        <w:rPr>
          <w:spacing w:val="-4"/>
        </w:rPr>
        <w:t xml:space="preserve"> </w:t>
      </w:r>
      <w:r>
        <w:t>with</w:t>
      </w:r>
      <w:r>
        <w:rPr>
          <w:spacing w:val="-4"/>
        </w:rPr>
        <w:t xml:space="preserve"> </w:t>
      </w:r>
      <w:r>
        <w:t xml:space="preserve">globally influential companies to help spawn growth. As another example, Canada’s world-leading expertise in photonics could be built upon as quantum computing is used to support AI applications. A means of building and demonstrating this expertise is through public-private pre-competitive industrial research and development </w:t>
      </w:r>
      <w:proofErr w:type="spellStart"/>
      <w:r>
        <w:t>centres</w:t>
      </w:r>
      <w:proofErr w:type="spellEnd"/>
      <w:r>
        <w:t>.</w:t>
      </w:r>
    </w:p>
    <w:p w14:paraId="33368B94" w14:textId="77777777" w:rsidR="00861D75" w:rsidRDefault="00EC5471">
      <w:pPr>
        <w:pStyle w:val="BodyText"/>
        <w:spacing w:before="267"/>
        <w:ind w:right="53"/>
      </w:pPr>
      <w:r>
        <w:t>These</w:t>
      </w:r>
      <w:r>
        <w:rPr>
          <w:spacing w:val="-3"/>
        </w:rPr>
        <w:t xml:space="preserve"> </w:t>
      </w:r>
      <w:proofErr w:type="spellStart"/>
      <w:r>
        <w:t>centres</w:t>
      </w:r>
      <w:proofErr w:type="spellEnd"/>
      <w:r>
        <w:rPr>
          <w:spacing w:val="-3"/>
        </w:rPr>
        <w:t xml:space="preserve"> </w:t>
      </w:r>
      <w:r>
        <w:t>bring</w:t>
      </w:r>
      <w:r>
        <w:rPr>
          <w:spacing w:val="-3"/>
        </w:rPr>
        <w:t xml:space="preserve"> </w:t>
      </w:r>
      <w:r>
        <w:t>together</w:t>
      </w:r>
      <w:r>
        <w:rPr>
          <w:spacing w:val="-3"/>
        </w:rPr>
        <w:t xml:space="preserve"> </w:t>
      </w:r>
      <w:r>
        <w:t>academia</w:t>
      </w:r>
      <w:r>
        <w:rPr>
          <w:spacing w:val="-3"/>
        </w:rPr>
        <w:t xml:space="preserve"> </w:t>
      </w:r>
      <w:r>
        <w:t>and</w:t>
      </w:r>
      <w:r>
        <w:rPr>
          <w:spacing w:val="-3"/>
        </w:rPr>
        <w:t xml:space="preserve"> </w:t>
      </w:r>
      <w:r>
        <w:t>industry</w:t>
      </w:r>
      <w:r>
        <w:rPr>
          <w:spacing w:val="-3"/>
        </w:rPr>
        <w:t xml:space="preserve"> </w:t>
      </w:r>
      <w:r>
        <w:t>from</w:t>
      </w:r>
      <w:r>
        <w:rPr>
          <w:spacing w:val="-3"/>
        </w:rPr>
        <w:t xml:space="preserve"> </w:t>
      </w:r>
      <w:r>
        <w:t>around</w:t>
      </w:r>
      <w:r>
        <w:rPr>
          <w:spacing w:val="-3"/>
        </w:rPr>
        <w:t xml:space="preserve"> </w:t>
      </w:r>
      <w:r>
        <w:t>the</w:t>
      </w:r>
      <w:r>
        <w:rPr>
          <w:spacing w:val="-3"/>
        </w:rPr>
        <w:t xml:space="preserve"> </w:t>
      </w:r>
      <w:r>
        <w:t>world</w:t>
      </w:r>
      <w:r>
        <w:rPr>
          <w:spacing w:val="-3"/>
        </w:rPr>
        <w:t xml:space="preserve"> </w:t>
      </w:r>
      <w:r>
        <w:t>on</w:t>
      </w:r>
      <w:r>
        <w:rPr>
          <w:spacing w:val="-3"/>
        </w:rPr>
        <w:t xml:space="preserve"> </w:t>
      </w:r>
      <w:r>
        <w:t>focused</w:t>
      </w:r>
      <w:r>
        <w:rPr>
          <w:spacing w:val="-3"/>
        </w:rPr>
        <w:t xml:space="preserve"> </w:t>
      </w:r>
      <w:r>
        <w:t>problems</w:t>
      </w:r>
      <w:r>
        <w:rPr>
          <w:spacing w:val="-3"/>
        </w:rPr>
        <w:t xml:space="preserve"> </w:t>
      </w:r>
      <w:r>
        <w:t xml:space="preserve">where fundamental advances are needed prior to industrial adoption. Examples of pre-competitive industrial research and development </w:t>
      </w:r>
      <w:proofErr w:type="spellStart"/>
      <w:r>
        <w:t>centres</w:t>
      </w:r>
      <w:proofErr w:type="spellEnd"/>
      <w:r>
        <w:t xml:space="preserve"> are Imec</w:t>
      </w:r>
      <w:r>
        <w:rPr>
          <w:vertAlign w:val="superscript"/>
        </w:rPr>
        <w:t>21</w:t>
      </w:r>
      <w:r>
        <w:t xml:space="preserve"> in Belgium, which focuses on next-generation computing, storage and interconnections and the Fraunhofer institutes in Germany</w:t>
      </w:r>
      <w:r>
        <w:rPr>
          <w:vertAlign w:val="superscript"/>
        </w:rPr>
        <w:t>22</w:t>
      </w:r>
      <w:r>
        <w:t xml:space="preserve">, each of which focuses on a unique sector, such as solar energy or additive manufacturing. These types of </w:t>
      </w:r>
      <w:proofErr w:type="spellStart"/>
      <w:r>
        <w:t>centres</w:t>
      </w:r>
      <w:proofErr w:type="spellEnd"/>
      <w:r>
        <w:t xml:space="preserve"> bring the best-in- the-world to a country to move industry forward, enabling the acceleration of existing industry within</w:t>
      </w:r>
    </w:p>
    <w:p w14:paraId="33368B95" w14:textId="77777777" w:rsidR="00861D75" w:rsidRDefault="00EC5471">
      <w:pPr>
        <w:pStyle w:val="BodyText"/>
        <w:spacing w:before="43"/>
        <w:rPr>
          <w:sz w:val="20"/>
        </w:rPr>
      </w:pPr>
      <w:r>
        <w:rPr>
          <w:noProof/>
          <w:sz w:val="20"/>
        </w:rPr>
        <mc:AlternateContent>
          <mc:Choice Requires="wps">
            <w:drawing>
              <wp:anchor distT="0" distB="0" distL="0" distR="0" simplePos="0" relativeHeight="487589376" behindDoc="1" locked="0" layoutInCell="1" allowOverlap="1" wp14:anchorId="33368BBD" wp14:editId="33368BBE">
                <wp:simplePos x="0" y="0"/>
                <wp:positionH relativeFrom="page">
                  <wp:posOffset>914400</wp:posOffset>
                </wp:positionH>
                <wp:positionV relativeFrom="paragraph">
                  <wp:posOffset>197873</wp:posOffset>
                </wp:positionV>
                <wp:extent cx="182880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93AB75" id="Graphic 6" o:spid="_x0000_s1026" style="position:absolute;margin-left:1in;margin-top:15.6pt;width:2in;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" path="m1828800,l,,,9144r1828800,l1828800,xe" fillcolor="black" stroked="f">
                <v:path arrowok="t"/>
                <w10:wrap type="topAndBottom" anchorx="page"/>
              </v:shape>
            </w:pict>
          </mc:Fallback>
        </mc:AlternateContent>
      </w:r>
    </w:p>
    <w:p w14:paraId="33368B96" w14:textId="77777777" w:rsidR="00861D75" w:rsidRDefault="00EC5471">
      <w:pPr>
        <w:spacing w:before="104" w:line="246" w:lineRule="exact"/>
        <w:rPr>
          <w:sz w:val="20"/>
        </w:rPr>
      </w:pPr>
      <w:r>
        <w:rPr>
          <w:spacing w:val="-2"/>
          <w:position w:val="7"/>
          <w:sz w:val="13"/>
        </w:rPr>
        <w:t>19</w:t>
      </w:r>
      <w:r>
        <w:rPr>
          <w:spacing w:val="63"/>
          <w:position w:val="7"/>
          <w:sz w:val="13"/>
        </w:rPr>
        <w:t xml:space="preserve"> </w:t>
      </w:r>
      <w:r>
        <w:rPr>
          <w:spacing w:val="-2"/>
          <w:sz w:val="20"/>
        </w:rPr>
        <w:t>https://</w:t>
      </w:r>
      <w:hyperlink r:id="rId18">
        <w:r>
          <w:rPr>
            <w:spacing w:val="-2"/>
            <w:sz w:val="20"/>
          </w:rPr>
          <w:t>www.weforum.org/stories/2025/01/ai-supply-chains/</w:t>
        </w:r>
      </w:hyperlink>
    </w:p>
    <w:p w14:paraId="33368B97" w14:textId="77777777" w:rsidR="00861D75" w:rsidRDefault="00EC5471">
      <w:pPr>
        <w:spacing w:line="245" w:lineRule="exact"/>
        <w:rPr>
          <w:sz w:val="20"/>
        </w:rPr>
      </w:pPr>
      <w:r>
        <w:rPr>
          <w:spacing w:val="-2"/>
          <w:position w:val="7"/>
          <w:sz w:val="13"/>
        </w:rPr>
        <w:t>20</w:t>
      </w:r>
      <w:r>
        <w:rPr>
          <w:spacing w:val="63"/>
          <w:position w:val="7"/>
          <w:sz w:val="13"/>
        </w:rPr>
        <w:t xml:space="preserve"> </w:t>
      </w:r>
      <w:r>
        <w:rPr>
          <w:spacing w:val="-2"/>
          <w:sz w:val="20"/>
        </w:rPr>
        <w:t>https://</w:t>
      </w:r>
      <w:hyperlink r:id="rId19">
        <w:r>
          <w:rPr>
            <w:spacing w:val="-2"/>
            <w:sz w:val="20"/>
          </w:rPr>
          <w:t>www.nature.com/articles/d41586-025-02869-</w:t>
        </w:r>
        <w:r>
          <w:rPr>
            <w:spacing w:val="-10"/>
            <w:sz w:val="20"/>
          </w:rPr>
          <w:t>0</w:t>
        </w:r>
      </w:hyperlink>
    </w:p>
    <w:p w14:paraId="33368B98" w14:textId="77777777" w:rsidR="00861D75" w:rsidRDefault="00EC5471">
      <w:pPr>
        <w:spacing w:line="245" w:lineRule="exact"/>
        <w:rPr>
          <w:sz w:val="20"/>
        </w:rPr>
      </w:pPr>
      <w:r>
        <w:rPr>
          <w:spacing w:val="-2"/>
          <w:position w:val="7"/>
          <w:sz w:val="13"/>
        </w:rPr>
        <w:t>21</w:t>
      </w:r>
      <w:r>
        <w:rPr>
          <w:spacing w:val="32"/>
          <w:position w:val="7"/>
          <w:sz w:val="13"/>
        </w:rPr>
        <w:t xml:space="preserve"> </w:t>
      </w:r>
      <w:r>
        <w:rPr>
          <w:spacing w:val="-2"/>
          <w:sz w:val="20"/>
        </w:rPr>
        <w:t>https://</w:t>
      </w:r>
      <w:hyperlink r:id="rId20">
        <w:r>
          <w:rPr>
            <w:spacing w:val="-2"/>
            <w:sz w:val="20"/>
          </w:rPr>
          <w:t>www.imec-int.com/en</w:t>
        </w:r>
      </w:hyperlink>
    </w:p>
    <w:p w14:paraId="33368B99" w14:textId="77777777" w:rsidR="00861D75" w:rsidRDefault="00EC5471">
      <w:pPr>
        <w:spacing w:line="246" w:lineRule="exact"/>
        <w:rPr>
          <w:sz w:val="20"/>
        </w:rPr>
      </w:pPr>
      <w:r>
        <w:rPr>
          <w:position w:val="7"/>
          <w:sz w:val="13"/>
        </w:rPr>
        <w:t>22</w:t>
      </w:r>
      <w:r>
        <w:rPr>
          <w:spacing w:val="15"/>
          <w:position w:val="7"/>
          <w:sz w:val="13"/>
        </w:rPr>
        <w:t xml:space="preserve"> </w:t>
      </w:r>
      <w:r>
        <w:rPr>
          <w:spacing w:val="-2"/>
          <w:sz w:val="20"/>
        </w:rPr>
        <w:t>https://</w:t>
      </w:r>
      <w:hyperlink r:id="rId21">
        <w:r>
          <w:rPr>
            <w:spacing w:val="-2"/>
            <w:sz w:val="20"/>
          </w:rPr>
          <w:t>www.fraunhofer.de/en/institutes.html</w:t>
        </w:r>
      </w:hyperlink>
    </w:p>
    <w:p w14:paraId="33368B9A" w14:textId="77777777" w:rsidR="00861D75" w:rsidRDefault="00861D75">
      <w:pPr>
        <w:spacing w:line="246" w:lineRule="exact"/>
        <w:rPr>
          <w:sz w:val="20"/>
        </w:rPr>
        <w:sectPr w:rsidR="00861D75">
          <w:pgSz w:w="12240" w:h="15840"/>
          <w:pgMar w:top="1620" w:right="1440" w:bottom="1000" w:left="1440" w:header="0" w:footer="801" w:gutter="0"/>
          <w:cols w:space="720"/>
        </w:sectPr>
      </w:pPr>
    </w:p>
    <w:p w14:paraId="33368B9B" w14:textId="77777777" w:rsidR="00861D75" w:rsidRDefault="00EC5471">
      <w:pPr>
        <w:pStyle w:val="BodyText"/>
        <w:spacing w:before="81"/>
      </w:pPr>
      <w:r>
        <w:lastRenderedPageBreak/>
        <w:t>the</w:t>
      </w:r>
      <w:r>
        <w:rPr>
          <w:spacing w:val="-3"/>
        </w:rPr>
        <w:t xml:space="preserve"> </w:t>
      </w:r>
      <w:r>
        <w:t>country</w:t>
      </w:r>
      <w:r>
        <w:rPr>
          <w:spacing w:val="-3"/>
        </w:rPr>
        <w:t xml:space="preserve"> </w:t>
      </w:r>
      <w:r>
        <w:t>in</w:t>
      </w:r>
      <w:r>
        <w:rPr>
          <w:spacing w:val="-3"/>
        </w:rPr>
        <w:t xml:space="preserve"> </w:t>
      </w:r>
      <w:r>
        <w:t>that</w:t>
      </w:r>
      <w:r>
        <w:rPr>
          <w:spacing w:val="-3"/>
        </w:rPr>
        <w:t xml:space="preserve"> </w:t>
      </w:r>
      <w:r>
        <w:t>sector,</w:t>
      </w:r>
      <w:r>
        <w:rPr>
          <w:spacing w:val="-5"/>
        </w:rPr>
        <w:t xml:space="preserve"> </w:t>
      </w:r>
      <w:r>
        <w:t>the</w:t>
      </w:r>
      <w:r>
        <w:rPr>
          <w:spacing w:val="-3"/>
        </w:rPr>
        <w:t xml:space="preserve"> </w:t>
      </w:r>
      <w:r>
        <w:t>spawning</w:t>
      </w:r>
      <w:r>
        <w:rPr>
          <w:spacing w:val="-3"/>
        </w:rPr>
        <w:t xml:space="preserve"> </w:t>
      </w:r>
      <w:r>
        <w:t>of</w:t>
      </w:r>
      <w:r>
        <w:rPr>
          <w:spacing w:val="-3"/>
        </w:rPr>
        <w:t xml:space="preserve"> </w:t>
      </w:r>
      <w:r>
        <w:t>critical</w:t>
      </w:r>
      <w:r>
        <w:rPr>
          <w:spacing w:val="-3"/>
        </w:rPr>
        <w:t xml:space="preserve"> </w:t>
      </w:r>
      <w:r>
        <w:t>research</w:t>
      </w:r>
      <w:r>
        <w:rPr>
          <w:spacing w:val="-3"/>
        </w:rPr>
        <w:t xml:space="preserve"> </w:t>
      </w:r>
      <w:r>
        <w:t>questions,</w:t>
      </w:r>
      <w:r>
        <w:rPr>
          <w:spacing w:val="-5"/>
        </w:rPr>
        <w:t xml:space="preserve"> </w:t>
      </w:r>
      <w:r>
        <w:t>the</w:t>
      </w:r>
      <w:r>
        <w:rPr>
          <w:spacing w:val="-3"/>
        </w:rPr>
        <w:t xml:space="preserve"> </w:t>
      </w:r>
      <w:r>
        <w:t>creation</w:t>
      </w:r>
      <w:r>
        <w:rPr>
          <w:spacing w:val="-3"/>
        </w:rPr>
        <w:t xml:space="preserve"> </w:t>
      </w:r>
      <w:r>
        <w:t>of</w:t>
      </w:r>
      <w:r>
        <w:rPr>
          <w:spacing w:val="-3"/>
        </w:rPr>
        <w:t xml:space="preserve"> </w:t>
      </w:r>
      <w:r>
        <w:t>new</w:t>
      </w:r>
      <w:r>
        <w:rPr>
          <w:spacing w:val="-3"/>
        </w:rPr>
        <w:t xml:space="preserve"> </w:t>
      </w:r>
      <w:r>
        <w:t>spin-offs</w:t>
      </w:r>
      <w:r>
        <w:rPr>
          <w:spacing w:val="-3"/>
        </w:rPr>
        <w:t xml:space="preserve"> </w:t>
      </w:r>
      <w:r>
        <w:t>and the training of highly-qualified personnel.</w:t>
      </w:r>
    </w:p>
    <w:p w14:paraId="33368B9C" w14:textId="77777777" w:rsidR="00861D75" w:rsidRDefault="00861D75">
      <w:pPr>
        <w:pStyle w:val="BodyText"/>
        <w:spacing w:before="1"/>
      </w:pPr>
    </w:p>
    <w:p w14:paraId="33368B9D" w14:textId="77777777" w:rsidR="00861D75" w:rsidRDefault="00EC5471">
      <w:pPr>
        <w:rPr>
          <w:i/>
        </w:rPr>
      </w:pPr>
      <w:r>
        <w:rPr>
          <w:i/>
          <w:color w:val="4472C4"/>
        </w:rPr>
        <w:t>Potential</w:t>
      </w:r>
      <w:r>
        <w:rPr>
          <w:i/>
          <w:color w:val="4472C4"/>
          <w:spacing w:val="-8"/>
        </w:rPr>
        <w:t xml:space="preserve"> </w:t>
      </w:r>
      <w:r>
        <w:rPr>
          <w:i/>
          <w:color w:val="4472C4"/>
        </w:rPr>
        <w:t>Approaches</w:t>
      </w:r>
      <w:r>
        <w:rPr>
          <w:i/>
          <w:color w:val="4472C4"/>
          <w:spacing w:val="-7"/>
        </w:rPr>
        <w:t xml:space="preserve"> </w:t>
      </w:r>
      <w:r>
        <w:rPr>
          <w:i/>
          <w:color w:val="4472C4"/>
        </w:rPr>
        <w:t>and</w:t>
      </w:r>
      <w:r>
        <w:rPr>
          <w:i/>
          <w:color w:val="4472C4"/>
          <w:spacing w:val="-7"/>
        </w:rPr>
        <w:t xml:space="preserve"> </w:t>
      </w:r>
      <w:r>
        <w:rPr>
          <w:i/>
          <w:color w:val="4472C4"/>
          <w:spacing w:val="-2"/>
        </w:rPr>
        <w:t>Mechanisms</w:t>
      </w:r>
    </w:p>
    <w:p w14:paraId="33368B9E" w14:textId="77777777" w:rsidR="00861D75" w:rsidRDefault="00861D75">
      <w:pPr>
        <w:pStyle w:val="BodyText"/>
        <w:rPr>
          <w:i/>
        </w:rPr>
      </w:pPr>
    </w:p>
    <w:p w14:paraId="33368B9F" w14:textId="77777777" w:rsidR="00861D75" w:rsidRDefault="00EC5471">
      <w:pPr>
        <w:pStyle w:val="BodyText"/>
        <w:spacing w:before="1"/>
      </w:pPr>
      <w:r>
        <w:t xml:space="preserve">A council of government, industry and academia could select areas in which pre-competitive research </w:t>
      </w:r>
      <w:proofErr w:type="spellStart"/>
      <w:r>
        <w:t>centres</w:t>
      </w:r>
      <w:proofErr w:type="spellEnd"/>
      <w:r>
        <w:rPr>
          <w:spacing w:val="-1"/>
        </w:rPr>
        <w:t xml:space="preserve"> </w:t>
      </w:r>
      <w:r>
        <w:t>would</w:t>
      </w:r>
      <w:r>
        <w:rPr>
          <w:spacing w:val="-1"/>
        </w:rPr>
        <w:t xml:space="preserve"> </w:t>
      </w:r>
      <w:r>
        <w:t>add</w:t>
      </w:r>
      <w:r>
        <w:rPr>
          <w:spacing w:val="-1"/>
        </w:rPr>
        <w:t xml:space="preserve"> </w:t>
      </w:r>
      <w:r>
        <w:t>significant</w:t>
      </w:r>
      <w:r>
        <w:rPr>
          <w:spacing w:val="-1"/>
        </w:rPr>
        <w:t xml:space="preserve"> </w:t>
      </w:r>
      <w:r>
        <w:t>value</w:t>
      </w:r>
      <w:r>
        <w:rPr>
          <w:spacing w:val="-1"/>
        </w:rPr>
        <w:t xml:space="preserve"> </w:t>
      </w:r>
      <w:r>
        <w:t>to</w:t>
      </w:r>
      <w:r>
        <w:rPr>
          <w:spacing w:val="-1"/>
        </w:rPr>
        <w:t xml:space="preserve"> </w:t>
      </w:r>
      <w:r>
        <w:t>areas</w:t>
      </w:r>
      <w:r>
        <w:rPr>
          <w:spacing w:val="-1"/>
        </w:rPr>
        <w:t xml:space="preserve"> </w:t>
      </w:r>
      <w:r>
        <w:t>in</w:t>
      </w:r>
      <w:r>
        <w:rPr>
          <w:spacing w:val="-1"/>
        </w:rPr>
        <w:t xml:space="preserve"> </w:t>
      </w:r>
      <w:r>
        <w:t>which</w:t>
      </w:r>
      <w:r>
        <w:rPr>
          <w:spacing w:val="-1"/>
        </w:rPr>
        <w:t xml:space="preserve"> </w:t>
      </w:r>
      <w:r>
        <w:t>Canada</w:t>
      </w:r>
      <w:r>
        <w:rPr>
          <w:spacing w:val="-1"/>
        </w:rPr>
        <w:t xml:space="preserve"> </w:t>
      </w:r>
      <w:r>
        <w:t>strives</w:t>
      </w:r>
      <w:r>
        <w:rPr>
          <w:spacing w:val="-1"/>
        </w:rPr>
        <w:t xml:space="preserve"> </w:t>
      </w:r>
      <w:r>
        <w:t>to</w:t>
      </w:r>
      <w:r>
        <w:rPr>
          <w:spacing w:val="-1"/>
        </w:rPr>
        <w:t xml:space="preserve"> </w:t>
      </w:r>
      <w:r>
        <w:t>lead.</w:t>
      </w:r>
      <w:r>
        <w:rPr>
          <w:spacing w:val="-1"/>
        </w:rPr>
        <w:t xml:space="preserve"> </w:t>
      </w:r>
      <w:r>
        <w:t>A</w:t>
      </w:r>
      <w:r>
        <w:rPr>
          <w:spacing w:val="-1"/>
        </w:rPr>
        <w:t xml:space="preserve"> </w:t>
      </w:r>
      <w:r>
        <w:t>review</w:t>
      </w:r>
      <w:r>
        <w:rPr>
          <w:spacing w:val="-1"/>
        </w:rPr>
        <w:t xml:space="preserve"> </w:t>
      </w:r>
      <w:r>
        <w:t>of</w:t>
      </w:r>
      <w:r>
        <w:rPr>
          <w:spacing w:val="-1"/>
        </w:rPr>
        <w:t xml:space="preserve"> </w:t>
      </w:r>
      <w:r>
        <w:t xml:space="preserve">pre-competitive </w:t>
      </w:r>
      <w:proofErr w:type="spellStart"/>
      <w:r>
        <w:t>centres</w:t>
      </w:r>
      <w:proofErr w:type="spellEnd"/>
      <w:r>
        <w:rPr>
          <w:spacing w:val="-3"/>
        </w:rPr>
        <w:t xml:space="preserve"> </w:t>
      </w:r>
      <w:r>
        <w:t>world-wide,</w:t>
      </w:r>
      <w:r>
        <w:rPr>
          <w:spacing w:val="-3"/>
        </w:rPr>
        <w:t xml:space="preserve"> </w:t>
      </w:r>
      <w:r>
        <w:t>such</w:t>
      </w:r>
      <w:r>
        <w:rPr>
          <w:spacing w:val="-3"/>
        </w:rPr>
        <w:t xml:space="preserve"> </w:t>
      </w:r>
      <w:r>
        <w:t>as</w:t>
      </w:r>
      <w:r>
        <w:rPr>
          <w:spacing w:val="-3"/>
        </w:rPr>
        <w:t xml:space="preserve"> </w:t>
      </w:r>
      <w:proofErr w:type="spellStart"/>
      <w:r>
        <w:t>Imec</w:t>
      </w:r>
      <w:proofErr w:type="spellEnd"/>
      <w:r>
        <w:t>,</w:t>
      </w:r>
      <w:r>
        <w:rPr>
          <w:spacing w:val="-3"/>
        </w:rPr>
        <w:t xml:space="preserve"> </w:t>
      </w:r>
      <w:r>
        <w:t>could</w:t>
      </w:r>
      <w:r>
        <w:rPr>
          <w:spacing w:val="-3"/>
        </w:rPr>
        <w:t xml:space="preserve"> </w:t>
      </w:r>
      <w:r>
        <w:t>be</w:t>
      </w:r>
      <w:r>
        <w:rPr>
          <w:spacing w:val="-3"/>
        </w:rPr>
        <w:t xml:space="preserve"> </w:t>
      </w:r>
      <w:r>
        <w:t>undertaken</w:t>
      </w:r>
      <w:r>
        <w:rPr>
          <w:spacing w:val="-3"/>
        </w:rPr>
        <w:t xml:space="preserve"> </w:t>
      </w:r>
      <w:r>
        <w:t>to</w:t>
      </w:r>
      <w:r>
        <w:rPr>
          <w:spacing w:val="-3"/>
        </w:rPr>
        <w:t xml:space="preserve"> </w:t>
      </w:r>
      <w:r>
        <w:t>develop</w:t>
      </w:r>
      <w:r>
        <w:rPr>
          <w:spacing w:val="-3"/>
        </w:rPr>
        <w:t xml:space="preserve"> </w:t>
      </w:r>
      <w:r>
        <w:t>potential</w:t>
      </w:r>
      <w:r>
        <w:rPr>
          <w:spacing w:val="-3"/>
        </w:rPr>
        <w:t xml:space="preserve"> </w:t>
      </w:r>
      <w:r>
        <w:t>approaches</w:t>
      </w:r>
      <w:r>
        <w:rPr>
          <w:spacing w:val="-3"/>
        </w:rPr>
        <w:t xml:space="preserve"> </w:t>
      </w:r>
      <w:r>
        <w:t>for</w:t>
      </w:r>
      <w:r>
        <w:rPr>
          <w:spacing w:val="-3"/>
        </w:rPr>
        <w:t xml:space="preserve"> </w:t>
      </w:r>
      <w:r>
        <w:t>creating</w:t>
      </w:r>
      <w:r>
        <w:rPr>
          <w:spacing w:val="-3"/>
        </w:rPr>
        <w:t xml:space="preserve"> </w:t>
      </w:r>
      <w:r>
        <w:t xml:space="preserve">and supporting such </w:t>
      </w:r>
      <w:proofErr w:type="spellStart"/>
      <w:r>
        <w:t>centres</w:t>
      </w:r>
      <w:proofErr w:type="spellEnd"/>
      <w:r>
        <w:t>.</w:t>
      </w:r>
    </w:p>
    <w:p w14:paraId="33368BA0" w14:textId="77777777" w:rsidR="00861D75" w:rsidRDefault="00EC5471">
      <w:pPr>
        <w:pStyle w:val="Heading1"/>
        <w:spacing w:before="265"/>
      </w:pPr>
      <w:r>
        <w:t>#4:</w:t>
      </w:r>
      <w:r>
        <w:rPr>
          <w:spacing w:val="-8"/>
        </w:rPr>
        <w:t xml:space="preserve"> </w:t>
      </w:r>
      <w:r>
        <w:t>Renew</w:t>
      </w:r>
      <w:r>
        <w:rPr>
          <w:spacing w:val="-5"/>
        </w:rPr>
        <w:t xml:space="preserve"> </w:t>
      </w:r>
      <w:r>
        <w:t>and</w:t>
      </w:r>
      <w:r>
        <w:rPr>
          <w:spacing w:val="-5"/>
        </w:rPr>
        <w:t xml:space="preserve"> </w:t>
      </w:r>
      <w:r>
        <w:t>expand</w:t>
      </w:r>
      <w:r>
        <w:rPr>
          <w:spacing w:val="-6"/>
        </w:rPr>
        <w:t xml:space="preserve"> </w:t>
      </w:r>
      <w:r>
        <w:t>support</w:t>
      </w:r>
      <w:r>
        <w:rPr>
          <w:spacing w:val="-5"/>
        </w:rPr>
        <w:t xml:space="preserve"> </w:t>
      </w:r>
      <w:r>
        <w:t>for</w:t>
      </w:r>
      <w:r>
        <w:rPr>
          <w:spacing w:val="-5"/>
        </w:rPr>
        <w:t xml:space="preserve"> </w:t>
      </w:r>
      <w:r>
        <w:rPr>
          <w:color w:val="C00000"/>
        </w:rPr>
        <w:t>fundamental</w:t>
      </w:r>
      <w:r>
        <w:rPr>
          <w:color w:val="C00000"/>
          <w:spacing w:val="-5"/>
        </w:rPr>
        <w:t xml:space="preserve"> </w:t>
      </w:r>
      <w:r>
        <w:rPr>
          <w:color w:val="C00000"/>
        </w:rPr>
        <w:t>AI</w:t>
      </w:r>
      <w:r>
        <w:rPr>
          <w:color w:val="C00000"/>
          <w:spacing w:val="-5"/>
        </w:rPr>
        <w:t xml:space="preserve"> </w:t>
      </w:r>
      <w:r>
        <w:rPr>
          <w:color w:val="C00000"/>
        </w:rPr>
        <w:t>research</w:t>
      </w:r>
      <w:r>
        <w:rPr>
          <w:color w:val="C00000"/>
          <w:spacing w:val="-5"/>
        </w:rPr>
        <w:t xml:space="preserve"> </w:t>
      </w:r>
      <w:r>
        <w:rPr>
          <w:color w:val="C00000"/>
          <w:spacing w:val="-2"/>
        </w:rPr>
        <w:t>excellence</w:t>
      </w:r>
    </w:p>
    <w:p w14:paraId="33368BA1" w14:textId="77777777" w:rsidR="00861D75" w:rsidRDefault="00861D75">
      <w:pPr>
        <w:pStyle w:val="BodyText"/>
        <w:rPr>
          <w:b/>
        </w:rPr>
      </w:pPr>
    </w:p>
    <w:p w14:paraId="33368BA2" w14:textId="77777777" w:rsidR="00861D75" w:rsidRDefault="00EC5471">
      <w:pPr>
        <w:pStyle w:val="BodyText"/>
        <w:ind w:right="13"/>
      </w:pPr>
      <w:r>
        <w:t>The fundamentals of AI are evolving rapidly. Dr. LeCun, who was instrumental in ushering in the era of LLMs has said it is time for young scientists to work on “next-gen AI systems that lift the limitations of LLMs”.</w:t>
      </w:r>
      <w:r>
        <w:rPr>
          <w:vertAlign w:val="superscript"/>
        </w:rPr>
        <w:t>23</w:t>
      </w:r>
      <w:r>
        <w:t xml:space="preserve"> The fast pace of AI evolution indicates Canada can needs to double-down on funding fundamental AI research to ensure the country has a foundation of excellence and knowledge on which it can draw as AI becomes used in more and more situations and industries. The speed at which generative AI approaches have been adopted into existing and new companies demonstrates the porosity between fundamental research and application to industry.</w:t>
      </w:r>
      <w:r>
        <w:rPr>
          <w:spacing w:val="40"/>
        </w:rPr>
        <w:t xml:space="preserve"> </w:t>
      </w:r>
      <w:r>
        <w:t>A doubling down of funding for fundamental research should recognize the need to fund research beyond specific AI techniques into adjacent critical domains, such as strong application areas and broader societal impact areas. Funding needs</w:t>
      </w:r>
      <w:r>
        <w:rPr>
          <w:spacing w:val="-3"/>
        </w:rPr>
        <w:t xml:space="preserve"> </w:t>
      </w:r>
      <w:r>
        <w:t>to</w:t>
      </w:r>
      <w:r>
        <w:rPr>
          <w:spacing w:val="-3"/>
        </w:rPr>
        <w:t xml:space="preserve"> </w:t>
      </w:r>
      <w:r>
        <w:t>address</w:t>
      </w:r>
      <w:r>
        <w:rPr>
          <w:spacing w:val="-3"/>
        </w:rPr>
        <w:t xml:space="preserve"> </w:t>
      </w:r>
      <w:r>
        <w:t>the</w:t>
      </w:r>
      <w:r>
        <w:rPr>
          <w:spacing w:val="-3"/>
        </w:rPr>
        <w:t xml:space="preserve"> </w:t>
      </w:r>
      <w:r>
        <w:t>need</w:t>
      </w:r>
      <w:r>
        <w:rPr>
          <w:spacing w:val="-3"/>
        </w:rPr>
        <w:t xml:space="preserve"> </w:t>
      </w:r>
      <w:r>
        <w:t>for</w:t>
      </w:r>
      <w:r>
        <w:rPr>
          <w:spacing w:val="-3"/>
        </w:rPr>
        <w:t xml:space="preserve"> </w:t>
      </w:r>
      <w:r>
        <w:t>faculty,</w:t>
      </w:r>
      <w:r>
        <w:rPr>
          <w:spacing w:val="-3"/>
        </w:rPr>
        <w:t xml:space="preserve"> </w:t>
      </w:r>
      <w:r>
        <w:t>graduate,</w:t>
      </w:r>
      <w:r>
        <w:rPr>
          <w:spacing w:val="-3"/>
        </w:rPr>
        <w:t xml:space="preserve"> </w:t>
      </w:r>
      <w:r>
        <w:t>undergraduate</w:t>
      </w:r>
      <w:r>
        <w:rPr>
          <w:spacing w:val="-3"/>
        </w:rPr>
        <w:t xml:space="preserve"> </w:t>
      </w:r>
      <w:r>
        <w:t>and</w:t>
      </w:r>
      <w:r>
        <w:rPr>
          <w:spacing w:val="-3"/>
        </w:rPr>
        <w:t xml:space="preserve"> </w:t>
      </w:r>
      <w:r>
        <w:t>college</w:t>
      </w:r>
      <w:r>
        <w:rPr>
          <w:spacing w:val="-3"/>
        </w:rPr>
        <w:t xml:space="preserve"> </w:t>
      </w:r>
      <w:r>
        <w:t>students</w:t>
      </w:r>
      <w:r>
        <w:rPr>
          <w:spacing w:val="-3"/>
        </w:rPr>
        <w:t xml:space="preserve"> </w:t>
      </w:r>
      <w:r>
        <w:t>to</w:t>
      </w:r>
      <w:r>
        <w:rPr>
          <w:spacing w:val="-3"/>
        </w:rPr>
        <w:t xml:space="preserve"> </w:t>
      </w:r>
      <w:r>
        <w:t>have</w:t>
      </w:r>
      <w:r>
        <w:rPr>
          <w:spacing w:val="-3"/>
        </w:rPr>
        <w:t xml:space="preserve"> </w:t>
      </w:r>
      <w:r>
        <w:t>knowledge and experience of AI and for collaborative projects between academia and industry to be encouraged.</w:t>
      </w:r>
    </w:p>
    <w:p w14:paraId="33368BA3" w14:textId="77777777" w:rsidR="00861D75" w:rsidRDefault="00861D75">
      <w:pPr>
        <w:pStyle w:val="BodyText"/>
        <w:spacing w:before="3"/>
      </w:pPr>
    </w:p>
    <w:p w14:paraId="33368BA4" w14:textId="77777777" w:rsidR="00861D75" w:rsidRDefault="00EC5471">
      <w:pPr>
        <w:rPr>
          <w:i/>
        </w:rPr>
      </w:pPr>
      <w:r>
        <w:rPr>
          <w:i/>
          <w:color w:val="4472C4"/>
        </w:rPr>
        <w:t>Potential</w:t>
      </w:r>
      <w:r>
        <w:rPr>
          <w:i/>
          <w:color w:val="4472C4"/>
          <w:spacing w:val="-8"/>
        </w:rPr>
        <w:t xml:space="preserve"> </w:t>
      </w:r>
      <w:r>
        <w:rPr>
          <w:i/>
          <w:color w:val="4472C4"/>
        </w:rPr>
        <w:t>Approaches</w:t>
      </w:r>
      <w:r>
        <w:rPr>
          <w:i/>
          <w:color w:val="4472C4"/>
          <w:spacing w:val="-7"/>
        </w:rPr>
        <w:t xml:space="preserve"> </w:t>
      </w:r>
      <w:r>
        <w:rPr>
          <w:i/>
          <w:color w:val="4472C4"/>
        </w:rPr>
        <w:t>and</w:t>
      </w:r>
      <w:r>
        <w:rPr>
          <w:i/>
          <w:color w:val="4472C4"/>
          <w:spacing w:val="-7"/>
        </w:rPr>
        <w:t xml:space="preserve"> </w:t>
      </w:r>
      <w:r>
        <w:rPr>
          <w:i/>
          <w:color w:val="4472C4"/>
          <w:spacing w:val="-2"/>
        </w:rPr>
        <w:t>Mechanisms</w:t>
      </w:r>
    </w:p>
    <w:p w14:paraId="33368BA5" w14:textId="77777777" w:rsidR="00861D75" w:rsidRDefault="00861D75">
      <w:pPr>
        <w:pStyle w:val="BodyText"/>
        <w:spacing w:before="2"/>
        <w:rPr>
          <w:i/>
        </w:rPr>
      </w:pPr>
    </w:p>
    <w:p w14:paraId="33368BA6" w14:textId="77777777" w:rsidR="00861D75" w:rsidRDefault="00EC5471">
      <w:pPr>
        <w:pStyle w:val="BodyText"/>
        <w:spacing w:before="1" w:line="237" w:lineRule="auto"/>
      </w:pPr>
      <w:r>
        <w:t>The</w:t>
      </w:r>
      <w:r>
        <w:rPr>
          <w:spacing w:val="-2"/>
        </w:rPr>
        <w:t xml:space="preserve"> </w:t>
      </w:r>
      <w:r>
        <w:t>existing</w:t>
      </w:r>
      <w:r>
        <w:rPr>
          <w:spacing w:val="-2"/>
        </w:rPr>
        <w:t xml:space="preserve"> </w:t>
      </w:r>
      <w:r>
        <w:t>three</w:t>
      </w:r>
      <w:r>
        <w:rPr>
          <w:spacing w:val="-2"/>
        </w:rPr>
        <w:t xml:space="preserve"> </w:t>
      </w:r>
      <w:r>
        <w:t>AI</w:t>
      </w:r>
      <w:r>
        <w:rPr>
          <w:spacing w:val="-2"/>
        </w:rPr>
        <w:t xml:space="preserve"> </w:t>
      </w:r>
      <w:r>
        <w:t>institutes</w:t>
      </w:r>
      <w:r>
        <w:rPr>
          <w:spacing w:val="-2"/>
        </w:rPr>
        <w:t xml:space="preserve"> </w:t>
      </w:r>
      <w:r>
        <w:t>have</w:t>
      </w:r>
      <w:r>
        <w:rPr>
          <w:spacing w:val="-2"/>
        </w:rPr>
        <w:t xml:space="preserve"> </w:t>
      </w:r>
      <w:r>
        <w:t>served</w:t>
      </w:r>
      <w:r>
        <w:rPr>
          <w:spacing w:val="-2"/>
        </w:rPr>
        <w:t xml:space="preserve"> </w:t>
      </w:r>
      <w:r>
        <w:t>the</w:t>
      </w:r>
      <w:r>
        <w:rPr>
          <w:spacing w:val="-2"/>
        </w:rPr>
        <w:t xml:space="preserve"> </w:t>
      </w:r>
      <w:r>
        <w:t>country</w:t>
      </w:r>
      <w:r>
        <w:rPr>
          <w:spacing w:val="-3"/>
        </w:rPr>
        <w:t xml:space="preserve"> </w:t>
      </w:r>
      <w:r>
        <w:t>well</w:t>
      </w:r>
      <w:r>
        <w:rPr>
          <w:spacing w:val="-2"/>
        </w:rPr>
        <w:t xml:space="preserve"> </w:t>
      </w:r>
      <w:r>
        <w:t>over</w:t>
      </w:r>
      <w:r>
        <w:rPr>
          <w:spacing w:val="-2"/>
        </w:rPr>
        <w:t xml:space="preserve"> </w:t>
      </w:r>
      <w:r>
        <w:t>the</w:t>
      </w:r>
      <w:r>
        <w:rPr>
          <w:spacing w:val="-2"/>
        </w:rPr>
        <w:t xml:space="preserve"> </w:t>
      </w:r>
      <w:r>
        <w:t>past</w:t>
      </w:r>
      <w:r>
        <w:rPr>
          <w:spacing w:val="-2"/>
        </w:rPr>
        <w:t xml:space="preserve"> </w:t>
      </w:r>
      <w:r>
        <w:t>eight</w:t>
      </w:r>
      <w:r>
        <w:rPr>
          <w:spacing w:val="-2"/>
        </w:rPr>
        <w:t xml:space="preserve"> </w:t>
      </w:r>
      <w:r>
        <w:t>years</w:t>
      </w:r>
      <w:r>
        <w:rPr>
          <w:spacing w:val="-2"/>
        </w:rPr>
        <w:t xml:space="preserve"> </w:t>
      </w:r>
      <w:r>
        <w:t>and</w:t>
      </w:r>
      <w:r>
        <w:rPr>
          <w:spacing w:val="-2"/>
        </w:rPr>
        <w:t xml:space="preserve"> </w:t>
      </w:r>
      <w:r>
        <w:t>it</w:t>
      </w:r>
      <w:r>
        <w:rPr>
          <w:spacing w:val="-2"/>
        </w:rPr>
        <w:t xml:space="preserve"> </w:t>
      </w:r>
      <w:r>
        <w:t>is</w:t>
      </w:r>
      <w:r>
        <w:rPr>
          <w:spacing w:val="-2"/>
        </w:rPr>
        <w:t xml:space="preserve"> </w:t>
      </w:r>
      <w:r>
        <w:t>time</w:t>
      </w:r>
      <w:r>
        <w:rPr>
          <w:spacing w:val="-2"/>
        </w:rPr>
        <w:t xml:space="preserve"> </w:t>
      </w:r>
      <w:r>
        <w:t>to:</w:t>
      </w:r>
      <w:r>
        <w:rPr>
          <w:spacing w:val="-2"/>
        </w:rPr>
        <w:t xml:space="preserve"> </w:t>
      </w:r>
      <w:r>
        <w:t>1) expand the model to fund double the number of research chairs, 2) open the competition for chairs to excellent researchers from across the country, 3) add a small number of institutes to expand depth and reach of AI across the country, and 4) expand the disciplines that are funded to areas critical for the</w:t>
      </w:r>
    </w:p>
    <w:p w14:paraId="33368BA7" w14:textId="77777777" w:rsidR="00861D75" w:rsidRDefault="00EC5471">
      <w:pPr>
        <w:pStyle w:val="BodyText"/>
        <w:spacing w:before="4"/>
      </w:pPr>
      <w:r>
        <w:t>next-generation of AI development and AI adoption within society. One or two additional institute locations</w:t>
      </w:r>
      <w:r>
        <w:rPr>
          <w:spacing w:val="-3"/>
        </w:rPr>
        <w:t xml:space="preserve"> </w:t>
      </w:r>
      <w:r>
        <w:t>(e.g.,</w:t>
      </w:r>
      <w:r>
        <w:rPr>
          <w:spacing w:val="-3"/>
        </w:rPr>
        <w:t xml:space="preserve"> </w:t>
      </w:r>
      <w:r>
        <w:t>BC)</w:t>
      </w:r>
      <w:r>
        <w:rPr>
          <w:spacing w:val="-3"/>
        </w:rPr>
        <w:t xml:space="preserve"> </w:t>
      </w:r>
      <w:r>
        <w:t>should</w:t>
      </w:r>
      <w:r>
        <w:rPr>
          <w:spacing w:val="-3"/>
        </w:rPr>
        <w:t xml:space="preserve"> </w:t>
      </w:r>
      <w:r>
        <w:t>be</w:t>
      </w:r>
      <w:r>
        <w:rPr>
          <w:spacing w:val="-3"/>
        </w:rPr>
        <w:t xml:space="preserve"> </w:t>
      </w:r>
      <w:r>
        <w:t>established</w:t>
      </w:r>
      <w:r>
        <w:rPr>
          <w:spacing w:val="-3"/>
        </w:rPr>
        <w:t xml:space="preserve"> </w:t>
      </w:r>
      <w:r>
        <w:t>where</w:t>
      </w:r>
      <w:r>
        <w:rPr>
          <w:spacing w:val="-3"/>
        </w:rPr>
        <w:t xml:space="preserve"> </w:t>
      </w:r>
      <w:r>
        <w:t>existing</w:t>
      </w:r>
      <w:r>
        <w:rPr>
          <w:spacing w:val="-3"/>
        </w:rPr>
        <w:t xml:space="preserve"> </w:t>
      </w:r>
      <w:r>
        <w:t>strength</w:t>
      </w:r>
      <w:r>
        <w:rPr>
          <w:spacing w:val="-3"/>
        </w:rPr>
        <w:t xml:space="preserve"> </w:t>
      </w:r>
      <w:r>
        <w:t>can</w:t>
      </w:r>
      <w:r>
        <w:rPr>
          <w:spacing w:val="-3"/>
        </w:rPr>
        <w:t xml:space="preserve"> </w:t>
      </w:r>
      <w:r>
        <w:t>be</w:t>
      </w:r>
      <w:r>
        <w:rPr>
          <w:spacing w:val="-3"/>
        </w:rPr>
        <w:t xml:space="preserve"> </w:t>
      </w:r>
      <w:r>
        <w:t>used</w:t>
      </w:r>
      <w:r>
        <w:rPr>
          <w:spacing w:val="-3"/>
        </w:rPr>
        <w:t xml:space="preserve"> </w:t>
      </w:r>
      <w:r>
        <w:t>to</w:t>
      </w:r>
      <w:r>
        <w:rPr>
          <w:spacing w:val="-3"/>
        </w:rPr>
        <w:t xml:space="preserve"> </w:t>
      </w:r>
      <w:r>
        <w:t>further</w:t>
      </w:r>
      <w:r>
        <w:rPr>
          <w:spacing w:val="-3"/>
        </w:rPr>
        <w:t xml:space="preserve"> </w:t>
      </w:r>
      <w:r>
        <w:t>accelerate</w:t>
      </w:r>
      <w:r>
        <w:rPr>
          <w:spacing w:val="-3"/>
        </w:rPr>
        <w:t xml:space="preserve"> </w:t>
      </w:r>
      <w:r>
        <w:t>the training of talent, the building of expertise and the translation of that expertise to</w:t>
      </w:r>
    </w:p>
    <w:p w14:paraId="33368BA8" w14:textId="77777777" w:rsidR="00861D75" w:rsidRDefault="00EC5471">
      <w:pPr>
        <w:pStyle w:val="BodyText"/>
        <w:spacing w:before="1"/>
      </w:pPr>
      <w:r>
        <w:t>areas</w:t>
      </w:r>
      <w:r>
        <w:rPr>
          <w:spacing w:val="-3"/>
        </w:rPr>
        <w:t xml:space="preserve"> </w:t>
      </w:r>
      <w:r>
        <w:t>of</w:t>
      </w:r>
      <w:r>
        <w:rPr>
          <w:spacing w:val="-3"/>
        </w:rPr>
        <w:t xml:space="preserve"> </w:t>
      </w:r>
      <w:r>
        <w:t>focus</w:t>
      </w:r>
      <w:r>
        <w:rPr>
          <w:spacing w:val="-3"/>
        </w:rPr>
        <w:t xml:space="preserve"> </w:t>
      </w:r>
      <w:r>
        <w:t>selected</w:t>
      </w:r>
      <w:r>
        <w:rPr>
          <w:spacing w:val="-3"/>
        </w:rPr>
        <w:t xml:space="preserve"> </w:t>
      </w:r>
      <w:r>
        <w:t>for</w:t>
      </w:r>
      <w:r>
        <w:rPr>
          <w:spacing w:val="-3"/>
        </w:rPr>
        <w:t xml:space="preserve"> </w:t>
      </w:r>
      <w:r>
        <w:t>the</w:t>
      </w:r>
      <w:r>
        <w:rPr>
          <w:spacing w:val="-3"/>
        </w:rPr>
        <w:t xml:space="preserve"> </w:t>
      </w:r>
      <w:r>
        <w:t>country</w:t>
      </w:r>
      <w:r>
        <w:rPr>
          <w:spacing w:val="-3"/>
        </w:rPr>
        <w:t xml:space="preserve"> </w:t>
      </w:r>
      <w:r>
        <w:t>(through</w:t>
      </w:r>
      <w:r>
        <w:rPr>
          <w:spacing w:val="-3"/>
        </w:rPr>
        <w:t xml:space="preserve"> </w:t>
      </w:r>
      <w:r>
        <w:t>recommendation</w:t>
      </w:r>
      <w:r>
        <w:rPr>
          <w:spacing w:val="-3"/>
        </w:rPr>
        <w:t xml:space="preserve"> </w:t>
      </w:r>
      <w:r>
        <w:t>#1),</w:t>
      </w:r>
      <w:r>
        <w:rPr>
          <w:spacing w:val="-3"/>
        </w:rPr>
        <w:t xml:space="preserve"> </w:t>
      </w:r>
      <w:r>
        <w:t>such</w:t>
      </w:r>
      <w:r>
        <w:rPr>
          <w:spacing w:val="-3"/>
        </w:rPr>
        <w:t xml:space="preserve"> </w:t>
      </w:r>
      <w:r>
        <w:t>as</w:t>
      </w:r>
      <w:r>
        <w:rPr>
          <w:spacing w:val="-3"/>
        </w:rPr>
        <w:t xml:space="preserve"> </w:t>
      </w:r>
      <w:r>
        <w:t>health.</w:t>
      </w:r>
      <w:r>
        <w:rPr>
          <w:spacing w:val="-1"/>
        </w:rPr>
        <w:t xml:space="preserve"> </w:t>
      </w:r>
      <w:r>
        <w:t>The</w:t>
      </w:r>
      <w:r>
        <w:rPr>
          <w:spacing w:val="-3"/>
        </w:rPr>
        <w:t xml:space="preserve"> </w:t>
      </w:r>
      <w:r>
        <w:t>existing</w:t>
      </w:r>
      <w:r>
        <w:rPr>
          <w:spacing w:val="-3"/>
        </w:rPr>
        <w:t xml:space="preserve"> </w:t>
      </w:r>
      <w:r>
        <w:t>AI institutes have shown how a region and the Canada brand for AI can be solidified, ensuring similar benefits</w:t>
      </w:r>
      <w:r>
        <w:rPr>
          <w:spacing w:val="-1"/>
        </w:rPr>
        <w:t xml:space="preserve"> </w:t>
      </w:r>
      <w:r>
        <w:t>can</w:t>
      </w:r>
      <w:r>
        <w:rPr>
          <w:spacing w:val="-1"/>
        </w:rPr>
        <w:t xml:space="preserve"> </w:t>
      </w:r>
      <w:r>
        <w:t>be</w:t>
      </w:r>
      <w:r>
        <w:rPr>
          <w:spacing w:val="-1"/>
        </w:rPr>
        <w:t xml:space="preserve"> </w:t>
      </w:r>
      <w:r>
        <w:t>seen</w:t>
      </w:r>
      <w:r>
        <w:rPr>
          <w:spacing w:val="-1"/>
        </w:rPr>
        <w:t xml:space="preserve"> </w:t>
      </w:r>
      <w:r>
        <w:t>and</w:t>
      </w:r>
      <w:r>
        <w:rPr>
          <w:spacing w:val="-1"/>
        </w:rPr>
        <w:t xml:space="preserve"> </w:t>
      </w:r>
      <w:r>
        <w:t>connected</w:t>
      </w:r>
      <w:r>
        <w:rPr>
          <w:spacing w:val="-1"/>
        </w:rPr>
        <w:t xml:space="preserve"> </w:t>
      </w:r>
      <w:r>
        <w:t>across</w:t>
      </w:r>
      <w:r>
        <w:rPr>
          <w:spacing w:val="-1"/>
        </w:rPr>
        <w:t xml:space="preserve"> </w:t>
      </w:r>
      <w:r>
        <w:t>Canada</w:t>
      </w:r>
      <w:r>
        <w:rPr>
          <w:spacing w:val="-1"/>
        </w:rPr>
        <w:t xml:space="preserve"> </w:t>
      </w:r>
      <w:r>
        <w:t>(e.g.,</w:t>
      </w:r>
      <w:r>
        <w:rPr>
          <w:spacing w:val="-1"/>
        </w:rPr>
        <w:t xml:space="preserve"> </w:t>
      </w:r>
      <w:r>
        <w:t>the</w:t>
      </w:r>
      <w:r>
        <w:rPr>
          <w:spacing w:val="-1"/>
        </w:rPr>
        <w:t xml:space="preserve"> </w:t>
      </w:r>
      <w:r>
        <w:t>Pacific)</w:t>
      </w:r>
      <w:r>
        <w:rPr>
          <w:spacing w:val="-1"/>
        </w:rPr>
        <w:t xml:space="preserve"> </w:t>
      </w:r>
      <w:r>
        <w:t>will</w:t>
      </w:r>
      <w:r>
        <w:rPr>
          <w:spacing w:val="-1"/>
        </w:rPr>
        <w:t xml:space="preserve"> </w:t>
      </w:r>
      <w:r>
        <w:t>help</w:t>
      </w:r>
      <w:r>
        <w:rPr>
          <w:spacing w:val="-1"/>
        </w:rPr>
        <w:t xml:space="preserve"> </w:t>
      </w:r>
      <w:r>
        <w:t>accelerate</w:t>
      </w:r>
      <w:r>
        <w:rPr>
          <w:spacing w:val="-1"/>
        </w:rPr>
        <w:t xml:space="preserve"> </w:t>
      </w:r>
      <w:r>
        <w:t>Canadian</w:t>
      </w:r>
      <w:r>
        <w:rPr>
          <w:spacing w:val="-1"/>
        </w:rPr>
        <w:t xml:space="preserve"> </w:t>
      </w:r>
      <w:r>
        <w:t>AI fundamental and applied AI strength and adoption into industries across the country.</w:t>
      </w:r>
    </w:p>
    <w:p w14:paraId="33368BA9" w14:textId="77777777" w:rsidR="00861D75" w:rsidRDefault="00861D75">
      <w:pPr>
        <w:pStyle w:val="BodyText"/>
        <w:spacing w:before="1"/>
      </w:pPr>
    </w:p>
    <w:p w14:paraId="33368BAA" w14:textId="77777777" w:rsidR="00861D75" w:rsidRDefault="00EC5471">
      <w:pPr>
        <w:pStyle w:val="BodyText"/>
      </w:pPr>
      <w:r>
        <w:t>The funding of research chairs needs to be complemented with programs to enable fundamental AI knowledge to bridge to application and early use in various industries. Two potential approaches to support this movement of knowledge are: 1) industrial-based PhD programs that provide PhD students with the opportunity to engage for extended periods of time in industry as part of their PhD program, and 2) research and technical scientists who work as part of projects to bridge between academia and industry.</w:t>
      </w:r>
      <w:r>
        <w:rPr>
          <w:spacing w:val="40"/>
        </w:rPr>
        <w:t xml:space="preserve"> </w:t>
      </w:r>
      <w:r>
        <w:t xml:space="preserve">The pre-competitive industrial research and development </w:t>
      </w:r>
      <w:proofErr w:type="spellStart"/>
      <w:r>
        <w:t>centres</w:t>
      </w:r>
      <w:proofErr w:type="spellEnd"/>
      <w:r>
        <w:t xml:space="preserve"> described in recommendation #3 in this paper could also provide state-of-the-art training for graduate students, readying</w:t>
      </w:r>
      <w:r>
        <w:rPr>
          <w:spacing w:val="-3"/>
        </w:rPr>
        <w:t xml:space="preserve"> </w:t>
      </w:r>
      <w:r>
        <w:t>them</w:t>
      </w:r>
      <w:r>
        <w:rPr>
          <w:spacing w:val="-3"/>
        </w:rPr>
        <w:t xml:space="preserve"> </w:t>
      </w:r>
      <w:r>
        <w:t>for</w:t>
      </w:r>
      <w:r>
        <w:rPr>
          <w:spacing w:val="-3"/>
        </w:rPr>
        <w:t xml:space="preserve"> </w:t>
      </w:r>
      <w:r>
        <w:t>the</w:t>
      </w:r>
      <w:r>
        <w:rPr>
          <w:spacing w:val="-3"/>
        </w:rPr>
        <w:t xml:space="preserve"> </w:t>
      </w:r>
      <w:r>
        <w:t>economy</w:t>
      </w:r>
      <w:r>
        <w:rPr>
          <w:spacing w:val="-3"/>
        </w:rPr>
        <w:t xml:space="preserve"> </w:t>
      </w:r>
      <w:r>
        <w:t>that</w:t>
      </w:r>
      <w:r>
        <w:rPr>
          <w:spacing w:val="-3"/>
        </w:rPr>
        <w:t xml:space="preserve"> </w:t>
      </w:r>
      <w:r>
        <w:t>will</w:t>
      </w:r>
      <w:r>
        <w:rPr>
          <w:spacing w:val="-3"/>
        </w:rPr>
        <w:t xml:space="preserve"> </w:t>
      </w:r>
      <w:r>
        <w:t>exist</w:t>
      </w:r>
      <w:r>
        <w:rPr>
          <w:spacing w:val="-3"/>
        </w:rPr>
        <w:t xml:space="preserve"> </w:t>
      </w:r>
      <w:r>
        <w:t>when</w:t>
      </w:r>
      <w:r>
        <w:rPr>
          <w:spacing w:val="-3"/>
        </w:rPr>
        <w:t xml:space="preserve"> </w:t>
      </w:r>
      <w:r>
        <w:t>they</w:t>
      </w:r>
      <w:r>
        <w:rPr>
          <w:spacing w:val="-3"/>
        </w:rPr>
        <w:t xml:space="preserve"> </w:t>
      </w:r>
      <w:r>
        <w:t>finish</w:t>
      </w:r>
      <w:r>
        <w:rPr>
          <w:spacing w:val="-3"/>
        </w:rPr>
        <w:t xml:space="preserve"> </w:t>
      </w:r>
      <w:r>
        <w:t>their</w:t>
      </w:r>
      <w:r>
        <w:rPr>
          <w:spacing w:val="-3"/>
        </w:rPr>
        <w:t xml:space="preserve"> </w:t>
      </w:r>
      <w:r>
        <w:t>degrees.</w:t>
      </w:r>
      <w:r>
        <w:rPr>
          <w:spacing w:val="-3"/>
        </w:rPr>
        <w:t xml:space="preserve"> </w:t>
      </w:r>
      <w:proofErr w:type="spellStart"/>
      <w:r>
        <w:t>Imec</w:t>
      </w:r>
      <w:proofErr w:type="spellEnd"/>
      <w:r>
        <w:t>,</w:t>
      </w:r>
      <w:r>
        <w:rPr>
          <w:spacing w:val="-3"/>
        </w:rPr>
        <w:t xml:space="preserve"> </w:t>
      </w:r>
      <w:r>
        <w:t>for</w:t>
      </w:r>
      <w:r>
        <w:rPr>
          <w:spacing w:val="-3"/>
        </w:rPr>
        <w:t xml:space="preserve"> </w:t>
      </w:r>
      <w:r>
        <w:t>instance,</w:t>
      </w:r>
      <w:r>
        <w:rPr>
          <w:spacing w:val="-3"/>
        </w:rPr>
        <w:t xml:space="preserve"> </w:t>
      </w:r>
      <w:r>
        <w:t>reports</w:t>
      </w:r>
    </w:p>
    <w:p w14:paraId="33368BAB" w14:textId="77777777" w:rsidR="00861D75" w:rsidRDefault="00EC5471">
      <w:pPr>
        <w:pStyle w:val="BodyText"/>
        <w:spacing w:before="4"/>
        <w:rPr>
          <w:sz w:val="17"/>
        </w:rPr>
      </w:pPr>
      <w:r>
        <w:rPr>
          <w:noProof/>
          <w:sz w:val="17"/>
        </w:rPr>
        <mc:AlternateContent>
          <mc:Choice Requires="wps">
            <w:drawing>
              <wp:anchor distT="0" distB="0" distL="0" distR="0" simplePos="0" relativeHeight="487589888" behindDoc="1" locked="0" layoutInCell="1" allowOverlap="1" wp14:anchorId="33368BBF" wp14:editId="33368BC0">
                <wp:simplePos x="0" y="0"/>
                <wp:positionH relativeFrom="page">
                  <wp:posOffset>914400</wp:posOffset>
                </wp:positionH>
                <wp:positionV relativeFrom="paragraph">
                  <wp:posOffset>149974</wp:posOffset>
                </wp:positionV>
                <wp:extent cx="182880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011D33" id="Graphic 7" o:spid="_x0000_s1026" style="position:absolute;margin-left:1in;margin-top:11.8pt;width:2in;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" path="m1828800,l,,,9143r1828800,l1828800,xe" fillcolor="black" stroked="f">
                <v:path arrowok="t"/>
                <w10:wrap type="topAndBottom" anchorx="page"/>
              </v:shape>
            </w:pict>
          </mc:Fallback>
        </mc:AlternateContent>
      </w:r>
    </w:p>
    <w:p w14:paraId="33368BAC" w14:textId="77777777" w:rsidR="00861D75" w:rsidRDefault="00EC5471">
      <w:pPr>
        <w:spacing w:before="108"/>
        <w:rPr>
          <w:sz w:val="20"/>
        </w:rPr>
      </w:pPr>
      <w:r>
        <w:rPr>
          <w:spacing w:val="-2"/>
          <w:position w:val="7"/>
          <w:sz w:val="13"/>
        </w:rPr>
        <w:t>23</w:t>
      </w:r>
      <w:r>
        <w:rPr>
          <w:spacing w:val="33"/>
          <w:position w:val="7"/>
          <w:sz w:val="13"/>
        </w:rPr>
        <w:t xml:space="preserve">  </w:t>
      </w:r>
      <w:r>
        <w:rPr>
          <w:spacing w:val="-2"/>
          <w:sz w:val="20"/>
        </w:rPr>
        <w:t>https://</w:t>
      </w:r>
      <w:hyperlink r:id="rId22">
        <w:r>
          <w:rPr>
            <w:spacing w:val="-2"/>
            <w:sz w:val="20"/>
          </w:rPr>
          <w:t>www.newsweek.com/nw-ai/ai-impact-interview-yann-lecun-artificial-intelligence-2054237</w:t>
        </w:r>
      </w:hyperlink>
    </w:p>
    <w:p w14:paraId="33368BAD" w14:textId="77777777" w:rsidR="00861D75" w:rsidRDefault="00861D75">
      <w:pPr>
        <w:rPr>
          <w:sz w:val="20"/>
        </w:rPr>
        <w:sectPr w:rsidR="00861D75">
          <w:pgSz w:w="12240" w:h="15840"/>
          <w:pgMar w:top="1360" w:right="1440" w:bottom="1000" w:left="1440" w:header="0" w:footer="801" w:gutter="0"/>
          <w:cols w:space="720"/>
        </w:sectPr>
      </w:pPr>
    </w:p>
    <w:p w14:paraId="33368BAE" w14:textId="77777777" w:rsidR="00861D75" w:rsidRDefault="00EC5471">
      <w:pPr>
        <w:pStyle w:val="BodyText"/>
        <w:spacing w:before="81"/>
      </w:pPr>
      <w:r>
        <w:lastRenderedPageBreak/>
        <w:t>having more than 900 PhD students from 40 countries involved in their research and development projects.</w:t>
      </w:r>
      <w:r>
        <w:rPr>
          <w:spacing w:val="40"/>
        </w:rPr>
        <w:t xml:space="preserve"> </w:t>
      </w:r>
      <w:r>
        <w:t>Another</w:t>
      </w:r>
      <w:r>
        <w:rPr>
          <w:spacing w:val="-3"/>
        </w:rPr>
        <w:t xml:space="preserve"> </w:t>
      </w:r>
      <w:r>
        <w:t>potential</w:t>
      </w:r>
      <w:r>
        <w:rPr>
          <w:spacing w:val="-3"/>
        </w:rPr>
        <w:t xml:space="preserve"> </w:t>
      </w:r>
      <w:r>
        <w:t>complementary</w:t>
      </w:r>
      <w:r>
        <w:rPr>
          <w:spacing w:val="-3"/>
        </w:rPr>
        <w:t xml:space="preserve"> </w:t>
      </w:r>
      <w:r>
        <w:t>approach</w:t>
      </w:r>
      <w:r>
        <w:rPr>
          <w:spacing w:val="-3"/>
        </w:rPr>
        <w:t xml:space="preserve"> </w:t>
      </w:r>
      <w:r>
        <w:t>to</w:t>
      </w:r>
      <w:r>
        <w:rPr>
          <w:spacing w:val="-3"/>
        </w:rPr>
        <w:t xml:space="preserve"> </w:t>
      </w:r>
      <w:r>
        <w:t>those</w:t>
      </w:r>
      <w:r>
        <w:rPr>
          <w:spacing w:val="-3"/>
        </w:rPr>
        <w:t xml:space="preserve"> </w:t>
      </w:r>
      <w:r>
        <w:t>already</w:t>
      </w:r>
      <w:r>
        <w:rPr>
          <w:spacing w:val="-3"/>
        </w:rPr>
        <w:t xml:space="preserve"> </w:t>
      </w:r>
      <w:r>
        <w:t>described</w:t>
      </w:r>
      <w:r>
        <w:rPr>
          <w:spacing w:val="-3"/>
        </w:rPr>
        <w:t xml:space="preserve"> </w:t>
      </w:r>
      <w:r>
        <w:t>is</w:t>
      </w:r>
      <w:r>
        <w:rPr>
          <w:spacing w:val="-3"/>
        </w:rPr>
        <w:t xml:space="preserve"> </w:t>
      </w:r>
      <w:r>
        <w:t>to</w:t>
      </w:r>
      <w:r>
        <w:rPr>
          <w:spacing w:val="-3"/>
        </w:rPr>
        <w:t xml:space="preserve"> </w:t>
      </w:r>
      <w:r>
        <w:t>provide</w:t>
      </w:r>
      <w:r>
        <w:rPr>
          <w:spacing w:val="-3"/>
        </w:rPr>
        <w:t xml:space="preserve"> </w:t>
      </w:r>
      <w:r>
        <w:t>vouchers to SMEs to source appropriate talent from colleges, institutes, or universities, for projects they are undertaking. In comparison to existing programs, a voucher system could enable SMEs to integrate students at the speed of their industry.</w:t>
      </w:r>
    </w:p>
    <w:p w14:paraId="33368BAF" w14:textId="77777777" w:rsidR="00861D75" w:rsidRDefault="00861D75">
      <w:pPr>
        <w:pStyle w:val="BodyText"/>
        <w:spacing w:before="2"/>
      </w:pPr>
    </w:p>
    <w:p w14:paraId="33368BB0" w14:textId="77777777" w:rsidR="00861D75" w:rsidRDefault="00EC5471">
      <w:pPr>
        <w:pStyle w:val="Heading1"/>
        <w:ind w:left="283" w:hanging="284"/>
      </w:pPr>
      <w:r>
        <w:t>#5:</w:t>
      </w:r>
      <w:r>
        <w:rPr>
          <w:spacing w:val="-3"/>
        </w:rPr>
        <w:t xml:space="preserve"> </w:t>
      </w:r>
      <w:r>
        <w:t>Provide</w:t>
      </w:r>
      <w:r>
        <w:rPr>
          <w:spacing w:val="-3"/>
        </w:rPr>
        <w:t xml:space="preserve"> </w:t>
      </w:r>
      <w:r>
        <w:rPr>
          <w:color w:val="C00000"/>
        </w:rPr>
        <w:t>public</w:t>
      </w:r>
      <w:r>
        <w:rPr>
          <w:color w:val="C00000"/>
          <w:spacing w:val="-3"/>
        </w:rPr>
        <w:t xml:space="preserve"> </w:t>
      </w:r>
      <w:r>
        <w:rPr>
          <w:color w:val="C00000"/>
        </w:rPr>
        <w:t>sovereign</w:t>
      </w:r>
      <w:r>
        <w:rPr>
          <w:color w:val="C00000"/>
          <w:spacing w:val="-3"/>
        </w:rPr>
        <w:t xml:space="preserve"> </w:t>
      </w:r>
      <w:r>
        <w:rPr>
          <w:color w:val="C00000"/>
        </w:rPr>
        <w:t>digital</w:t>
      </w:r>
      <w:r>
        <w:rPr>
          <w:color w:val="C00000"/>
          <w:spacing w:val="-3"/>
        </w:rPr>
        <w:t xml:space="preserve"> </w:t>
      </w:r>
      <w:r>
        <w:rPr>
          <w:color w:val="C00000"/>
        </w:rPr>
        <w:t>research</w:t>
      </w:r>
      <w:r>
        <w:rPr>
          <w:color w:val="C00000"/>
          <w:spacing w:val="-3"/>
        </w:rPr>
        <w:t xml:space="preserve"> </w:t>
      </w:r>
      <w:r>
        <w:rPr>
          <w:color w:val="C00000"/>
        </w:rPr>
        <w:t>infrastructure</w:t>
      </w:r>
      <w:r>
        <w:rPr>
          <w:color w:val="C00000"/>
          <w:spacing w:val="-3"/>
        </w:rPr>
        <w:t xml:space="preserve"> </w:t>
      </w:r>
      <w:r>
        <w:t>that</w:t>
      </w:r>
      <w:r>
        <w:rPr>
          <w:spacing w:val="-3"/>
        </w:rPr>
        <w:t xml:space="preserve"> </w:t>
      </w:r>
      <w:r>
        <w:t>enables</w:t>
      </w:r>
      <w:r>
        <w:rPr>
          <w:spacing w:val="-3"/>
        </w:rPr>
        <w:t xml:space="preserve"> </w:t>
      </w:r>
      <w:r>
        <w:t>Canadian</w:t>
      </w:r>
      <w:r>
        <w:rPr>
          <w:spacing w:val="-3"/>
        </w:rPr>
        <w:t xml:space="preserve"> </w:t>
      </w:r>
      <w:r>
        <w:t>AI</w:t>
      </w:r>
      <w:r>
        <w:rPr>
          <w:spacing w:val="-3"/>
        </w:rPr>
        <w:t xml:space="preserve"> </w:t>
      </w:r>
      <w:r>
        <w:t>at</w:t>
      </w:r>
      <w:r>
        <w:rPr>
          <w:spacing w:val="-3"/>
        </w:rPr>
        <w:t xml:space="preserve"> </w:t>
      </w:r>
      <w:r>
        <w:t>scale</w:t>
      </w:r>
      <w:r>
        <w:rPr>
          <w:spacing w:val="-3"/>
        </w:rPr>
        <w:t xml:space="preserve"> </w:t>
      </w:r>
      <w:r>
        <w:t xml:space="preserve">across </w:t>
      </w:r>
      <w:r>
        <w:rPr>
          <w:spacing w:val="-2"/>
        </w:rPr>
        <w:t>domains</w:t>
      </w:r>
    </w:p>
    <w:p w14:paraId="33368BB1" w14:textId="77777777" w:rsidR="00861D75" w:rsidRDefault="00EC5471">
      <w:pPr>
        <w:pStyle w:val="BodyText"/>
        <w:spacing w:before="264"/>
      </w:pPr>
      <w:r>
        <w:t>To</w:t>
      </w:r>
      <w:r>
        <w:rPr>
          <w:spacing w:val="-3"/>
        </w:rPr>
        <w:t xml:space="preserve"> </w:t>
      </w:r>
      <w:r>
        <w:t>produce</w:t>
      </w:r>
      <w:r>
        <w:rPr>
          <w:spacing w:val="-3"/>
        </w:rPr>
        <w:t xml:space="preserve"> </w:t>
      </w:r>
      <w:r>
        <w:t>globally</w:t>
      </w:r>
      <w:r>
        <w:rPr>
          <w:spacing w:val="-3"/>
        </w:rPr>
        <w:t xml:space="preserve"> </w:t>
      </w:r>
      <w:r>
        <w:t>leading</w:t>
      </w:r>
      <w:r>
        <w:rPr>
          <w:spacing w:val="-3"/>
        </w:rPr>
        <w:t xml:space="preserve"> </w:t>
      </w:r>
      <w:r>
        <w:t>AI</w:t>
      </w:r>
      <w:r>
        <w:rPr>
          <w:spacing w:val="-3"/>
        </w:rPr>
        <w:t xml:space="preserve"> </w:t>
      </w:r>
      <w:r>
        <w:t>techniques,</w:t>
      </w:r>
      <w:r>
        <w:rPr>
          <w:spacing w:val="-3"/>
        </w:rPr>
        <w:t xml:space="preserve"> </w:t>
      </w:r>
      <w:r>
        <w:t>and</w:t>
      </w:r>
      <w:r>
        <w:rPr>
          <w:spacing w:val="-3"/>
        </w:rPr>
        <w:t xml:space="preserve"> </w:t>
      </w:r>
      <w:r>
        <w:t>to</w:t>
      </w:r>
      <w:r>
        <w:rPr>
          <w:spacing w:val="-3"/>
        </w:rPr>
        <w:t xml:space="preserve"> </w:t>
      </w:r>
      <w:r>
        <w:t>test</w:t>
      </w:r>
      <w:r>
        <w:rPr>
          <w:spacing w:val="-3"/>
        </w:rPr>
        <w:t xml:space="preserve"> </w:t>
      </w:r>
      <w:r>
        <w:t>the</w:t>
      </w:r>
      <w:r>
        <w:rPr>
          <w:spacing w:val="-3"/>
        </w:rPr>
        <w:t xml:space="preserve"> </w:t>
      </w:r>
      <w:r>
        <w:t>use</w:t>
      </w:r>
      <w:r>
        <w:rPr>
          <w:spacing w:val="-3"/>
        </w:rPr>
        <w:t xml:space="preserve"> </w:t>
      </w:r>
      <w:r>
        <w:t>of</w:t>
      </w:r>
      <w:r>
        <w:rPr>
          <w:spacing w:val="-3"/>
        </w:rPr>
        <w:t xml:space="preserve"> </w:t>
      </w:r>
      <w:r>
        <w:t>those</w:t>
      </w:r>
      <w:r>
        <w:rPr>
          <w:spacing w:val="-3"/>
        </w:rPr>
        <w:t xml:space="preserve"> </w:t>
      </w:r>
      <w:r>
        <w:t>techniques</w:t>
      </w:r>
      <w:r>
        <w:rPr>
          <w:spacing w:val="-3"/>
        </w:rPr>
        <w:t xml:space="preserve"> </w:t>
      </w:r>
      <w:r>
        <w:t>in</w:t>
      </w:r>
      <w:r>
        <w:rPr>
          <w:spacing w:val="-3"/>
        </w:rPr>
        <w:t xml:space="preserve"> </w:t>
      </w:r>
      <w:r>
        <w:t>different</w:t>
      </w:r>
      <w:r>
        <w:rPr>
          <w:spacing w:val="-3"/>
        </w:rPr>
        <w:t xml:space="preserve"> </w:t>
      </w:r>
      <w:r>
        <w:t>industries, requires access to data, to compute and to software. Canada recognized this need in Budget 2024 with</w:t>
      </w:r>
    </w:p>
    <w:p w14:paraId="33368BB2" w14:textId="77777777" w:rsidR="00861D75" w:rsidRDefault="00EC5471">
      <w:pPr>
        <w:pStyle w:val="BodyText"/>
        <w:spacing w:before="1"/>
        <w:ind w:right="24"/>
      </w:pPr>
      <w:r>
        <w:t>$2B allocated for the AI Compute Access Fund and the Canadian AI Sovereign Compute Strategy. To support continued research and development, the government needs to mobilize the $705m from the 2024 federal budget for public Canadian AI Sovereign Compute and consider additional investment</w:t>
      </w:r>
      <w:r>
        <w:rPr>
          <w:spacing w:val="40"/>
        </w:rPr>
        <w:t xml:space="preserve"> </w:t>
      </w:r>
      <w:r>
        <w:t>given</w:t>
      </w:r>
      <w:r>
        <w:rPr>
          <w:spacing w:val="-4"/>
        </w:rPr>
        <w:t xml:space="preserve"> </w:t>
      </w:r>
      <w:r>
        <w:t>the</w:t>
      </w:r>
      <w:r>
        <w:rPr>
          <w:spacing w:val="-4"/>
        </w:rPr>
        <w:t xml:space="preserve"> </w:t>
      </w:r>
      <w:r>
        <w:t>growing</w:t>
      </w:r>
      <w:r>
        <w:rPr>
          <w:spacing w:val="-4"/>
        </w:rPr>
        <w:t xml:space="preserve"> </w:t>
      </w:r>
      <w:r>
        <w:t>investments</w:t>
      </w:r>
      <w:r>
        <w:rPr>
          <w:spacing w:val="-4"/>
        </w:rPr>
        <w:t xml:space="preserve"> </w:t>
      </w:r>
      <w:r>
        <w:t>world-wide.</w:t>
      </w:r>
      <w:r>
        <w:rPr>
          <w:spacing w:val="-4"/>
        </w:rPr>
        <w:t xml:space="preserve"> </w:t>
      </w:r>
      <w:r>
        <w:t>The</w:t>
      </w:r>
      <w:r>
        <w:rPr>
          <w:spacing w:val="-4"/>
        </w:rPr>
        <w:t xml:space="preserve"> </w:t>
      </w:r>
      <w:r>
        <w:t>public</w:t>
      </w:r>
      <w:r>
        <w:rPr>
          <w:spacing w:val="-4"/>
        </w:rPr>
        <w:t xml:space="preserve"> </w:t>
      </w:r>
      <w:r>
        <w:t>investment</w:t>
      </w:r>
      <w:r>
        <w:rPr>
          <w:spacing w:val="-4"/>
        </w:rPr>
        <w:t xml:space="preserve"> </w:t>
      </w:r>
      <w:r>
        <w:t>needs</w:t>
      </w:r>
      <w:r>
        <w:rPr>
          <w:spacing w:val="-4"/>
        </w:rPr>
        <w:t xml:space="preserve"> </w:t>
      </w:r>
      <w:r>
        <w:t>to</w:t>
      </w:r>
      <w:r>
        <w:rPr>
          <w:spacing w:val="-4"/>
        </w:rPr>
        <w:t xml:space="preserve"> </w:t>
      </w:r>
      <w:r>
        <w:t>enable</w:t>
      </w:r>
      <w:r>
        <w:rPr>
          <w:spacing w:val="-4"/>
        </w:rPr>
        <w:t xml:space="preserve"> </w:t>
      </w:r>
      <w:r>
        <w:t>Canadian</w:t>
      </w:r>
      <w:r>
        <w:rPr>
          <w:spacing w:val="-4"/>
        </w:rPr>
        <w:t xml:space="preserve"> </w:t>
      </w:r>
      <w:r>
        <w:t>researchers to store and access data and should include access to government data where possible. Further, this investment</w:t>
      </w:r>
      <w:r>
        <w:rPr>
          <w:spacing w:val="-1"/>
        </w:rPr>
        <w:t xml:space="preserve"> </w:t>
      </w:r>
      <w:r>
        <w:t>needs</w:t>
      </w:r>
      <w:r>
        <w:rPr>
          <w:spacing w:val="-1"/>
        </w:rPr>
        <w:t xml:space="preserve"> </w:t>
      </w:r>
      <w:r>
        <w:t>to</w:t>
      </w:r>
      <w:r>
        <w:rPr>
          <w:spacing w:val="-1"/>
        </w:rPr>
        <w:t xml:space="preserve"> </w:t>
      </w:r>
      <w:r>
        <w:t>provide</w:t>
      </w:r>
      <w:r>
        <w:rPr>
          <w:spacing w:val="-1"/>
        </w:rPr>
        <w:t xml:space="preserve"> </w:t>
      </w:r>
      <w:r>
        <w:t>computational</w:t>
      </w:r>
      <w:r>
        <w:rPr>
          <w:spacing w:val="-1"/>
        </w:rPr>
        <w:t xml:space="preserve"> </w:t>
      </w:r>
      <w:r>
        <w:t>capacity at</w:t>
      </w:r>
      <w:r>
        <w:rPr>
          <w:spacing w:val="-1"/>
        </w:rPr>
        <w:t xml:space="preserve"> </w:t>
      </w:r>
      <w:r>
        <w:t>scale</w:t>
      </w:r>
      <w:r>
        <w:rPr>
          <w:spacing w:val="-1"/>
        </w:rPr>
        <w:t xml:space="preserve"> </w:t>
      </w:r>
      <w:r>
        <w:t>in</w:t>
      </w:r>
      <w:r>
        <w:rPr>
          <w:spacing w:val="-1"/>
        </w:rPr>
        <w:t xml:space="preserve"> </w:t>
      </w:r>
      <w:r>
        <w:t>a</w:t>
      </w:r>
      <w:r>
        <w:rPr>
          <w:spacing w:val="-1"/>
        </w:rPr>
        <w:t xml:space="preserve"> </w:t>
      </w:r>
      <w:r>
        <w:t>professional</w:t>
      </w:r>
      <w:r>
        <w:rPr>
          <w:spacing w:val="-1"/>
        </w:rPr>
        <w:t xml:space="preserve"> </w:t>
      </w:r>
      <w:r>
        <w:t>manner</w:t>
      </w:r>
      <w:r>
        <w:rPr>
          <w:spacing w:val="-1"/>
        </w:rPr>
        <w:t xml:space="preserve"> </w:t>
      </w:r>
      <w:r>
        <w:t>to</w:t>
      </w:r>
      <w:r>
        <w:rPr>
          <w:spacing w:val="-1"/>
        </w:rPr>
        <w:t xml:space="preserve"> </w:t>
      </w:r>
      <w:r>
        <w:t>safeguard</w:t>
      </w:r>
      <w:r>
        <w:rPr>
          <w:spacing w:val="-1"/>
        </w:rPr>
        <w:t xml:space="preserve"> </w:t>
      </w:r>
      <w:r>
        <w:t>data and results. Finally, software support is needed to create Canadian solutions where Canada retains ownership to important IP. This public infrastructure should be made available for projects involving Canadian SMEs to help spawn adoption of new AI techniques and drive industry innovation. The government should also consider funding of incubation support consisting of technical scientists who</w:t>
      </w:r>
      <w:r>
        <w:rPr>
          <w:spacing w:val="40"/>
        </w:rPr>
        <w:t xml:space="preserve"> </w:t>
      </w:r>
      <w:r>
        <w:t>can</w:t>
      </w:r>
      <w:r>
        <w:rPr>
          <w:spacing w:val="-2"/>
        </w:rPr>
        <w:t xml:space="preserve"> </w:t>
      </w:r>
      <w:r>
        <w:t>help</w:t>
      </w:r>
      <w:r>
        <w:rPr>
          <w:spacing w:val="-2"/>
        </w:rPr>
        <w:t xml:space="preserve"> </w:t>
      </w:r>
      <w:r>
        <w:t>those</w:t>
      </w:r>
      <w:r>
        <w:rPr>
          <w:spacing w:val="-2"/>
        </w:rPr>
        <w:t xml:space="preserve"> </w:t>
      </w:r>
      <w:r>
        <w:t>not</w:t>
      </w:r>
      <w:r>
        <w:rPr>
          <w:spacing w:val="-2"/>
        </w:rPr>
        <w:t xml:space="preserve"> </w:t>
      </w:r>
      <w:r>
        <w:t>familiar</w:t>
      </w:r>
      <w:r>
        <w:rPr>
          <w:spacing w:val="-2"/>
        </w:rPr>
        <w:t xml:space="preserve"> </w:t>
      </w:r>
      <w:r>
        <w:t>with</w:t>
      </w:r>
      <w:r>
        <w:rPr>
          <w:spacing w:val="-2"/>
        </w:rPr>
        <w:t xml:space="preserve"> </w:t>
      </w:r>
      <w:r>
        <w:t>high-performance</w:t>
      </w:r>
      <w:r>
        <w:rPr>
          <w:spacing w:val="-2"/>
        </w:rPr>
        <w:t xml:space="preserve"> </w:t>
      </w:r>
      <w:r>
        <w:t>computing</w:t>
      </w:r>
      <w:r>
        <w:rPr>
          <w:spacing w:val="-2"/>
        </w:rPr>
        <w:t xml:space="preserve"> </w:t>
      </w:r>
      <w:r>
        <w:t>and</w:t>
      </w:r>
      <w:r>
        <w:rPr>
          <w:spacing w:val="-2"/>
        </w:rPr>
        <w:t xml:space="preserve"> </w:t>
      </w:r>
      <w:r>
        <w:t>large-scale</w:t>
      </w:r>
      <w:r>
        <w:rPr>
          <w:spacing w:val="-2"/>
        </w:rPr>
        <w:t xml:space="preserve"> </w:t>
      </w:r>
      <w:r>
        <w:t>data</w:t>
      </w:r>
      <w:r>
        <w:rPr>
          <w:spacing w:val="-2"/>
        </w:rPr>
        <w:t xml:space="preserve"> </w:t>
      </w:r>
      <w:r>
        <w:t>integrate</w:t>
      </w:r>
      <w:r>
        <w:rPr>
          <w:spacing w:val="-2"/>
        </w:rPr>
        <w:t xml:space="preserve"> </w:t>
      </w:r>
      <w:r>
        <w:t>AI</w:t>
      </w:r>
      <w:r>
        <w:rPr>
          <w:spacing w:val="-2"/>
        </w:rPr>
        <w:t xml:space="preserve"> </w:t>
      </w:r>
      <w:r>
        <w:t>into</w:t>
      </w:r>
      <w:r>
        <w:rPr>
          <w:spacing w:val="-2"/>
        </w:rPr>
        <w:t xml:space="preserve"> </w:t>
      </w:r>
      <w:r>
        <w:t xml:space="preserve">their </w:t>
      </w:r>
      <w:r>
        <w:rPr>
          <w:spacing w:val="-2"/>
        </w:rPr>
        <w:t>projects.</w:t>
      </w:r>
    </w:p>
    <w:p w14:paraId="33368BB3" w14:textId="77777777" w:rsidR="00861D75" w:rsidRDefault="00861D75">
      <w:pPr>
        <w:pStyle w:val="BodyText"/>
        <w:spacing w:before="3"/>
      </w:pPr>
    </w:p>
    <w:p w14:paraId="33368BB4" w14:textId="77777777" w:rsidR="00861D75" w:rsidRDefault="00EC5471">
      <w:pPr>
        <w:rPr>
          <w:i/>
        </w:rPr>
      </w:pPr>
      <w:r>
        <w:rPr>
          <w:i/>
          <w:color w:val="4472C4"/>
        </w:rPr>
        <w:t>Potential</w:t>
      </w:r>
      <w:r>
        <w:rPr>
          <w:i/>
          <w:color w:val="4472C4"/>
          <w:spacing w:val="-8"/>
        </w:rPr>
        <w:t xml:space="preserve"> </w:t>
      </w:r>
      <w:r>
        <w:rPr>
          <w:i/>
          <w:color w:val="4472C4"/>
        </w:rPr>
        <w:t>Approaches</w:t>
      </w:r>
      <w:r>
        <w:rPr>
          <w:i/>
          <w:color w:val="4472C4"/>
          <w:spacing w:val="-7"/>
        </w:rPr>
        <w:t xml:space="preserve"> </w:t>
      </w:r>
      <w:r>
        <w:rPr>
          <w:i/>
          <w:color w:val="4472C4"/>
        </w:rPr>
        <w:t>and</w:t>
      </w:r>
      <w:r>
        <w:rPr>
          <w:i/>
          <w:color w:val="4472C4"/>
          <w:spacing w:val="-7"/>
        </w:rPr>
        <w:t xml:space="preserve"> </w:t>
      </w:r>
      <w:r>
        <w:rPr>
          <w:i/>
          <w:color w:val="4472C4"/>
          <w:spacing w:val="-2"/>
        </w:rPr>
        <w:t>Mechanisms</w:t>
      </w:r>
    </w:p>
    <w:p w14:paraId="33368BB5" w14:textId="77777777" w:rsidR="00861D75" w:rsidRDefault="00861D75">
      <w:pPr>
        <w:pStyle w:val="BodyText"/>
        <w:rPr>
          <w:i/>
        </w:rPr>
      </w:pPr>
    </w:p>
    <w:p w14:paraId="33368BB6" w14:textId="77777777" w:rsidR="00861D75" w:rsidRDefault="00EC5471">
      <w:pPr>
        <w:pStyle w:val="BodyText"/>
        <w:spacing w:before="1"/>
        <w:ind w:right="64"/>
      </w:pPr>
      <w:r>
        <w:t>The Canadian 2018 budget recognized the need to coordinate Canadian efforts across data, compute and software (a world-leading initiative at that time), leading to the establishment of not-for-profit Digital Research Alliance of Canada (DRAC). DRAC is a member-based organization, with 41 full and 71 associate members, consisting of research universities, colleges, institutes and other research organizations.</w:t>
      </w:r>
      <w:r>
        <w:rPr>
          <w:spacing w:val="40"/>
        </w:rPr>
        <w:t xml:space="preserve"> </w:t>
      </w:r>
      <w:r>
        <w:t>DRAC currently coordinates and delivers data, compute and software services to over 20,000</w:t>
      </w:r>
      <w:r>
        <w:rPr>
          <w:spacing w:val="-3"/>
        </w:rPr>
        <w:t xml:space="preserve"> </w:t>
      </w:r>
      <w:r>
        <w:t>Canadian</w:t>
      </w:r>
      <w:r>
        <w:rPr>
          <w:spacing w:val="-3"/>
        </w:rPr>
        <w:t xml:space="preserve"> </w:t>
      </w:r>
      <w:r>
        <w:t>researchers.</w:t>
      </w:r>
      <w:r>
        <w:rPr>
          <w:spacing w:val="-3"/>
        </w:rPr>
        <w:t xml:space="preserve"> </w:t>
      </w:r>
      <w:r>
        <w:t>The</w:t>
      </w:r>
      <w:r>
        <w:rPr>
          <w:spacing w:val="-3"/>
        </w:rPr>
        <w:t xml:space="preserve"> </w:t>
      </w:r>
      <w:r>
        <w:t>federal</w:t>
      </w:r>
      <w:r>
        <w:rPr>
          <w:spacing w:val="-3"/>
        </w:rPr>
        <w:t xml:space="preserve"> </w:t>
      </w:r>
      <w:r>
        <w:t>government</w:t>
      </w:r>
      <w:r>
        <w:rPr>
          <w:spacing w:val="-3"/>
        </w:rPr>
        <w:t xml:space="preserve"> </w:t>
      </w:r>
      <w:r>
        <w:t>should</w:t>
      </w:r>
      <w:r>
        <w:rPr>
          <w:spacing w:val="-3"/>
        </w:rPr>
        <w:t xml:space="preserve"> </w:t>
      </w:r>
      <w:r>
        <w:t>utilize</w:t>
      </w:r>
      <w:r>
        <w:rPr>
          <w:spacing w:val="-3"/>
        </w:rPr>
        <w:t xml:space="preserve"> </w:t>
      </w:r>
      <w:r>
        <w:t>DRAC</w:t>
      </w:r>
      <w:r>
        <w:rPr>
          <w:spacing w:val="-3"/>
        </w:rPr>
        <w:t xml:space="preserve"> </w:t>
      </w:r>
      <w:r>
        <w:t>to</w:t>
      </w:r>
      <w:r>
        <w:rPr>
          <w:spacing w:val="-3"/>
        </w:rPr>
        <w:t xml:space="preserve"> </w:t>
      </w:r>
      <w:r>
        <w:t>develop</w:t>
      </w:r>
      <w:r>
        <w:rPr>
          <w:spacing w:val="-3"/>
        </w:rPr>
        <w:t xml:space="preserve"> </w:t>
      </w:r>
      <w:r>
        <w:t>and</w:t>
      </w:r>
      <w:r>
        <w:rPr>
          <w:spacing w:val="-3"/>
        </w:rPr>
        <w:t xml:space="preserve"> </w:t>
      </w:r>
      <w:r>
        <w:t>enact</w:t>
      </w:r>
      <w:r>
        <w:rPr>
          <w:spacing w:val="-3"/>
        </w:rPr>
        <w:t xml:space="preserve"> </w:t>
      </w:r>
      <w:r>
        <w:t>a</w:t>
      </w:r>
      <w:r>
        <w:rPr>
          <w:spacing w:val="-3"/>
        </w:rPr>
        <w:t xml:space="preserve"> </w:t>
      </w:r>
      <w:r>
        <w:t>plan for AI digital research infrastructure for the country. As an independent single entity, DRAC is well- positioned to provide strategic autonomy for global engagement, maximize security and provide independent professional digital research infrastructure services at scale.</w:t>
      </w:r>
    </w:p>
    <w:sectPr w:rsidR="00861D75">
      <w:pgSz w:w="12240" w:h="15840"/>
      <w:pgMar w:top="1360" w:right="1440" w:bottom="1000" w:left="1440" w:header="0" w:footer="8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68BC6" w14:textId="77777777" w:rsidR="00EC5471" w:rsidRDefault="00EC5471">
      <w:r>
        <w:separator/>
      </w:r>
    </w:p>
  </w:endnote>
  <w:endnote w:type="continuationSeparator" w:id="0">
    <w:p w14:paraId="33368BC8" w14:textId="77777777" w:rsidR="00EC5471" w:rsidRDefault="00EC5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68BC1" w14:textId="77777777" w:rsidR="00861D75" w:rsidRDefault="00EC5471">
    <w:pPr>
      <w:pStyle w:val="BodyText"/>
      <w:spacing w:line="14" w:lineRule="auto"/>
      <w:rPr>
        <w:sz w:val="20"/>
      </w:rPr>
    </w:pPr>
    <w:r>
      <w:rPr>
        <w:noProof/>
        <w:sz w:val="20"/>
      </w:rPr>
      <mc:AlternateContent>
        <mc:Choice Requires="wps">
          <w:drawing>
            <wp:anchor distT="0" distB="0" distL="0" distR="0" simplePos="0" relativeHeight="487477248" behindDoc="1" locked="0" layoutInCell="1" allowOverlap="1" wp14:anchorId="33368BC2" wp14:editId="33368BC3">
              <wp:simplePos x="0" y="0"/>
              <wp:positionH relativeFrom="page">
                <wp:posOffset>3754628</wp:posOffset>
              </wp:positionH>
              <wp:positionV relativeFrom="page">
                <wp:posOffset>9412912</wp:posOffset>
              </wp:positionV>
              <wp:extent cx="265430"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211454"/>
                      </a:xfrm>
                      <a:prstGeom prst="rect">
                        <a:avLst/>
                      </a:prstGeom>
                    </wps:spPr>
                    <wps:txbx>
                      <w:txbxContent>
                        <w:p w14:paraId="33368BC6" w14:textId="77777777" w:rsidR="00861D75" w:rsidRDefault="00EC5471">
                          <w:pPr>
                            <w:spacing w:before="20"/>
                            <w:ind w:left="20"/>
                            <w:rPr>
                              <w:sz w:val="24"/>
                            </w:rPr>
                          </w:pPr>
                          <w:r>
                            <w:rPr>
                              <w:color w:val="808080"/>
                              <w:sz w:val="24"/>
                            </w:rPr>
                            <w:t xml:space="preserve">- </w:t>
                          </w:r>
                          <w:r>
                            <w:rPr>
                              <w:color w:val="808080"/>
                              <w:sz w:val="24"/>
                            </w:rPr>
                            <w:fldChar w:fldCharType="begin"/>
                          </w:r>
                          <w:r>
                            <w:rPr>
                              <w:color w:val="808080"/>
                              <w:sz w:val="24"/>
                            </w:rPr>
                            <w:instrText xml:space="preserve"> PAGE </w:instrText>
                          </w:r>
                          <w:r>
                            <w:rPr>
                              <w:color w:val="808080"/>
                              <w:sz w:val="24"/>
                            </w:rPr>
                            <w:fldChar w:fldCharType="separate"/>
                          </w:r>
                          <w:r>
                            <w:rPr>
                              <w:color w:val="808080"/>
                              <w:sz w:val="24"/>
                            </w:rPr>
                            <w:t>1</w:t>
                          </w:r>
                          <w:r>
                            <w:rPr>
                              <w:color w:val="808080"/>
                              <w:sz w:val="24"/>
                            </w:rPr>
                            <w:fldChar w:fldCharType="end"/>
                          </w:r>
                          <w:r>
                            <w:rPr>
                              <w:color w:val="808080"/>
                              <w:sz w:val="24"/>
                            </w:rPr>
                            <w:t xml:space="preserve"> </w:t>
                          </w:r>
                          <w:r>
                            <w:rPr>
                              <w:color w:val="808080"/>
                              <w:spacing w:val="-10"/>
                              <w:sz w:val="24"/>
                            </w:rPr>
                            <w:t>-</w:t>
                          </w:r>
                        </w:p>
                      </w:txbxContent>
                    </wps:txbx>
                    <wps:bodyPr wrap="square" lIns="0" tIns="0" rIns="0" bIns="0" rtlCol="0">
                      <a:noAutofit/>
                    </wps:bodyPr>
                  </wps:wsp>
                </a:graphicData>
              </a:graphic>
            </wp:anchor>
          </w:drawing>
        </mc:Choice>
        <mc:Fallback>
          <w:pict>
            <v:shapetype w14:anchorId="33368BC2" id="_x0000_t202" coordsize="21600,21600" o:spt="202" path="m,l,21600r21600,l21600,xe">
              <v:stroke joinstyle="miter"/>
              <v:path gradientshapeok="t" o:connecttype="rect"/>
            </v:shapetype>
            <v:shape id="Textbox 1" o:spid="_x0000_s1026" type="#_x0000_t202" style="position:absolute;margin-left:295.65pt;margin-top:741.15pt;width:20.9pt;height:16.65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" filled="f" stroked="f">
              <v:textbox inset="0,0,0,0">
                <w:txbxContent>
                  <w:p w14:paraId="33368BC6" w14:textId="77777777" w:rsidR="00861D75" w:rsidRDefault="00EC5471">
                    <w:pPr>
                      <w:spacing w:before="20"/>
                      <w:ind w:left="20"/>
                      <w:rPr>
                        <w:sz w:val="24"/>
                      </w:rPr>
                    </w:pPr>
                    <w:r>
                      <w:rPr>
                        <w:color w:val="808080"/>
                        <w:sz w:val="24"/>
                      </w:rPr>
                      <w:t xml:space="preserve">- </w:t>
                    </w:r>
                    <w:r>
                      <w:rPr>
                        <w:color w:val="808080"/>
                        <w:sz w:val="24"/>
                      </w:rPr>
                      <w:fldChar w:fldCharType="begin"/>
                    </w:r>
                    <w:r>
                      <w:rPr>
                        <w:color w:val="808080"/>
                        <w:sz w:val="24"/>
                      </w:rPr>
                      <w:instrText xml:space="preserve"> PAGE </w:instrText>
                    </w:r>
                    <w:r>
                      <w:rPr>
                        <w:color w:val="808080"/>
                        <w:sz w:val="24"/>
                      </w:rPr>
                      <w:fldChar w:fldCharType="separate"/>
                    </w:r>
                    <w:r>
                      <w:rPr>
                        <w:color w:val="808080"/>
                        <w:sz w:val="24"/>
                      </w:rPr>
                      <w:t>1</w:t>
                    </w:r>
                    <w:r>
                      <w:rPr>
                        <w:color w:val="808080"/>
                        <w:sz w:val="24"/>
                      </w:rPr>
                      <w:fldChar w:fldCharType="end"/>
                    </w:r>
                    <w:r>
                      <w:rPr>
                        <w:color w:val="808080"/>
                        <w:sz w:val="24"/>
                      </w:rPr>
                      <w:t xml:space="preserve"> </w:t>
                    </w:r>
                    <w:r>
                      <w:rPr>
                        <w:color w:val="808080"/>
                        <w:spacing w:val="-10"/>
                        <w:sz w:val="24"/>
                      </w:rPr>
                      <w:t>-</w:t>
                    </w:r>
                  </w:p>
                </w:txbxContent>
              </v:textbox>
              <w10:wrap anchorx="page" anchory="page"/>
            </v:shape>
          </w:pict>
        </mc:Fallback>
      </mc:AlternateContent>
    </w:r>
    <w:r>
      <w:rPr>
        <w:noProof/>
        <w:sz w:val="20"/>
      </w:rPr>
      <mc:AlternateContent>
        <mc:Choice Requires="wps">
          <w:drawing>
            <wp:anchor distT="0" distB="0" distL="0" distR="0" simplePos="0" relativeHeight="487477760" behindDoc="1" locked="0" layoutInCell="1" allowOverlap="1" wp14:anchorId="33368BC4" wp14:editId="33368BC5">
              <wp:simplePos x="0" y="0"/>
              <wp:positionH relativeFrom="page">
                <wp:posOffset>5762626</wp:posOffset>
              </wp:positionH>
              <wp:positionV relativeFrom="page">
                <wp:posOffset>9409864</wp:posOffset>
              </wp:positionV>
              <wp:extent cx="1101725"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725" cy="211454"/>
                      </a:xfrm>
                      <a:prstGeom prst="rect">
                        <a:avLst/>
                      </a:prstGeom>
                    </wps:spPr>
                    <wps:txbx>
                      <w:txbxContent>
                        <w:p w14:paraId="33368BC7" w14:textId="77777777" w:rsidR="00861D75" w:rsidRDefault="00EC5471">
                          <w:pPr>
                            <w:spacing w:before="20"/>
                            <w:ind w:left="20"/>
                            <w:rPr>
                              <w:sz w:val="24"/>
                            </w:rPr>
                          </w:pPr>
                          <w:r>
                            <w:rPr>
                              <w:color w:val="808080"/>
                              <w:sz w:val="24"/>
                            </w:rPr>
                            <w:t>October</w:t>
                          </w:r>
                          <w:r>
                            <w:rPr>
                              <w:color w:val="808080"/>
                              <w:spacing w:val="-3"/>
                              <w:sz w:val="24"/>
                            </w:rPr>
                            <w:t xml:space="preserve"> </w:t>
                          </w:r>
                          <w:r>
                            <w:rPr>
                              <w:color w:val="808080"/>
                              <w:sz w:val="24"/>
                            </w:rPr>
                            <w:t>31,</w:t>
                          </w:r>
                          <w:r>
                            <w:rPr>
                              <w:color w:val="808080"/>
                              <w:spacing w:val="-1"/>
                              <w:sz w:val="24"/>
                            </w:rPr>
                            <w:t xml:space="preserve"> </w:t>
                          </w:r>
                          <w:r>
                            <w:rPr>
                              <w:color w:val="808080"/>
                              <w:spacing w:val="-4"/>
                              <w:sz w:val="24"/>
                            </w:rPr>
                            <w:t>2025</w:t>
                          </w:r>
                        </w:p>
                      </w:txbxContent>
                    </wps:txbx>
                    <wps:bodyPr wrap="square" lIns="0" tIns="0" rIns="0" bIns="0" rtlCol="0">
                      <a:noAutofit/>
                    </wps:bodyPr>
                  </wps:wsp>
                </a:graphicData>
              </a:graphic>
            </wp:anchor>
          </w:drawing>
        </mc:Choice>
        <mc:Fallback>
          <w:pict>
            <v:shape w14:anchorId="33368BC4" id="Textbox 2" o:spid="_x0000_s1027" type="#_x0000_t202" style="position:absolute;margin-left:453.75pt;margin-top:740.95pt;width:86.75pt;height:16.65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" filled="f" stroked="f">
              <v:textbox inset="0,0,0,0">
                <w:txbxContent>
                  <w:p w14:paraId="33368BC7" w14:textId="77777777" w:rsidR="00861D75" w:rsidRDefault="00EC5471">
                    <w:pPr>
                      <w:spacing w:before="20"/>
                      <w:ind w:left="20"/>
                      <w:rPr>
                        <w:sz w:val="24"/>
                      </w:rPr>
                    </w:pPr>
                    <w:r>
                      <w:rPr>
                        <w:color w:val="808080"/>
                        <w:sz w:val="24"/>
                      </w:rPr>
                      <w:t>October</w:t>
                    </w:r>
                    <w:r>
                      <w:rPr>
                        <w:color w:val="808080"/>
                        <w:spacing w:val="-3"/>
                        <w:sz w:val="24"/>
                      </w:rPr>
                      <w:t xml:space="preserve"> </w:t>
                    </w:r>
                    <w:r>
                      <w:rPr>
                        <w:color w:val="808080"/>
                        <w:sz w:val="24"/>
                      </w:rPr>
                      <w:t>31,</w:t>
                    </w:r>
                    <w:r>
                      <w:rPr>
                        <w:color w:val="808080"/>
                        <w:spacing w:val="-1"/>
                        <w:sz w:val="24"/>
                      </w:rPr>
                      <w:t xml:space="preserve"> </w:t>
                    </w:r>
                    <w:r>
                      <w:rPr>
                        <w:color w:val="808080"/>
                        <w:spacing w:val="-4"/>
                        <w:sz w:val="24"/>
                      </w:rPr>
                      <w:t>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68BC2" w14:textId="77777777" w:rsidR="00EC5471" w:rsidRDefault="00EC5471">
      <w:r>
        <w:separator/>
      </w:r>
    </w:p>
  </w:footnote>
  <w:footnote w:type="continuationSeparator" w:id="0">
    <w:p w14:paraId="33368BC4" w14:textId="77777777" w:rsidR="00EC5471" w:rsidRDefault="00EC54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61D75"/>
    <w:rsid w:val="00390187"/>
    <w:rsid w:val="005F759A"/>
    <w:rsid w:val="006F1119"/>
    <w:rsid w:val="00861D75"/>
    <w:rsid w:val="00887985"/>
    <w:rsid w:val="00BE40BE"/>
    <w:rsid w:val="00EC547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68B31"/>
  <w15:docId w15:val="{D14239E0-BCE8-411E-AF63-B06839317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rPr>
  </w:style>
  <w:style w:type="paragraph" w:styleId="Heading2">
    <w:name w:val="heading 2"/>
    <w:basedOn w:val="Normal"/>
    <w:next w:val="Normal"/>
    <w:link w:val="Heading2Char"/>
    <w:uiPriority w:val="9"/>
    <w:unhideWhenUsed/>
    <w:qFormat/>
    <w:rsid w:val="0088798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0"/>
      <w:ind w:left="2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10"/>
    </w:pPr>
  </w:style>
  <w:style w:type="character" w:customStyle="1" w:styleId="Heading2Char">
    <w:name w:val="Heading 2 Char"/>
    <w:basedOn w:val="DefaultParagraphFont"/>
    <w:link w:val="Heading2"/>
    <w:uiPriority w:val="9"/>
    <w:rsid w:val="0088798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mckinsey.com/industries/healthcare/our-insights/the-potential-benefits-of-ai-for-healthcare-in-" TargetMode="External"/><Relationship Id="rId18" Type="http://schemas.openxmlformats.org/officeDocument/2006/relationships/hyperlink" Target="http://www.weforum.org/stories/2025/01/ai-supply-chains/" TargetMode="External"/><Relationship Id="rId3" Type="http://schemas.openxmlformats.org/officeDocument/2006/relationships/customXml" Target="../customXml/item3.xml"/><Relationship Id="rId21" Type="http://schemas.openxmlformats.org/officeDocument/2006/relationships/hyperlink" Target="http://www.fraunhofer.de/en/institutes.html" TargetMode="External"/><Relationship Id="rId7" Type="http://schemas.openxmlformats.org/officeDocument/2006/relationships/footnotes" Target="footnotes.xml"/><Relationship Id="rId12" Type="http://schemas.openxmlformats.org/officeDocument/2006/relationships/hyperlink" Target="http://www.ontariomd.ca/pages/ai-scribe-overview.aspx" TargetMode="External"/><Relationship Id="rId17" Type="http://schemas.openxmlformats.org/officeDocument/2006/relationships/hyperlink" Target="http://www.nature.com/articles/s41599-024-04044-8" TargetMode="External"/><Relationship Id="rId2" Type="http://schemas.openxmlformats.org/officeDocument/2006/relationships/customXml" Target="../customXml/item2.xml"/><Relationship Id="rId16" Type="http://schemas.openxmlformats.org/officeDocument/2006/relationships/hyperlink" Target="http://www.asc-csa.gc.ca/eng/canadarm/" TargetMode="External"/><Relationship Id="rId20" Type="http://schemas.openxmlformats.org/officeDocument/2006/relationships/hyperlink" Target="http://www.imec-int.com/e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s.ubc.ca/news/2025/06/delivering-ais-promise-better-health-care"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cigionline.org/articles/its-time-to-invest-in-canadian-robotics/" TargetMode="External"/><Relationship Id="rId23" Type="http://schemas.openxmlformats.org/officeDocument/2006/relationships/fontTable" Target="fontTable.xml"/><Relationship Id="rId10" Type="http://schemas.openxmlformats.org/officeDocument/2006/relationships/hyperlink" Target="http://www.mckinsey.com/industries/healthcare/our-insights/the-potential-benefits-of-ai-for-healthcare-in-" TargetMode="External"/><Relationship Id="rId19" Type="http://schemas.openxmlformats.org/officeDocument/2006/relationships/hyperlink" Target="http://www.nature.com/articles/d41586-025-02869-0"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www.grandviewresearch.com/industry-analysis/artificial-intelligence-ai-healthcare-market" TargetMode="External"/><Relationship Id="rId22" Type="http://schemas.openxmlformats.org/officeDocument/2006/relationships/hyperlink" Target="http://www.newsweek.com/nw-ai/ai-impact-interview-yann-lecun-artificial-intelligence-20542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9EBE4B-181A-434F-907B-672832778D91}">
  <ds:schemaRefs>
    <ds:schemaRef ds:uri="http://schemas.microsoft.com/sharepoint/v3/contenttype/forms"/>
  </ds:schemaRefs>
</ds:datastoreItem>
</file>

<file path=customXml/itemProps2.xml><?xml version="1.0" encoding="utf-8"?>
<ds:datastoreItem xmlns:ds="http://schemas.openxmlformats.org/officeDocument/2006/customXml" ds:itemID="{E2D8562C-639C-4464-A092-EEFA2233AD9B}">
  <ds:schemaRefs>
    <ds:schemaRef ds:uri="http://schemas.microsoft.com/office/infopath/2007/PartnerControls"/>
    <ds:schemaRef ds:uri="http://purl.org/dc/terms/"/>
    <ds:schemaRef ds:uri="http://schemas.microsoft.com/office/2006/metadata/properties"/>
    <ds:schemaRef ds:uri="http://schemas.microsoft.com/office/2006/documentManagement/types"/>
    <ds:schemaRef ds:uri="2a52fc8f-42b6-44fe-8c4f-b7aca241e7d5"/>
    <ds:schemaRef ds:uri="672f77a0-eb06-4c89-846f-2d57affa90b9"/>
    <ds:schemaRef ds:uri="http://purl.org/dc/elements/1.1/"/>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1028DD10-D72C-43DC-AAE1-6E312CB374DD}"/>
</file>

<file path=docProps/app.xml><?xml version="1.0" encoding="utf-8"?>
<Properties xmlns="http://schemas.openxmlformats.org/officeDocument/2006/extended-properties" xmlns:vt="http://schemas.openxmlformats.org/officeDocument/2006/docPropsVTypes">
  <Template>Normal.dotm</Template>
  <TotalTime>4</TotalTime>
  <Pages>7</Pages>
  <Words>3494</Words>
  <Characters>21037</Characters>
  <Application>Microsoft Office Word</Application>
  <DocSecurity>0</DocSecurity>
  <Lines>333</Lines>
  <Paragraphs>102</Paragraphs>
  <ScaleCrop>false</ScaleCrop>
  <Company/>
  <LinksUpToDate>false</LinksUpToDate>
  <CharactersWithSpaces>24429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Murphy - Submission for October 2025 Sprint of the Federal AI Task Force</dc:title>
  <dc:creator>Gail Murphy</dc:creator>
  <cp:lastModifiedBy>Ba'Obaid, Wasim (ISED/ISDE)</cp:lastModifiedBy>
  <cp:revision>4</cp:revision>
  <dcterms:created xsi:type="dcterms:W3CDTF">2025-11-24T15:08:00Z</dcterms:created>
  <dcterms:modified xsi:type="dcterms:W3CDTF">2026-01-14T17:24:00Z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Word</vt:lpwstr>
  </property>
  <property fmtid="{D5CDD505-2E9C-101B-9397-08002B2CF9AE}" pid="4" name="LastSaved">
    <vt:filetime>2025-11-24T00:00:00Z</vt:filetime>
  </property>
  <property fmtid="{D5CDD505-2E9C-101B-9397-08002B2CF9AE}" pid="5" name="Producer">
    <vt:lpwstr>macOS Version 15.6.1 (Build 24G90) Quartz PDFContext</vt:lpwstr>
  </property>
  <property fmtid="{D5CDD505-2E9C-101B-9397-08002B2CF9AE}" pid="6" name="ContentTypeId">
    <vt:lpwstr>0x0101004B800FAE8151C749BB5252D42D60CA6E</vt:lpwstr>
  </property>
  <property fmtid="{D5CDD505-2E9C-101B-9397-08002B2CF9AE}" pid="7" name="MediaServiceImageTags">
    <vt:lpwstr/>
  </property>
  <property fmtid="{D5CDD505-2E9C-101B-9397-08002B2CF9AE}" pid="8" name="GrammarlyDocumentId">
    <vt:lpwstr>86e661bc-495f-4872-9c38-6c9864f6941c</vt:lpwstr>
  </property>
</Properties>
</file>