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0B954E23" w14:textId="55C478C7" w:rsidR="00D716E8" w:rsidRPr="00B21A6F" w:rsidRDefault="00D716E8" w:rsidP="000415DF">
      <w:pPr>
        <w:spacing w:before="120" w:afterLines="120" w:after="288"/>
        <w:jc w:val="center"/>
        <w:rPr>
          <w:rFonts w:eastAsia="Arial" w:cstheme="minorHAnsi"/>
          <w:b/>
          <w:bCs/>
          <w:kern w:val="28"/>
          <w:sz w:val="56"/>
          <w:szCs w:val="66"/>
          <w:lang w:eastAsia="en-GB"/>
        </w:rPr>
      </w:pPr>
      <w:r w:rsidRPr="00B21A6F">
        <w:rPr>
          <w:rFonts w:eastAsia="Arial" w:cstheme="minorHAnsi"/>
          <w:b/>
          <w:bCs/>
          <w:kern w:val="28"/>
          <w:sz w:val="56"/>
          <w:szCs w:val="66"/>
          <w:lang w:eastAsia="en-GB"/>
        </w:rPr>
        <w:t>Information Security Polic</w:t>
      </w:r>
      <w:r w:rsidR="000415DF" w:rsidRPr="00B21A6F">
        <w:rPr>
          <w:rFonts w:eastAsia="Arial" w:cstheme="minorHAnsi"/>
          <w:b/>
          <w:bCs/>
          <w:kern w:val="28"/>
          <w:sz w:val="56"/>
          <w:szCs w:val="66"/>
          <w:lang w:eastAsia="en-GB"/>
        </w:rPr>
        <w:t>y</w:t>
      </w:r>
    </w:p>
    <w:p w14:paraId="6D5A3D50" w14:textId="39EF09CB"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22578199" w14:textId="12137DB0"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10C977C5" w14:textId="1C048833"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74E9D8E0" w14:textId="4A320D19"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7D2D5E81" w14:textId="508F86AE"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2D2E98F4" w14:textId="6FAE9703"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17E44E25" w14:textId="2C96A541"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2A4E70DA" w14:textId="1E4C248D" w:rsid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43EF602B" w14:textId="77777777" w:rsidR="000415DF" w:rsidRPr="000415DF" w:rsidRDefault="000415DF" w:rsidP="000415DF">
      <w:pPr>
        <w:spacing w:before="120" w:afterLines="120" w:after="288"/>
        <w:jc w:val="center"/>
        <w:rPr>
          <w:rFonts w:ascii="Times New Roman" w:eastAsia="Arial" w:hAnsi="Times New Roman" w:cs="Times New Roman"/>
          <w:b/>
          <w:bCs/>
          <w:kern w:val="28"/>
          <w:sz w:val="48"/>
          <w:szCs w:val="66"/>
          <w:lang w:eastAsia="en-GB"/>
        </w:rPr>
      </w:pPr>
    </w:p>
    <w:p w14:paraId="31386D48" w14:textId="0BA585CD" w:rsidR="00B21A6F" w:rsidRPr="00B21A6F" w:rsidRDefault="008A584E" w:rsidP="00962CB7">
      <w:pPr>
        <w:spacing w:line="276" w:lineRule="auto"/>
        <w:rPr>
          <w:rFonts w:cstheme="minorHAnsi"/>
          <w:b/>
          <w:color w:val="000000" w:themeColor="text1"/>
          <w:sz w:val="28"/>
          <w:szCs w:val="28"/>
        </w:rPr>
      </w:pPr>
      <w:r w:rsidRPr="00B21A6F">
        <w:rPr>
          <w:rFonts w:cstheme="minorHAnsi"/>
          <w:b/>
          <w:color w:val="000000" w:themeColor="text1"/>
          <w:sz w:val="28"/>
          <w:szCs w:val="28"/>
        </w:rPr>
        <w:lastRenderedPageBreak/>
        <w:t xml:space="preserve">Information Security Policy </w:t>
      </w:r>
      <w:bookmarkStart w:id="0" w:name="_Toc269713372"/>
      <w:bookmarkStart w:id="1" w:name="_Toc269713373"/>
      <w:bookmarkStart w:id="2" w:name="_Toc260139354"/>
      <w:bookmarkStart w:id="3" w:name="_Toc242774311"/>
      <w:bookmarkEnd w:id="0"/>
      <w:bookmarkEnd w:id="1"/>
      <w:bookmarkEnd w:id="2"/>
      <w:bookmarkEnd w:id="3"/>
    </w:p>
    <w:p w14:paraId="4288CE81" w14:textId="135BA52F" w:rsidR="000415DF" w:rsidRDefault="000415DF" w:rsidP="00837528">
      <w:pPr>
        <w:spacing w:line="276" w:lineRule="auto"/>
        <w:ind w:firstLine="720"/>
        <w:jc w:val="both"/>
        <w:rPr>
          <w:rFonts w:cstheme="minorHAnsi"/>
          <w:sz w:val="28"/>
          <w:szCs w:val="28"/>
        </w:rPr>
      </w:pPr>
      <w:r w:rsidRPr="00B21A6F">
        <w:rPr>
          <w:rFonts w:cstheme="minorHAnsi"/>
          <w:sz w:val="28"/>
          <w:szCs w:val="28"/>
        </w:rPr>
        <w:t xml:space="preserve">The purpose of an information security policy (ISP) is to ensure that all end users and networks within an organization adhere to the bare </w:t>
      </w:r>
      <w:r w:rsidR="00B21A6F">
        <w:rPr>
          <w:rFonts w:cstheme="minorHAnsi"/>
          <w:sz w:val="28"/>
          <w:szCs w:val="28"/>
        </w:rPr>
        <w:t>minimum</w:t>
      </w:r>
      <w:r w:rsidRPr="00B21A6F">
        <w:rPr>
          <w:rFonts w:cstheme="minorHAnsi"/>
          <w:sz w:val="28"/>
          <w:szCs w:val="28"/>
        </w:rPr>
        <w:t xml:space="preserve"> standards for IT security and data protection. It is designed to make sure that all networks and end users inside a company follow the bare minimum requirements for IT safety and data protection. It is intended to ensure that all internal networks and end users adhere to the strictest standards for data protection and IT security.</w:t>
      </w:r>
    </w:p>
    <w:p w14:paraId="7F784284" w14:textId="77777777" w:rsidR="00B21A6F" w:rsidRPr="00B21A6F" w:rsidRDefault="00B21A6F" w:rsidP="00837528">
      <w:pPr>
        <w:spacing w:line="276" w:lineRule="auto"/>
        <w:ind w:firstLine="720"/>
        <w:jc w:val="both"/>
        <w:rPr>
          <w:rFonts w:cstheme="minorHAnsi"/>
          <w:sz w:val="28"/>
          <w:szCs w:val="28"/>
        </w:rPr>
      </w:pPr>
    </w:p>
    <w:p w14:paraId="45A90B69" w14:textId="7B327B8B" w:rsidR="008A584E" w:rsidRPr="00B21A6F" w:rsidRDefault="008A584E" w:rsidP="005A18E2">
      <w:pPr>
        <w:spacing w:line="276" w:lineRule="auto"/>
        <w:jc w:val="both"/>
        <w:rPr>
          <w:rFonts w:cstheme="minorHAnsi"/>
          <w:b/>
          <w:sz w:val="28"/>
          <w:szCs w:val="28"/>
        </w:rPr>
      </w:pPr>
      <w:bookmarkStart w:id="4" w:name="_Toc269713374"/>
      <w:bookmarkStart w:id="5" w:name="_Toc260139355"/>
      <w:bookmarkStart w:id="6" w:name="_Toc242774312"/>
      <w:bookmarkStart w:id="7" w:name="_Toc242766022"/>
      <w:bookmarkEnd w:id="4"/>
      <w:bookmarkEnd w:id="5"/>
      <w:bookmarkEnd w:id="6"/>
      <w:bookmarkEnd w:id="7"/>
      <w:r w:rsidRPr="00B21A6F">
        <w:rPr>
          <w:rFonts w:cstheme="minorHAnsi"/>
          <w:b/>
          <w:sz w:val="28"/>
          <w:szCs w:val="28"/>
        </w:rPr>
        <w:t>Purpose</w:t>
      </w:r>
    </w:p>
    <w:p w14:paraId="0127827B" w14:textId="1144E110" w:rsidR="008A584E" w:rsidRPr="00B21A6F" w:rsidRDefault="008A584E" w:rsidP="005A18E2">
      <w:pPr>
        <w:spacing w:line="276" w:lineRule="auto"/>
        <w:jc w:val="both"/>
        <w:rPr>
          <w:rFonts w:cstheme="minorHAnsi"/>
          <w:sz w:val="28"/>
          <w:szCs w:val="28"/>
        </w:rPr>
      </w:pPr>
      <w:r w:rsidRPr="00B21A6F">
        <w:rPr>
          <w:rFonts w:cstheme="minorHAnsi"/>
          <w:sz w:val="28"/>
          <w:szCs w:val="28"/>
        </w:rPr>
        <w:t>The three goals of Information Security include:</w:t>
      </w:r>
    </w:p>
    <w:p w14:paraId="63C55929" w14:textId="77777777" w:rsidR="008A584E" w:rsidRPr="00B21A6F" w:rsidRDefault="008A584E" w:rsidP="00962CB7">
      <w:pPr>
        <w:pStyle w:val="ListParagraph"/>
        <w:numPr>
          <w:ilvl w:val="0"/>
          <w:numId w:val="1"/>
        </w:numPr>
        <w:spacing w:line="276" w:lineRule="auto"/>
        <w:ind w:left="1440"/>
        <w:jc w:val="both"/>
        <w:rPr>
          <w:rFonts w:cstheme="minorHAnsi"/>
          <w:sz w:val="28"/>
          <w:szCs w:val="28"/>
        </w:rPr>
      </w:pPr>
      <w:r w:rsidRPr="00B21A6F">
        <w:rPr>
          <w:rFonts w:cstheme="minorHAnsi"/>
          <w:sz w:val="28"/>
          <w:szCs w:val="28"/>
        </w:rPr>
        <w:t>Confidentiality</w:t>
      </w:r>
    </w:p>
    <w:p w14:paraId="24FA67BE" w14:textId="77777777" w:rsidR="008A584E" w:rsidRPr="00B21A6F" w:rsidRDefault="008A584E" w:rsidP="00962CB7">
      <w:pPr>
        <w:pStyle w:val="ListParagraph"/>
        <w:numPr>
          <w:ilvl w:val="0"/>
          <w:numId w:val="1"/>
        </w:numPr>
        <w:spacing w:line="276" w:lineRule="auto"/>
        <w:ind w:left="1440"/>
        <w:jc w:val="both"/>
        <w:rPr>
          <w:rFonts w:cstheme="minorHAnsi"/>
          <w:sz w:val="28"/>
          <w:szCs w:val="28"/>
        </w:rPr>
      </w:pPr>
      <w:r w:rsidRPr="00B21A6F">
        <w:rPr>
          <w:rFonts w:cstheme="minorHAnsi"/>
          <w:sz w:val="28"/>
          <w:szCs w:val="28"/>
        </w:rPr>
        <w:t>Integrity</w:t>
      </w:r>
    </w:p>
    <w:p w14:paraId="589E5481" w14:textId="3CB11CFA" w:rsidR="008A584E" w:rsidRPr="00B21A6F" w:rsidRDefault="008A584E" w:rsidP="00962CB7">
      <w:pPr>
        <w:pStyle w:val="ListParagraph"/>
        <w:numPr>
          <w:ilvl w:val="0"/>
          <w:numId w:val="1"/>
        </w:numPr>
        <w:spacing w:line="276" w:lineRule="auto"/>
        <w:ind w:left="1440"/>
        <w:jc w:val="both"/>
        <w:rPr>
          <w:rFonts w:cstheme="minorHAnsi"/>
          <w:sz w:val="28"/>
          <w:szCs w:val="28"/>
        </w:rPr>
      </w:pPr>
      <w:r w:rsidRPr="00B21A6F">
        <w:rPr>
          <w:rFonts w:cstheme="minorHAnsi"/>
          <w:sz w:val="28"/>
          <w:szCs w:val="28"/>
        </w:rPr>
        <w:t xml:space="preserve">Availability </w:t>
      </w:r>
    </w:p>
    <w:p w14:paraId="4D1CADAE" w14:textId="3A6E959B" w:rsidR="008A584E" w:rsidRPr="00B21A6F" w:rsidRDefault="008A584E" w:rsidP="005A18E2">
      <w:pPr>
        <w:spacing w:line="276" w:lineRule="auto"/>
        <w:jc w:val="both"/>
        <w:rPr>
          <w:rFonts w:cstheme="minorHAnsi"/>
          <w:sz w:val="28"/>
          <w:szCs w:val="28"/>
        </w:rPr>
      </w:pPr>
      <w:r w:rsidRPr="00B21A6F">
        <w:rPr>
          <w:rFonts w:cstheme="minorHAnsi"/>
          <w:sz w:val="28"/>
          <w:szCs w:val="28"/>
        </w:rPr>
        <w:t xml:space="preserve">This Policy sets out the </w:t>
      </w:r>
      <w:r w:rsidR="00D8577A" w:rsidRPr="00B21A6F">
        <w:rPr>
          <w:rFonts w:cstheme="minorHAnsi"/>
          <w:sz w:val="28"/>
          <w:szCs w:val="28"/>
        </w:rPr>
        <w:t xml:space="preserve">foundation </w:t>
      </w:r>
      <w:r w:rsidRPr="00B21A6F">
        <w:rPr>
          <w:rFonts w:cstheme="minorHAnsi"/>
          <w:sz w:val="28"/>
          <w:szCs w:val="28"/>
        </w:rPr>
        <w:t xml:space="preserve">for the protection of information, </w:t>
      </w:r>
      <w:r w:rsidR="00D8577A" w:rsidRPr="00B21A6F">
        <w:rPr>
          <w:rFonts w:cstheme="minorHAnsi"/>
          <w:sz w:val="28"/>
          <w:szCs w:val="28"/>
        </w:rPr>
        <w:t>supporting</w:t>
      </w:r>
      <w:r w:rsidRPr="00B21A6F">
        <w:rPr>
          <w:rFonts w:cstheme="minorHAnsi"/>
          <w:sz w:val="28"/>
          <w:szCs w:val="28"/>
        </w:rPr>
        <w:t xml:space="preserve"> security management decisions, and directing those objectives</w:t>
      </w:r>
      <w:r w:rsidR="00D8577A" w:rsidRPr="00B21A6F">
        <w:rPr>
          <w:rFonts w:cstheme="minorHAnsi"/>
          <w:sz w:val="28"/>
          <w:szCs w:val="28"/>
        </w:rPr>
        <w:t xml:space="preserve"> to</w:t>
      </w:r>
      <w:r w:rsidRPr="00B21A6F">
        <w:rPr>
          <w:rFonts w:cstheme="minorHAnsi"/>
          <w:sz w:val="28"/>
          <w:szCs w:val="28"/>
        </w:rPr>
        <w:t xml:space="preserve"> establish, promote, and ensure </w:t>
      </w:r>
      <w:r w:rsidR="00B21A6F">
        <w:rPr>
          <w:rFonts w:cstheme="minorHAnsi"/>
          <w:sz w:val="28"/>
          <w:szCs w:val="28"/>
        </w:rPr>
        <w:t xml:space="preserve">the </w:t>
      </w:r>
      <w:r w:rsidRPr="00B21A6F">
        <w:rPr>
          <w:rFonts w:cstheme="minorHAnsi"/>
          <w:sz w:val="28"/>
          <w:szCs w:val="28"/>
        </w:rPr>
        <w:t>best Information Security controls and management</w:t>
      </w:r>
      <w:r w:rsidR="00D8577A" w:rsidRPr="00B21A6F">
        <w:rPr>
          <w:rFonts w:cstheme="minorHAnsi"/>
          <w:sz w:val="28"/>
          <w:szCs w:val="28"/>
        </w:rPr>
        <w:t xml:space="preserve"> of controls.</w:t>
      </w:r>
      <w:r w:rsidRPr="00B21A6F">
        <w:rPr>
          <w:rFonts w:cstheme="minorHAnsi"/>
          <w:sz w:val="28"/>
          <w:szCs w:val="28"/>
        </w:rPr>
        <w:t xml:space="preserve"> </w:t>
      </w:r>
    </w:p>
    <w:p w14:paraId="2E18508A" w14:textId="77777777" w:rsidR="005A18E2" w:rsidRPr="00B21A6F" w:rsidRDefault="005A18E2" w:rsidP="005A18E2">
      <w:pPr>
        <w:spacing w:line="276" w:lineRule="auto"/>
        <w:jc w:val="both"/>
        <w:rPr>
          <w:rFonts w:cstheme="minorHAnsi"/>
          <w:sz w:val="28"/>
          <w:szCs w:val="28"/>
        </w:rPr>
      </w:pPr>
      <w:bookmarkStart w:id="8" w:name="_Toc242774313"/>
      <w:bookmarkStart w:id="9" w:name="_Toc242766023"/>
      <w:bookmarkStart w:id="10" w:name="_Toc164742836"/>
      <w:bookmarkStart w:id="11" w:name="_Toc269713375"/>
      <w:bookmarkEnd w:id="8"/>
      <w:bookmarkEnd w:id="9"/>
      <w:bookmarkEnd w:id="10"/>
      <w:bookmarkEnd w:id="11"/>
    </w:p>
    <w:p w14:paraId="5DE89F59" w14:textId="77777777" w:rsidR="005A18E2" w:rsidRPr="00B21A6F" w:rsidRDefault="008A584E" w:rsidP="005A18E2">
      <w:pPr>
        <w:spacing w:line="276" w:lineRule="auto"/>
        <w:jc w:val="both"/>
        <w:rPr>
          <w:rFonts w:cstheme="minorHAnsi"/>
          <w:b/>
          <w:sz w:val="28"/>
          <w:szCs w:val="28"/>
        </w:rPr>
      </w:pPr>
      <w:r w:rsidRPr="00B21A6F">
        <w:rPr>
          <w:rFonts w:cstheme="minorHAnsi"/>
          <w:b/>
          <w:sz w:val="28"/>
          <w:szCs w:val="28"/>
        </w:rPr>
        <w:t>Scope</w:t>
      </w:r>
    </w:p>
    <w:p w14:paraId="0D2A0988" w14:textId="2954188C" w:rsidR="008A584E" w:rsidRPr="00B21A6F" w:rsidRDefault="008A584E" w:rsidP="005A18E2">
      <w:pPr>
        <w:spacing w:line="276" w:lineRule="auto"/>
        <w:jc w:val="both"/>
        <w:rPr>
          <w:rFonts w:cstheme="minorHAnsi"/>
          <w:sz w:val="28"/>
          <w:szCs w:val="28"/>
        </w:rPr>
      </w:pPr>
      <w:r w:rsidRPr="00B21A6F">
        <w:rPr>
          <w:rFonts w:cstheme="minorHAnsi"/>
          <w:sz w:val="28"/>
          <w:szCs w:val="28"/>
        </w:rPr>
        <w:t xml:space="preserve">This Policy applies to all physical areas under the control of </w:t>
      </w:r>
      <w:r w:rsidR="00D8577A" w:rsidRPr="00B21A6F">
        <w:rPr>
          <w:rFonts w:cstheme="minorHAnsi"/>
          <w:sz w:val="28"/>
          <w:szCs w:val="28"/>
        </w:rPr>
        <w:t>the organization.</w:t>
      </w:r>
      <w:r w:rsidRPr="00B21A6F">
        <w:rPr>
          <w:rFonts w:cstheme="minorHAnsi"/>
          <w:sz w:val="28"/>
          <w:szCs w:val="28"/>
        </w:rPr>
        <w:t xml:space="preserve"> Information Security Policy sh</w:t>
      </w:r>
      <w:r w:rsidR="00D8577A" w:rsidRPr="00B21A6F">
        <w:rPr>
          <w:rFonts w:cstheme="minorHAnsi"/>
          <w:sz w:val="28"/>
          <w:szCs w:val="28"/>
        </w:rPr>
        <w:t>ould</w:t>
      </w:r>
      <w:r w:rsidRPr="00B21A6F">
        <w:rPr>
          <w:rFonts w:cstheme="minorHAnsi"/>
          <w:sz w:val="28"/>
          <w:szCs w:val="28"/>
        </w:rPr>
        <w:t xml:space="preserve"> be reviewed by </w:t>
      </w:r>
      <w:r w:rsidR="00D8577A" w:rsidRPr="00B21A6F">
        <w:rPr>
          <w:rFonts w:cstheme="minorHAnsi"/>
          <w:sz w:val="28"/>
          <w:szCs w:val="28"/>
        </w:rPr>
        <w:t>respective parties</w:t>
      </w:r>
      <w:r w:rsidRPr="00B21A6F">
        <w:rPr>
          <w:rFonts w:cstheme="minorHAnsi"/>
          <w:sz w:val="28"/>
          <w:szCs w:val="28"/>
        </w:rPr>
        <w:t xml:space="preserve"> at regular intervals to ensure </w:t>
      </w:r>
      <w:r w:rsidR="00D8577A" w:rsidRPr="00B21A6F">
        <w:rPr>
          <w:rFonts w:cstheme="minorHAnsi"/>
          <w:sz w:val="28"/>
          <w:szCs w:val="28"/>
        </w:rPr>
        <w:t xml:space="preserve">that the policy </w:t>
      </w:r>
      <w:r w:rsidR="00B21A6F">
        <w:rPr>
          <w:rFonts w:cstheme="minorHAnsi"/>
          <w:sz w:val="28"/>
          <w:szCs w:val="28"/>
        </w:rPr>
        <w:t xml:space="preserve">is </w:t>
      </w:r>
      <w:r w:rsidR="00D36A21" w:rsidRPr="00B21A6F">
        <w:rPr>
          <w:rFonts w:cstheme="minorHAnsi"/>
          <w:sz w:val="28"/>
          <w:szCs w:val="28"/>
        </w:rPr>
        <w:t>up to date</w:t>
      </w:r>
      <w:r w:rsidR="00D8577A" w:rsidRPr="00B21A6F">
        <w:rPr>
          <w:rFonts w:cstheme="minorHAnsi"/>
          <w:sz w:val="28"/>
          <w:szCs w:val="28"/>
        </w:rPr>
        <w:t xml:space="preserve"> with the organization’s changing requirements.</w:t>
      </w:r>
      <w:r w:rsidRPr="00B21A6F">
        <w:rPr>
          <w:rFonts w:cstheme="minorHAnsi"/>
          <w:sz w:val="28"/>
          <w:szCs w:val="28"/>
        </w:rPr>
        <w:t xml:space="preserve"> </w:t>
      </w:r>
    </w:p>
    <w:p w14:paraId="7159E9AC" w14:textId="77777777" w:rsidR="005A18E2" w:rsidRPr="00B21A6F" w:rsidRDefault="005A18E2" w:rsidP="005A18E2">
      <w:pPr>
        <w:spacing w:line="276" w:lineRule="auto"/>
        <w:jc w:val="both"/>
        <w:rPr>
          <w:rFonts w:cstheme="minorHAnsi"/>
          <w:b/>
          <w:sz w:val="28"/>
          <w:szCs w:val="28"/>
        </w:rPr>
      </w:pPr>
    </w:p>
    <w:p w14:paraId="20BC5B88" w14:textId="42A6D76B" w:rsidR="008A584E" w:rsidRPr="00B21A6F" w:rsidRDefault="00D246F3" w:rsidP="005A18E2">
      <w:pPr>
        <w:spacing w:line="276" w:lineRule="auto"/>
        <w:jc w:val="both"/>
        <w:rPr>
          <w:rFonts w:cstheme="minorHAnsi"/>
          <w:b/>
          <w:sz w:val="28"/>
          <w:szCs w:val="28"/>
        </w:rPr>
      </w:pPr>
      <w:r w:rsidRPr="00B21A6F">
        <w:rPr>
          <w:rFonts w:cstheme="minorHAnsi"/>
          <w:b/>
          <w:sz w:val="28"/>
          <w:szCs w:val="28"/>
        </w:rPr>
        <w:t xml:space="preserve">Objectives </w:t>
      </w:r>
    </w:p>
    <w:p w14:paraId="76CC7467" w14:textId="77777777" w:rsidR="005A18E2" w:rsidRPr="00B21A6F" w:rsidRDefault="008A584E" w:rsidP="00837528">
      <w:pPr>
        <w:pStyle w:val="ListParagraph"/>
        <w:numPr>
          <w:ilvl w:val="0"/>
          <w:numId w:val="17"/>
        </w:numPr>
        <w:spacing w:line="276" w:lineRule="auto"/>
        <w:jc w:val="both"/>
        <w:rPr>
          <w:rFonts w:cstheme="minorHAnsi"/>
          <w:sz w:val="28"/>
          <w:szCs w:val="28"/>
        </w:rPr>
      </w:pPr>
      <w:r w:rsidRPr="00B21A6F">
        <w:rPr>
          <w:rFonts w:cstheme="minorHAnsi"/>
          <w:sz w:val="28"/>
          <w:szCs w:val="28"/>
        </w:rPr>
        <w:t xml:space="preserve">Establish the direction </w:t>
      </w:r>
      <w:r w:rsidR="00D8577A" w:rsidRPr="00B21A6F">
        <w:rPr>
          <w:rFonts w:cstheme="minorHAnsi"/>
          <w:sz w:val="28"/>
          <w:szCs w:val="28"/>
        </w:rPr>
        <w:t xml:space="preserve">and commitment </w:t>
      </w:r>
      <w:r w:rsidRPr="00B21A6F">
        <w:rPr>
          <w:rFonts w:cstheme="minorHAnsi"/>
          <w:sz w:val="28"/>
          <w:szCs w:val="28"/>
        </w:rPr>
        <w:t xml:space="preserve">to </w:t>
      </w:r>
      <w:r w:rsidR="00D8577A" w:rsidRPr="00B21A6F">
        <w:rPr>
          <w:rFonts w:cstheme="minorHAnsi"/>
          <w:sz w:val="28"/>
          <w:szCs w:val="28"/>
        </w:rPr>
        <w:t>all i</w:t>
      </w:r>
      <w:r w:rsidRPr="00B21A6F">
        <w:rPr>
          <w:rFonts w:cstheme="minorHAnsi"/>
          <w:sz w:val="28"/>
          <w:szCs w:val="28"/>
        </w:rPr>
        <w:t xml:space="preserve">nformation Security </w:t>
      </w:r>
      <w:r w:rsidR="00D8577A" w:rsidRPr="00B21A6F">
        <w:rPr>
          <w:rFonts w:cstheme="minorHAnsi"/>
          <w:sz w:val="28"/>
          <w:szCs w:val="28"/>
        </w:rPr>
        <w:t xml:space="preserve">related aspects of the organization. </w:t>
      </w:r>
    </w:p>
    <w:p w14:paraId="4A702582" w14:textId="1C0EAADC" w:rsidR="00D36A21" w:rsidRPr="00B21A6F" w:rsidRDefault="00D36A21" w:rsidP="00837528">
      <w:pPr>
        <w:pStyle w:val="ListParagraph"/>
        <w:numPr>
          <w:ilvl w:val="0"/>
          <w:numId w:val="17"/>
        </w:numPr>
        <w:spacing w:line="276" w:lineRule="auto"/>
        <w:jc w:val="both"/>
        <w:rPr>
          <w:rFonts w:cstheme="minorHAnsi"/>
          <w:sz w:val="28"/>
          <w:szCs w:val="28"/>
        </w:rPr>
      </w:pPr>
      <w:r w:rsidRPr="00B21A6F">
        <w:rPr>
          <w:rFonts w:cstheme="minorHAnsi"/>
          <w:sz w:val="28"/>
          <w:szCs w:val="28"/>
        </w:rPr>
        <w:lastRenderedPageBreak/>
        <w:t xml:space="preserve">Ensure the policy is </w:t>
      </w:r>
      <w:r w:rsidR="008A584E" w:rsidRPr="00B21A6F">
        <w:rPr>
          <w:rFonts w:cstheme="minorHAnsi"/>
          <w:sz w:val="28"/>
          <w:szCs w:val="28"/>
        </w:rPr>
        <w:t xml:space="preserve">communicated, applied, and </w:t>
      </w:r>
      <w:r w:rsidRPr="00B21A6F">
        <w:rPr>
          <w:rFonts w:cstheme="minorHAnsi"/>
          <w:sz w:val="28"/>
          <w:szCs w:val="28"/>
        </w:rPr>
        <w:t>agreed</w:t>
      </w:r>
      <w:r w:rsidR="008A584E" w:rsidRPr="00B21A6F">
        <w:rPr>
          <w:rFonts w:cstheme="minorHAnsi"/>
          <w:sz w:val="28"/>
          <w:szCs w:val="28"/>
        </w:rPr>
        <w:t xml:space="preserve"> </w:t>
      </w:r>
      <w:r w:rsidR="00B21A6F">
        <w:rPr>
          <w:rFonts w:cstheme="minorHAnsi"/>
          <w:sz w:val="28"/>
          <w:szCs w:val="28"/>
        </w:rPr>
        <w:t xml:space="preserve">upon </w:t>
      </w:r>
      <w:r w:rsidR="008A584E" w:rsidRPr="00B21A6F">
        <w:rPr>
          <w:rFonts w:cstheme="minorHAnsi"/>
          <w:sz w:val="28"/>
          <w:szCs w:val="28"/>
        </w:rPr>
        <w:t xml:space="preserve">throughout the organization.  </w:t>
      </w:r>
    </w:p>
    <w:p w14:paraId="751041ED" w14:textId="1C9A9472" w:rsidR="008A584E" w:rsidRPr="00B21A6F" w:rsidRDefault="00D36A21" w:rsidP="00837528">
      <w:pPr>
        <w:pStyle w:val="ListParagraph"/>
        <w:numPr>
          <w:ilvl w:val="0"/>
          <w:numId w:val="17"/>
        </w:numPr>
        <w:spacing w:line="276" w:lineRule="auto"/>
        <w:jc w:val="both"/>
        <w:rPr>
          <w:rFonts w:cstheme="minorHAnsi"/>
          <w:sz w:val="28"/>
          <w:szCs w:val="28"/>
        </w:rPr>
      </w:pPr>
      <w:r w:rsidRPr="00B21A6F">
        <w:rPr>
          <w:rFonts w:cstheme="minorHAnsi"/>
          <w:sz w:val="28"/>
          <w:szCs w:val="28"/>
        </w:rPr>
        <w:t>Ensure that the employees are complying with the developed policy.</w:t>
      </w:r>
    </w:p>
    <w:p w14:paraId="6A9D597A" w14:textId="77777777" w:rsidR="005A18E2" w:rsidRPr="00B21A6F" w:rsidRDefault="005A18E2" w:rsidP="00837528">
      <w:pPr>
        <w:spacing w:line="276" w:lineRule="auto"/>
        <w:jc w:val="both"/>
        <w:rPr>
          <w:rFonts w:cstheme="minorHAnsi"/>
          <w:b/>
          <w:sz w:val="28"/>
          <w:szCs w:val="28"/>
        </w:rPr>
      </w:pPr>
      <w:bookmarkStart w:id="12" w:name="_Toc164742844"/>
      <w:bookmarkStart w:id="13" w:name="_Toc119474673"/>
      <w:bookmarkEnd w:id="12"/>
      <w:bookmarkEnd w:id="13"/>
    </w:p>
    <w:p w14:paraId="718A9418" w14:textId="55098E1A" w:rsidR="008A584E" w:rsidRPr="00B21A6F" w:rsidRDefault="008A584E" w:rsidP="00837528">
      <w:pPr>
        <w:spacing w:line="276" w:lineRule="auto"/>
        <w:jc w:val="both"/>
        <w:rPr>
          <w:rFonts w:cstheme="minorHAnsi"/>
          <w:b/>
          <w:sz w:val="28"/>
          <w:szCs w:val="28"/>
        </w:rPr>
      </w:pPr>
      <w:r w:rsidRPr="00B21A6F">
        <w:rPr>
          <w:rFonts w:cstheme="minorHAnsi"/>
          <w:b/>
          <w:sz w:val="28"/>
          <w:szCs w:val="28"/>
        </w:rPr>
        <w:t>Asset Management</w:t>
      </w:r>
    </w:p>
    <w:p w14:paraId="6C605906" w14:textId="4CDAEEE4" w:rsidR="008A584E" w:rsidRPr="00B21A6F" w:rsidRDefault="00837528" w:rsidP="00837528">
      <w:pPr>
        <w:spacing w:line="276" w:lineRule="auto"/>
        <w:jc w:val="both"/>
        <w:rPr>
          <w:rFonts w:cstheme="minorHAnsi"/>
          <w:sz w:val="28"/>
          <w:szCs w:val="28"/>
        </w:rPr>
      </w:pPr>
      <w:r w:rsidRPr="00B21A6F">
        <w:rPr>
          <w:rFonts w:cstheme="minorHAnsi"/>
          <w:sz w:val="28"/>
          <w:szCs w:val="28"/>
        </w:rPr>
        <w:t>To</w:t>
      </w:r>
      <w:r w:rsidR="00962CB7" w:rsidRPr="00B21A6F">
        <w:rPr>
          <w:rFonts w:cstheme="minorHAnsi"/>
          <w:sz w:val="28"/>
          <w:szCs w:val="28"/>
        </w:rPr>
        <w:t xml:space="preserve"> protect the information assets of the organization, the responsibilities</w:t>
      </w:r>
      <w:r w:rsidRPr="00B21A6F">
        <w:rPr>
          <w:rFonts w:cstheme="minorHAnsi"/>
          <w:sz w:val="28"/>
          <w:szCs w:val="28"/>
        </w:rPr>
        <w:t xml:space="preserve"> and</w:t>
      </w:r>
      <w:r w:rsidR="00962CB7" w:rsidRPr="00B21A6F">
        <w:rPr>
          <w:rFonts w:cstheme="minorHAnsi"/>
          <w:sz w:val="28"/>
          <w:szCs w:val="28"/>
        </w:rPr>
        <w:t xml:space="preserve"> accountabilities should be given to the correct individuals. </w:t>
      </w:r>
      <w:r w:rsidRPr="00B21A6F">
        <w:rPr>
          <w:rFonts w:cstheme="minorHAnsi"/>
          <w:sz w:val="28"/>
          <w:szCs w:val="28"/>
        </w:rPr>
        <w:t>To</w:t>
      </w:r>
      <w:r w:rsidR="00962CB7" w:rsidRPr="00B21A6F">
        <w:rPr>
          <w:rFonts w:cstheme="minorHAnsi"/>
          <w:sz w:val="28"/>
          <w:szCs w:val="28"/>
        </w:rPr>
        <w:t xml:space="preserve"> make sure that assets are </w:t>
      </w:r>
      <w:r w:rsidRPr="00B21A6F">
        <w:rPr>
          <w:rFonts w:cstheme="minorHAnsi"/>
          <w:sz w:val="28"/>
          <w:szCs w:val="28"/>
        </w:rPr>
        <w:t>protected from unauthorized individuals.</w:t>
      </w:r>
    </w:p>
    <w:p w14:paraId="6191CB19" w14:textId="77777777" w:rsidR="005A18E2" w:rsidRPr="00B21A6F" w:rsidRDefault="005A18E2" w:rsidP="005A18E2">
      <w:pPr>
        <w:spacing w:line="276" w:lineRule="auto"/>
        <w:rPr>
          <w:rFonts w:cstheme="minorHAnsi"/>
          <w:sz w:val="28"/>
          <w:szCs w:val="28"/>
        </w:rPr>
      </w:pPr>
    </w:p>
    <w:p w14:paraId="47442235" w14:textId="5C2DBBFD" w:rsidR="008A584E" w:rsidRPr="00B21A6F" w:rsidRDefault="008A584E" w:rsidP="005A18E2">
      <w:pPr>
        <w:spacing w:line="276" w:lineRule="auto"/>
        <w:rPr>
          <w:rFonts w:cstheme="minorHAnsi"/>
          <w:b/>
          <w:sz w:val="28"/>
          <w:szCs w:val="28"/>
        </w:rPr>
      </w:pPr>
      <w:r w:rsidRPr="00B21A6F">
        <w:rPr>
          <w:rFonts w:cstheme="minorHAnsi"/>
          <w:b/>
          <w:sz w:val="28"/>
          <w:szCs w:val="28"/>
        </w:rPr>
        <w:t>Responsibility for Assets</w:t>
      </w:r>
    </w:p>
    <w:p w14:paraId="5441DA95" w14:textId="773075E6" w:rsidR="005A18E2" w:rsidRPr="00B21A6F" w:rsidRDefault="00837528" w:rsidP="005A18E2">
      <w:pPr>
        <w:spacing w:line="276" w:lineRule="auto"/>
        <w:rPr>
          <w:rFonts w:cstheme="minorHAnsi"/>
          <w:sz w:val="28"/>
          <w:szCs w:val="28"/>
        </w:rPr>
      </w:pPr>
      <w:r w:rsidRPr="00B21A6F">
        <w:rPr>
          <w:rFonts w:cstheme="minorHAnsi"/>
          <w:sz w:val="28"/>
          <w:szCs w:val="28"/>
        </w:rPr>
        <w:t>To</w:t>
      </w:r>
      <w:r w:rsidR="00962CB7" w:rsidRPr="00B21A6F">
        <w:rPr>
          <w:rFonts w:cstheme="minorHAnsi"/>
          <w:sz w:val="28"/>
          <w:szCs w:val="28"/>
        </w:rPr>
        <w:t xml:space="preserve"> identify the available assets and </w:t>
      </w:r>
      <w:r w:rsidR="00B21A6F">
        <w:rPr>
          <w:rFonts w:cstheme="minorHAnsi"/>
          <w:sz w:val="28"/>
          <w:szCs w:val="28"/>
        </w:rPr>
        <w:t>documents</w:t>
      </w:r>
      <w:r w:rsidRPr="00B21A6F">
        <w:rPr>
          <w:rFonts w:cstheme="minorHAnsi"/>
          <w:sz w:val="28"/>
          <w:szCs w:val="28"/>
        </w:rPr>
        <w:t>,</w:t>
      </w:r>
      <w:r w:rsidR="002F2337" w:rsidRPr="00B21A6F">
        <w:rPr>
          <w:rFonts w:cstheme="minorHAnsi"/>
          <w:sz w:val="28"/>
          <w:szCs w:val="28"/>
        </w:rPr>
        <w:t xml:space="preserve"> </w:t>
      </w:r>
      <w:r w:rsidR="00962CB7" w:rsidRPr="00B21A6F">
        <w:rPr>
          <w:rFonts w:cstheme="minorHAnsi"/>
          <w:sz w:val="28"/>
          <w:szCs w:val="28"/>
        </w:rPr>
        <w:t xml:space="preserve">the organization can get the help of </w:t>
      </w:r>
      <w:r w:rsidR="00B21A6F">
        <w:rPr>
          <w:rFonts w:cstheme="minorHAnsi"/>
          <w:sz w:val="28"/>
          <w:szCs w:val="28"/>
        </w:rPr>
        <w:t xml:space="preserve">an </w:t>
      </w:r>
      <w:r w:rsidR="00962CB7" w:rsidRPr="00B21A6F">
        <w:rPr>
          <w:rFonts w:cstheme="minorHAnsi"/>
          <w:sz w:val="28"/>
          <w:szCs w:val="28"/>
        </w:rPr>
        <w:t>Asset Register and Asset inventory.</w:t>
      </w:r>
      <w:r w:rsidR="00E75469" w:rsidRPr="00B21A6F">
        <w:rPr>
          <w:rFonts w:cstheme="minorHAnsi"/>
          <w:sz w:val="28"/>
          <w:szCs w:val="28"/>
        </w:rPr>
        <w:t> </w:t>
      </w:r>
      <w:r w:rsidR="00534AEC" w:rsidRPr="00B21A6F">
        <w:rPr>
          <w:rFonts w:cstheme="minorHAnsi"/>
          <w:sz w:val="28"/>
          <w:szCs w:val="28"/>
        </w:rPr>
        <w:tab/>
      </w:r>
    </w:p>
    <w:p w14:paraId="645A5A32" w14:textId="0A837BBA" w:rsidR="00962CB7" w:rsidRPr="00B21A6F" w:rsidRDefault="00962CB7" w:rsidP="005A18E2">
      <w:pPr>
        <w:spacing w:line="276" w:lineRule="auto"/>
        <w:rPr>
          <w:rFonts w:cstheme="minorHAnsi"/>
          <w:sz w:val="28"/>
          <w:szCs w:val="28"/>
        </w:rPr>
      </w:pPr>
      <w:r w:rsidRPr="00B21A6F">
        <w:rPr>
          <w:rFonts w:cstheme="minorHAnsi"/>
          <w:sz w:val="28"/>
          <w:szCs w:val="28"/>
        </w:rPr>
        <w:t xml:space="preserve">All information assets that are associated with any kind of information system, will be owned by a particular designated unit in the organization. In the unit, a </w:t>
      </w:r>
      <w:r w:rsidR="00B21A6F">
        <w:rPr>
          <w:rFonts w:cstheme="minorHAnsi"/>
          <w:sz w:val="28"/>
          <w:szCs w:val="28"/>
        </w:rPr>
        <w:t>designated</w:t>
      </w:r>
      <w:r w:rsidRPr="00B21A6F">
        <w:rPr>
          <w:rFonts w:cstheme="minorHAnsi"/>
          <w:sz w:val="28"/>
          <w:szCs w:val="28"/>
        </w:rPr>
        <w:t xml:space="preserve"> person should be responsible </w:t>
      </w:r>
      <w:r w:rsidR="00B21A6F">
        <w:rPr>
          <w:rFonts w:cstheme="minorHAnsi"/>
          <w:sz w:val="28"/>
          <w:szCs w:val="28"/>
        </w:rPr>
        <w:t>for</w:t>
      </w:r>
      <w:r w:rsidRPr="00B21A6F">
        <w:rPr>
          <w:rFonts w:cstheme="minorHAnsi"/>
          <w:sz w:val="28"/>
          <w:szCs w:val="28"/>
        </w:rPr>
        <w:t xml:space="preserve"> the asset, which is known as </w:t>
      </w:r>
      <w:r w:rsidR="00B21A6F">
        <w:rPr>
          <w:rFonts w:cstheme="minorHAnsi"/>
          <w:sz w:val="28"/>
          <w:szCs w:val="28"/>
        </w:rPr>
        <w:t xml:space="preserve">the </w:t>
      </w:r>
      <w:r w:rsidRPr="00B21A6F">
        <w:rPr>
          <w:rFonts w:cstheme="minorHAnsi"/>
          <w:sz w:val="28"/>
          <w:szCs w:val="28"/>
        </w:rPr>
        <w:t>asset owner.</w:t>
      </w:r>
    </w:p>
    <w:p w14:paraId="1C16B5B7" w14:textId="77777777" w:rsidR="005A18E2" w:rsidRPr="00B21A6F" w:rsidRDefault="005A18E2" w:rsidP="005A18E2">
      <w:pPr>
        <w:spacing w:line="276" w:lineRule="auto"/>
        <w:jc w:val="both"/>
        <w:rPr>
          <w:rFonts w:cstheme="minorHAnsi"/>
          <w:sz w:val="28"/>
          <w:szCs w:val="28"/>
        </w:rPr>
      </w:pPr>
    </w:p>
    <w:p w14:paraId="33922D12" w14:textId="7D6B6536" w:rsidR="008A584E" w:rsidRPr="00B21A6F" w:rsidRDefault="008A584E" w:rsidP="005A18E2">
      <w:pPr>
        <w:spacing w:line="276" w:lineRule="auto"/>
        <w:jc w:val="both"/>
        <w:rPr>
          <w:rFonts w:cstheme="minorHAnsi"/>
          <w:b/>
          <w:sz w:val="28"/>
          <w:szCs w:val="28"/>
        </w:rPr>
      </w:pPr>
      <w:r w:rsidRPr="00B21A6F">
        <w:rPr>
          <w:rFonts w:cstheme="minorHAnsi"/>
          <w:b/>
          <w:sz w:val="28"/>
          <w:szCs w:val="28"/>
        </w:rPr>
        <w:t>Information Classification</w:t>
      </w:r>
    </w:p>
    <w:p w14:paraId="404BEA74" w14:textId="2CC5FA3D" w:rsidR="002F2337" w:rsidRPr="00B21A6F" w:rsidRDefault="002F2337" w:rsidP="002F2337">
      <w:pPr>
        <w:spacing w:line="276" w:lineRule="auto"/>
        <w:jc w:val="both"/>
        <w:rPr>
          <w:rFonts w:cstheme="minorHAnsi"/>
          <w:sz w:val="28"/>
          <w:szCs w:val="28"/>
        </w:rPr>
      </w:pPr>
      <w:r w:rsidRPr="00B21A6F">
        <w:rPr>
          <w:rFonts w:cstheme="minorHAnsi"/>
          <w:sz w:val="28"/>
          <w:szCs w:val="28"/>
        </w:rPr>
        <w:t>Information can be categorized in several ways, including;</w:t>
      </w:r>
    </w:p>
    <w:p w14:paraId="3B6E2840" w14:textId="08B074AC" w:rsidR="002F2337" w:rsidRPr="00B21A6F" w:rsidRDefault="002F2337" w:rsidP="002F2337">
      <w:pPr>
        <w:pStyle w:val="ListParagraph"/>
        <w:numPr>
          <w:ilvl w:val="0"/>
          <w:numId w:val="24"/>
        </w:numPr>
        <w:spacing w:line="276" w:lineRule="auto"/>
        <w:jc w:val="both"/>
        <w:rPr>
          <w:rFonts w:cstheme="minorHAnsi"/>
          <w:sz w:val="28"/>
          <w:szCs w:val="28"/>
        </w:rPr>
      </w:pPr>
      <w:r w:rsidRPr="00B21A6F">
        <w:rPr>
          <w:rFonts w:cstheme="minorHAnsi"/>
          <w:sz w:val="28"/>
          <w:szCs w:val="28"/>
        </w:rPr>
        <w:t>Internal</w:t>
      </w:r>
    </w:p>
    <w:p w14:paraId="0C0AFD5D" w14:textId="465E9800" w:rsidR="002F2337" w:rsidRPr="00B21A6F" w:rsidRDefault="002F2337" w:rsidP="002F2337">
      <w:pPr>
        <w:pStyle w:val="ListParagraph"/>
        <w:numPr>
          <w:ilvl w:val="0"/>
          <w:numId w:val="24"/>
        </w:numPr>
        <w:spacing w:line="276" w:lineRule="auto"/>
        <w:jc w:val="both"/>
        <w:rPr>
          <w:rFonts w:cstheme="minorHAnsi"/>
          <w:sz w:val="28"/>
          <w:szCs w:val="28"/>
        </w:rPr>
      </w:pPr>
      <w:r w:rsidRPr="00B21A6F">
        <w:rPr>
          <w:rFonts w:cstheme="minorHAnsi"/>
          <w:sz w:val="28"/>
          <w:szCs w:val="28"/>
        </w:rPr>
        <w:t>Private.</w:t>
      </w:r>
    </w:p>
    <w:p w14:paraId="1CA691A9" w14:textId="5CEBBD22" w:rsidR="002F2337" w:rsidRPr="00B21A6F" w:rsidRDefault="002F2337" w:rsidP="002F2337">
      <w:pPr>
        <w:pStyle w:val="ListParagraph"/>
        <w:numPr>
          <w:ilvl w:val="0"/>
          <w:numId w:val="24"/>
        </w:numPr>
        <w:spacing w:line="276" w:lineRule="auto"/>
        <w:jc w:val="both"/>
        <w:rPr>
          <w:rFonts w:cstheme="minorHAnsi"/>
          <w:sz w:val="28"/>
          <w:szCs w:val="28"/>
        </w:rPr>
      </w:pPr>
      <w:r w:rsidRPr="00B21A6F">
        <w:rPr>
          <w:rFonts w:cstheme="minorHAnsi"/>
          <w:sz w:val="28"/>
          <w:szCs w:val="28"/>
        </w:rPr>
        <w:t>Restricted</w:t>
      </w:r>
    </w:p>
    <w:p w14:paraId="0C24EC97" w14:textId="3D2EAEB3" w:rsidR="002F2337" w:rsidRPr="00B21A6F" w:rsidRDefault="002F2337" w:rsidP="002F2337">
      <w:pPr>
        <w:pStyle w:val="ListParagraph"/>
        <w:numPr>
          <w:ilvl w:val="0"/>
          <w:numId w:val="23"/>
        </w:numPr>
        <w:spacing w:line="276" w:lineRule="auto"/>
        <w:jc w:val="both"/>
        <w:rPr>
          <w:rFonts w:cstheme="minorHAnsi"/>
          <w:sz w:val="28"/>
          <w:szCs w:val="28"/>
        </w:rPr>
      </w:pPr>
      <w:r w:rsidRPr="00B21A6F">
        <w:rPr>
          <w:rFonts w:cstheme="minorHAnsi"/>
          <w:sz w:val="28"/>
          <w:szCs w:val="28"/>
        </w:rPr>
        <w:t>Confidential</w:t>
      </w:r>
    </w:p>
    <w:p w14:paraId="762A353D" w14:textId="77777777" w:rsidR="005A18E2" w:rsidRPr="00B21A6F" w:rsidRDefault="005A18E2" w:rsidP="00A05BEE">
      <w:pPr>
        <w:jc w:val="both"/>
        <w:rPr>
          <w:rFonts w:cstheme="minorHAnsi"/>
          <w:b/>
          <w:sz w:val="28"/>
          <w:szCs w:val="28"/>
        </w:rPr>
      </w:pPr>
    </w:p>
    <w:p w14:paraId="58128A12" w14:textId="00A5DD5F" w:rsidR="008A584E" w:rsidRPr="00B21A6F" w:rsidRDefault="008A584E" w:rsidP="00A05BEE">
      <w:pPr>
        <w:jc w:val="both"/>
        <w:rPr>
          <w:rFonts w:cstheme="minorHAnsi"/>
          <w:sz w:val="28"/>
          <w:szCs w:val="28"/>
        </w:rPr>
      </w:pPr>
      <w:r w:rsidRPr="00B21A6F">
        <w:rPr>
          <w:rFonts w:cstheme="minorHAnsi"/>
          <w:b/>
          <w:sz w:val="28"/>
          <w:szCs w:val="28"/>
        </w:rPr>
        <w:t xml:space="preserve">Human Resources </w:t>
      </w:r>
      <w:r w:rsidR="00027AFD" w:rsidRPr="00B21A6F">
        <w:rPr>
          <w:rFonts w:cstheme="minorHAnsi"/>
          <w:b/>
          <w:sz w:val="28"/>
          <w:szCs w:val="28"/>
        </w:rPr>
        <w:t xml:space="preserve">Information </w:t>
      </w:r>
      <w:r w:rsidRPr="00B21A6F">
        <w:rPr>
          <w:rFonts w:cstheme="minorHAnsi"/>
          <w:b/>
          <w:sz w:val="28"/>
          <w:szCs w:val="28"/>
        </w:rPr>
        <w:t>Security</w:t>
      </w:r>
    </w:p>
    <w:p w14:paraId="5F50929E" w14:textId="6CF476A0" w:rsidR="00962CB7" w:rsidRPr="00B21A6F" w:rsidRDefault="00B21A6F" w:rsidP="002F2337">
      <w:pPr>
        <w:rPr>
          <w:rFonts w:cstheme="minorHAnsi"/>
          <w:sz w:val="28"/>
          <w:szCs w:val="28"/>
        </w:rPr>
      </w:pPr>
      <w:r>
        <w:rPr>
          <w:rFonts w:cstheme="minorHAnsi"/>
          <w:sz w:val="28"/>
          <w:szCs w:val="28"/>
        </w:rPr>
        <w:lastRenderedPageBreak/>
        <w:t>To</w:t>
      </w:r>
      <w:r w:rsidR="002F2337" w:rsidRPr="00B21A6F">
        <w:rPr>
          <w:rFonts w:cstheme="minorHAnsi"/>
          <w:sz w:val="28"/>
          <w:szCs w:val="28"/>
        </w:rPr>
        <w:t xml:space="preserve"> preserve the organization's information assets, it is important to make sure that all employees are aware of their obligations and that they are following all laws, policies, and standards.</w:t>
      </w:r>
    </w:p>
    <w:p w14:paraId="76869D36" w14:textId="77777777" w:rsidR="005A18E2" w:rsidRPr="00B21A6F" w:rsidRDefault="005A18E2" w:rsidP="002F2337">
      <w:pPr>
        <w:rPr>
          <w:rFonts w:cstheme="minorHAnsi"/>
          <w:sz w:val="28"/>
          <w:szCs w:val="28"/>
        </w:rPr>
      </w:pPr>
      <w:bookmarkStart w:id="14" w:name="_Toc164742846"/>
      <w:bookmarkStart w:id="15" w:name="_Toc119474677"/>
      <w:bookmarkStart w:id="16" w:name="_Toc513521159"/>
      <w:bookmarkEnd w:id="14"/>
      <w:bookmarkEnd w:id="15"/>
    </w:p>
    <w:p w14:paraId="739AA89A" w14:textId="439CAE13" w:rsidR="005A18E2" w:rsidRPr="00B21A6F" w:rsidRDefault="008A584E" w:rsidP="00A05BEE">
      <w:pPr>
        <w:jc w:val="both"/>
        <w:rPr>
          <w:rFonts w:cstheme="minorHAnsi"/>
          <w:b/>
          <w:sz w:val="28"/>
          <w:szCs w:val="28"/>
        </w:rPr>
      </w:pPr>
      <w:bookmarkStart w:id="17" w:name="_Toc269713386"/>
      <w:bookmarkStart w:id="18" w:name="_Toc260139367"/>
      <w:bookmarkStart w:id="19" w:name="_Toc242774324"/>
      <w:bookmarkEnd w:id="16"/>
      <w:bookmarkEnd w:id="17"/>
      <w:bookmarkEnd w:id="18"/>
      <w:bookmarkEnd w:id="19"/>
      <w:r w:rsidRPr="00B21A6F">
        <w:rPr>
          <w:rFonts w:cstheme="minorHAnsi"/>
          <w:b/>
          <w:sz w:val="28"/>
          <w:szCs w:val="28"/>
        </w:rPr>
        <w:t>Physical and Environmental Security</w:t>
      </w:r>
    </w:p>
    <w:p w14:paraId="206DFBA9" w14:textId="09574264" w:rsidR="008A584E" w:rsidRPr="00B21A6F" w:rsidRDefault="000E53FC" w:rsidP="00A05BEE">
      <w:pPr>
        <w:jc w:val="both"/>
        <w:rPr>
          <w:rFonts w:cstheme="minorHAnsi"/>
          <w:b/>
          <w:sz w:val="28"/>
          <w:szCs w:val="28"/>
        </w:rPr>
      </w:pPr>
      <w:r w:rsidRPr="00B21A6F">
        <w:rPr>
          <w:rFonts w:cstheme="minorHAnsi"/>
          <w:b/>
          <w:sz w:val="28"/>
          <w:szCs w:val="28"/>
        </w:rPr>
        <w:t>Work Areas</w:t>
      </w:r>
    </w:p>
    <w:p w14:paraId="365C5318" w14:textId="5A785E1D" w:rsidR="008A584E" w:rsidRPr="00B21A6F" w:rsidRDefault="008A584E" w:rsidP="00837528">
      <w:pPr>
        <w:pStyle w:val="ListParagraph"/>
        <w:numPr>
          <w:ilvl w:val="0"/>
          <w:numId w:val="18"/>
        </w:numPr>
        <w:jc w:val="both"/>
        <w:rPr>
          <w:rFonts w:cstheme="minorHAnsi"/>
          <w:sz w:val="28"/>
          <w:szCs w:val="28"/>
        </w:rPr>
      </w:pPr>
      <w:r w:rsidRPr="00B21A6F">
        <w:rPr>
          <w:rFonts w:cstheme="minorHAnsi"/>
          <w:sz w:val="28"/>
          <w:szCs w:val="28"/>
        </w:rPr>
        <w:t>Security perimeters (barriers such as walls, card-controlled entry gates and doors, and manned reception desks) shall be used to protect areas that contain information and information systems.   </w:t>
      </w:r>
    </w:p>
    <w:p w14:paraId="0EEC8B40" w14:textId="108500E7" w:rsidR="008A584E" w:rsidRPr="00B21A6F" w:rsidRDefault="008A584E" w:rsidP="00837528">
      <w:pPr>
        <w:pStyle w:val="ListParagraph"/>
        <w:numPr>
          <w:ilvl w:val="0"/>
          <w:numId w:val="18"/>
        </w:numPr>
        <w:jc w:val="both"/>
        <w:rPr>
          <w:rFonts w:cstheme="minorHAnsi"/>
          <w:sz w:val="28"/>
          <w:szCs w:val="28"/>
        </w:rPr>
      </w:pPr>
      <w:r w:rsidRPr="00B21A6F">
        <w:rPr>
          <w:rFonts w:cstheme="minorHAnsi"/>
          <w:sz w:val="28"/>
          <w:szCs w:val="28"/>
        </w:rPr>
        <w:t>Security perimeters shall be clearly defined, and all security measures shall be implemented.</w:t>
      </w:r>
    </w:p>
    <w:p w14:paraId="59806972" w14:textId="50069CEB" w:rsidR="002F2337" w:rsidRPr="00B21A6F" w:rsidRDefault="002F2337" w:rsidP="00837528">
      <w:pPr>
        <w:pStyle w:val="ListParagraph"/>
        <w:numPr>
          <w:ilvl w:val="0"/>
          <w:numId w:val="18"/>
        </w:numPr>
        <w:jc w:val="both"/>
        <w:rPr>
          <w:rFonts w:cstheme="minorHAnsi"/>
          <w:sz w:val="28"/>
          <w:szCs w:val="28"/>
        </w:rPr>
      </w:pPr>
      <w:r w:rsidRPr="00B21A6F">
        <w:rPr>
          <w:rFonts w:cstheme="minorHAnsi"/>
          <w:sz w:val="28"/>
          <w:szCs w:val="28"/>
        </w:rPr>
        <w:t xml:space="preserve">The protection of all information assets from any physical or environmental threats must be ensured. To ensure </w:t>
      </w:r>
      <w:r w:rsidR="00B21A6F">
        <w:rPr>
          <w:rFonts w:cstheme="minorHAnsi"/>
          <w:sz w:val="28"/>
          <w:szCs w:val="28"/>
        </w:rPr>
        <w:t>that information asset</w:t>
      </w:r>
      <w:r w:rsidRPr="00B21A6F">
        <w:rPr>
          <w:rFonts w:cstheme="minorHAnsi"/>
          <w:sz w:val="28"/>
          <w:szCs w:val="28"/>
        </w:rPr>
        <w:t xml:space="preserve"> </w:t>
      </w:r>
      <w:proofErr w:type="gramStart"/>
      <w:r w:rsidRPr="00B21A6F">
        <w:rPr>
          <w:rFonts w:cstheme="minorHAnsi"/>
          <w:sz w:val="28"/>
          <w:szCs w:val="28"/>
        </w:rPr>
        <w:t>are</w:t>
      </w:r>
      <w:proofErr w:type="gramEnd"/>
      <w:r w:rsidRPr="00B21A6F">
        <w:rPr>
          <w:rFonts w:cstheme="minorHAnsi"/>
          <w:sz w:val="28"/>
          <w:szCs w:val="28"/>
        </w:rPr>
        <w:t xml:space="preserve"> not harmed by physical or environmental threats, all necessary security procedures should be in place.</w:t>
      </w:r>
    </w:p>
    <w:p w14:paraId="54D86459" w14:textId="77777777" w:rsidR="005A18E2" w:rsidRPr="00B21A6F" w:rsidRDefault="005A18E2" w:rsidP="00A05BEE">
      <w:pPr>
        <w:jc w:val="both"/>
        <w:rPr>
          <w:rFonts w:cstheme="minorHAnsi"/>
          <w:b/>
          <w:sz w:val="28"/>
          <w:szCs w:val="28"/>
        </w:rPr>
      </w:pPr>
      <w:bookmarkStart w:id="20" w:name="_Toc164742847"/>
      <w:bookmarkStart w:id="21" w:name="_Toc119474678"/>
      <w:bookmarkEnd w:id="20"/>
      <w:bookmarkEnd w:id="21"/>
    </w:p>
    <w:p w14:paraId="6815B5D3" w14:textId="77777777" w:rsidR="005A18E2" w:rsidRPr="00B21A6F" w:rsidRDefault="008A584E" w:rsidP="005A18E2">
      <w:pPr>
        <w:jc w:val="both"/>
        <w:rPr>
          <w:rFonts w:cstheme="minorHAnsi"/>
          <w:b/>
          <w:sz w:val="28"/>
          <w:szCs w:val="28"/>
        </w:rPr>
      </w:pPr>
      <w:r w:rsidRPr="00B21A6F">
        <w:rPr>
          <w:rFonts w:cstheme="minorHAnsi"/>
          <w:b/>
          <w:sz w:val="28"/>
          <w:szCs w:val="28"/>
        </w:rPr>
        <w:t>Communications and Operations Management</w:t>
      </w:r>
    </w:p>
    <w:p w14:paraId="66E44EE9" w14:textId="5B1EDA5A" w:rsidR="008A584E" w:rsidRPr="00B21A6F" w:rsidRDefault="002F2337" w:rsidP="00837528">
      <w:pPr>
        <w:ind w:firstLine="720"/>
        <w:jc w:val="both"/>
        <w:rPr>
          <w:rFonts w:cstheme="minorHAnsi"/>
          <w:b/>
          <w:sz w:val="28"/>
          <w:szCs w:val="28"/>
        </w:rPr>
      </w:pPr>
      <w:r w:rsidRPr="00B21A6F">
        <w:rPr>
          <w:rFonts w:cstheme="minorHAnsi"/>
          <w:sz w:val="28"/>
          <w:szCs w:val="28"/>
        </w:rPr>
        <w:t xml:space="preserve">The protection of all information assets from any physical or environmental threats must be ensured. To ensure </w:t>
      </w:r>
      <w:r w:rsidR="00B21A6F">
        <w:rPr>
          <w:rFonts w:cstheme="minorHAnsi"/>
          <w:sz w:val="28"/>
          <w:szCs w:val="28"/>
        </w:rPr>
        <w:t>that information asset</w:t>
      </w:r>
      <w:r w:rsidRPr="00B21A6F">
        <w:rPr>
          <w:rFonts w:cstheme="minorHAnsi"/>
          <w:sz w:val="28"/>
          <w:szCs w:val="28"/>
        </w:rPr>
        <w:t xml:space="preserve"> </w:t>
      </w:r>
      <w:proofErr w:type="gramStart"/>
      <w:r w:rsidRPr="00B21A6F">
        <w:rPr>
          <w:rFonts w:cstheme="minorHAnsi"/>
          <w:sz w:val="28"/>
          <w:szCs w:val="28"/>
        </w:rPr>
        <w:t>are</w:t>
      </w:r>
      <w:proofErr w:type="gramEnd"/>
      <w:r w:rsidRPr="00B21A6F">
        <w:rPr>
          <w:rFonts w:cstheme="minorHAnsi"/>
          <w:sz w:val="28"/>
          <w:szCs w:val="28"/>
        </w:rPr>
        <w:t xml:space="preserve"> not harmed by physical or environmental threats, all necessary security procedures should be in place.</w:t>
      </w:r>
    </w:p>
    <w:p w14:paraId="61896880" w14:textId="77777777" w:rsidR="005A18E2" w:rsidRPr="00B21A6F" w:rsidRDefault="008A584E" w:rsidP="00A05BEE">
      <w:pPr>
        <w:jc w:val="both"/>
        <w:rPr>
          <w:rFonts w:cstheme="minorHAnsi"/>
          <w:sz w:val="28"/>
          <w:szCs w:val="28"/>
        </w:rPr>
      </w:pPr>
      <w:r w:rsidRPr="00B21A6F">
        <w:rPr>
          <w:rFonts w:cstheme="minorHAnsi"/>
          <w:sz w:val="28"/>
          <w:szCs w:val="28"/>
        </w:rPr>
        <w:t> </w:t>
      </w:r>
    </w:p>
    <w:p w14:paraId="23CDED1A" w14:textId="2ACA5BE6" w:rsidR="003F7AE4" w:rsidRPr="00B21A6F" w:rsidRDefault="00B21A6F" w:rsidP="003F7AE4">
      <w:pPr>
        <w:jc w:val="both"/>
        <w:rPr>
          <w:rFonts w:cstheme="minorHAnsi"/>
          <w:b/>
          <w:sz w:val="28"/>
          <w:szCs w:val="28"/>
        </w:rPr>
      </w:pPr>
      <w:r>
        <w:rPr>
          <w:rFonts w:cstheme="minorHAnsi"/>
          <w:b/>
          <w:sz w:val="28"/>
          <w:szCs w:val="28"/>
        </w:rPr>
        <w:t>Third-Party</w:t>
      </w:r>
      <w:r w:rsidR="00213F04" w:rsidRPr="00B21A6F">
        <w:rPr>
          <w:rFonts w:cstheme="minorHAnsi"/>
          <w:b/>
          <w:sz w:val="28"/>
          <w:szCs w:val="28"/>
        </w:rPr>
        <w:t xml:space="preserve"> Service Delivery Managemen</w:t>
      </w:r>
      <w:r w:rsidR="003F7AE4" w:rsidRPr="00B21A6F">
        <w:rPr>
          <w:rFonts w:cstheme="minorHAnsi"/>
          <w:b/>
          <w:sz w:val="28"/>
          <w:szCs w:val="28"/>
        </w:rPr>
        <w:t>t</w:t>
      </w:r>
    </w:p>
    <w:p w14:paraId="69F23A5A" w14:textId="624F0C49" w:rsidR="00AF389A" w:rsidRDefault="00C736F9" w:rsidP="00A05BEE">
      <w:pPr>
        <w:jc w:val="both"/>
        <w:rPr>
          <w:rFonts w:cstheme="minorHAnsi"/>
          <w:color w:val="252525"/>
          <w:sz w:val="28"/>
          <w:szCs w:val="28"/>
          <w:shd w:val="clear" w:color="auto" w:fill="FFFFFF"/>
        </w:rPr>
      </w:pPr>
      <w:r w:rsidRPr="00B21A6F">
        <w:rPr>
          <w:rFonts w:cstheme="minorHAnsi"/>
          <w:color w:val="252525"/>
          <w:sz w:val="28"/>
          <w:szCs w:val="28"/>
          <w:shd w:val="clear" w:color="auto" w:fill="FFFFFF"/>
        </w:rPr>
        <w:t>The organizations must ensure that the third-party businesses adhere to all applicable standards, rules</w:t>
      </w:r>
      <w:r w:rsidR="00B21A6F">
        <w:rPr>
          <w:rFonts w:cstheme="minorHAnsi"/>
          <w:color w:val="252525"/>
          <w:sz w:val="28"/>
          <w:szCs w:val="28"/>
          <w:shd w:val="clear" w:color="auto" w:fill="FFFFFF"/>
        </w:rPr>
        <w:t>,</w:t>
      </w:r>
      <w:r w:rsidRPr="00B21A6F">
        <w:rPr>
          <w:rFonts w:cstheme="minorHAnsi"/>
          <w:color w:val="252525"/>
          <w:sz w:val="28"/>
          <w:szCs w:val="28"/>
          <w:shd w:val="clear" w:color="auto" w:fill="FFFFFF"/>
        </w:rPr>
        <w:t xml:space="preserve"> and regulations, among other things</w:t>
      </w:r>
      <w:r w:rsidR="00B21A6F">
        <w:rPr>
          <w:rFonts w:cstheme="minorHAnsi"/>
          <w:color w:val="252525"/>
          <w:sz w:val="28"/>
          <w:szCs w:val="28"/>
          <w:shd w:val="clear" w:color="auto" w:fill="FFFFFF"/>
        </w:rPr>
        <w:t>,</w:t>
      </w:r>
      <w:r w:rsidRPr="00B21A6F">
        <w:rPr>
          <w:rFonts w:cstheme="minorHAnsi"/>
          <w:color w:val="252525"/>
          <w:sz w:val="28"/>
          <w:szCs w:val="28"/>
          <w:shd w:val="clear" w:color="auto" w:fill="FFFFFF"/>
        </w:rPr>
        <w:t xml:space="preserve"> and must </w:t>
      </w:r>
      <w:r w:rsidR="00B21A6F">
        <w:rPr>
          <w:rFonts w:cstheme="minorHAnsi"/>
          <w:color w:val="252525"/>
          <w:sz w:val="28"/>
          <w:szCs w:val="28"/>
          <w:shd w:val="clear" w:color="auto" w:fill="FFFFFF"/>
        </w:rPr>
        <w:t>verify</w:t>
      </w:r>
      <w:r w:rsidRPr="00B21A6F">
        <w:rPr>
          <w:rFonts w:cstheme="minorHAnsi"/>
          <w:color w:val="252525"/>
          <w:sz w:val="28"/>
          <w:szCs w:val="28"/>
          <w:shd w:val="clear" w:color="auto" w:fill="FFFFFF"/>
        </w:rPr>
        <w:t xml:space="preserve"> that the security controls offered </w:t>
      </w:r>
      <w:r w:rsidR="00B21A6F">
        <w:rPr>
          <w:rFonts w:cstheme="minorHAnsi"/>
          <w:color w:val="252525"/>
          <w:sz w:val="28"/>
          <w:szCs w:val="28"/>
          <w:shd w:val="clear" w:color="auto" w:fill="FFFFFF"/>
        </w:rPr>
        <w:t>by</w:t>
      </w:r>
      <w:r w:rsidRPr="00B21A6F">
        <w:rPr>
          <w:rFonts w:cstheme="minorHAnsi"/>
          <w:color w:val="252525"/>
          <w:sz w:val="28"/>
          <w:szCs w:val="28"/>
          <w:shd w:val="clear" w:color="auto" w:fill="FFFFFF"/>
        </w:rPr>
        <w:t xml:space="preserve"> third parties are adequate to safeguard the information provided to them. The company should carefully monitor and manage the transition process when switching to a third-party provider and should take into account the risks involved in doing so.</w:t>
      </w:r>
    </w:p>
    <w:p w14:paraId="59648B74" w14:textId="77777777" w:rsidR="00B21A6F" w:rsidRPr="00B21A6F" w:rsidRDefault="00B21A6F" w:rsidP="00A05BEE">
      <w:pPr>
        <w:jc w:val="both"/>
        <w:rPr>
          <w:rFonts w:cstheme="minorHAnsi"/>
          <w:b/>
          <w:sz w:val="28"/>
          <w:szCs w:val="28"/>
        </w:rPr>
      </w:pPr>
    </w:p>
    <w:p w14:paraId="0EE4A14B" w14:textId="467E99F2" w:rsidR="008A584E" w:rsidRPr="00B21A6F" w:rsidRDefault="008A584E" w:rsidP="00A05BEE">
      <w:pPr>
        <w:jc w:val="both"/>
        <w:rPr>
          <w:rFonts w:cstheme="minorHAnsi"/>
          <w:b/>
          <w:sz w:val="28"/>
          <w:szCs w:val="28"/>
        </w:rPr>
      </w:pPr>
      <w:r w:rsidRPr="00B21A6F">
        <w:rPr>
          <w:rFonts w:cstheme="minorHAnsi"/>
          <w:b/>
          <w:sz w:val="28"/>
          <w:szCs w:val="28"/>
        </w:rPr>
        <w:lastRenderedPageBreak/>
        <w:t>Protection ag</w:t>
      </w:r>
      <w:r w:rsidR="004E1F5C" w:rsidRPr="00B21A6F">
        <w:rPr>
          <w:rFonts w:cstheme="minorHAnsi"/>
          <w:b/>
          <w:sz w:val="28"/>
          <w:szCs w:val="28"/>
        </w:rPr>
        <w:t>ainst Malicious and Mobile Code</w:t>
      </w:r>
    </w:p>
    <w:p w14:paraId="371FD59F" w14:textId="77777777" w:rsidR="003F7AE4" w:rsidRPr="00B21A6F" w:rsidRDefault="003F7AE4" w:rsidP="003F7AE4">
      <w:pPr>
        <w:jc w:val="both"/>
        <w:rPr>
          <w:rFonts w:cstheme="minorHAnsi"/>
          <w:bCs/>
          <w:sz w:val="28"/>
          <w:szCs w:val="28"/>
        </w:rPr>
      </w:pPr>
      <w:r w:rsidRPr="00B21A6F">
        <w:rPr>
          <w:rFonts w:cstheme="minorHAnsi"/>
          <w:bCs/>
          <w:sz w:val="28"/>
          <w:szCs w:val="28"/>
        </w:rPr>
        <w:t>To ensure that any kind of malicious code won't impact the information systems, the necessary detective, preventative, and corrective measures should be in place.</w:t>
      </w:r>
    </w:p>
    <w:p w14:paraId="5428FFA9" w14:textId="7C459054" w:rsidR="00837528" w:rsidRDefault="003F7AE4" w:rsidP="003F7AE4">
      <w:pPr>
        <w:jc w:val="both"/>
        <w:rPr>
          <w:rFonts w:cstheme="minorHAnsi"/>
          <w:bCs/>
          <w:sz w:val="28"/>
          <w:szCs w:val="28"/>
        </w:rPr>
      </w:pPr>
      <w:r w:rsidRPr="00B21A6F">
        <w:rPr>
          <w:rFonts w:cstheme="minorHAnsi"/>
          <w:bCs/>
          <w:sz w:val="28"/>
          <w:szCs w:val="28"/>
        </w:rPr>
        <w:t>The organization is in charge of offering staff awareness training.</w:t>
      </w:r>
    </w:p>
    <w:p w14:paraId="115D8269" w14:textId="77777777" w:rsidR="00B21A6F" w:rsidRPr="00B21A6F" w:rsidRDefault="00B21A6F" w:rsidP="003F7AE4">
      <w:pPr>
        <w:jc w:val="both"/>
        <w:rPr>
          <w:rFonts w:cstheme="minorHAnsi"/>
          <w:bCs/>
          <w:sz w:val="28"/>
          <w:szCs w:val="28"/>
        </w:rPr>
      </w:pPr>
    </w:p>
    <w:p w14:paraId="1E6D1068" w14:textId="63C8863B" w:rsidR="008A584E" w:rsidRPr="00B21A6F" w:rsidRDefault="008A584E" w:rsidP="00A05BEE">
      <w:pPr>
        <w:jc w:val="both"/>
        <w:rPr>
          <w:rFonts w:cstheme="minorHAnsi"/>
          <w:b/>
          <w:sz w:val="28"/>
          <w:szCs w:val="28"/>
        </w:rPr>
      </w:pPr>
      <w:r w:rsidRPr="00B21A6F">
        <w:rPr>
          <w:rFonts w:cstheme="minorHAnsi"/>
          <w:sz w:val="28"/>
          <w:szCs w:val="28"/>
        </w:rPr>
        <w:t> </w:t>
      </w:r>
      <w:r w:rsidR="00140C15" w:rsidRPr="00B21A6F">
        <w:rPr>
          <w:rFonts w:cstheme="minorHAnsi"/>
          <w:b/>
          <w:sz w:val="28"/>
          <w:szCs w:val="28"/>
        </w:rPr>
        <w:t>Backup</w:t>
      </w:r>
    </w:p>
    <w:p w14:paraId="0AE93E98" w14:textId="4B60B443" w:rsidR="005A18E2" w:rsidRDefault="003F7AE4" w:rsidP="005A18E2">
      <w:pPr>
        <w:spacing w:line="276" w:lineRule="auto"/>
        <w:jc w:val="both"/>
        <w:rPr>
          <w:rFonts w:cstheme="minorHAnsi"/>
          <w:bCs/>
          <w:sz w:val="28"/>
          <w:szCs w:val="28"/>
        </w:rPr>
      </w:pPr>
      <w:r w:rsidRPr="00B21A6F">
        <w:rPr>
          <w:rFonts w:cstheme="minorHAnsi"/>
          <w:bCs/>
          <w:sz w:val="28"/>
          <w:szCs w:val="28"/>
        </w:rPr>
        <w:t>To ensure that no information is lost in the case of disruption or destruction, appropriate and efficient backup techniques should be utilized.</w:t>
      </w:r>
    </w:p>
    <w:p w14:paraId="57F04392" w14:textId="77777777" w:rsidR="00B21A6F" w:rsidRPr="00B21A6F" w:rsidRDefault="00B21A6F" w:rsidP="005A18E2">
      <w:pPr>
        <w:spacing w:line="276" w:lineRule="auto"/>
        <w:jc w:val="both"/>
        <w:rPr>
          <w:rFonts w:cstheme="minorHAnsi"/>
          <w:bCs/>
          <w:sz w:val="28"/>
          <w:szCs w:val="28"/>
        </w:rPr>
      </w:pPr>
    </w:p>
    <w:p w14:paraId="0408B816" w14:textId="02277361" w:rsidR="008A584E" w:rsidRPr="00B21A6F" w:rsidRDefault="008A584E" w:rsidP="00A05BEE">
      <w:pPr>
        <w:jc w:val="both"/>
        <w:rPr>
          <w:rFonts w:cstheme="minorHAnsi"/>
          <w:b/>
          <w:sz w:val="28"/>
          <w:szCs w:val="28"/>
        </w:rPr>
      </w:pPr>
      <w:r w:rsidRPr="00B21A6F">
        <w:rPr>
          <w:rFonts w:cstheme="minorHAnsi"/>
          <w:sz w:val="28"/>
          <w:szCs w:val="28"/>
        </w:rPr>
        <w:t> </w:t>
      </w:r>
      <w:r w:rsidR="00140C15" w:rsidRPr="00B21A6F">
        <w:rPr>
          <w:rFonts w:cstheme="minorHAnsi"/>
          <w:b/>
          <w:sz w:val="28"/>
          <w:szCs w:val="28"/>
        </w:rPr>
        <w:t>Network Security Management</w:t>
      </w:r>
    </w:p>
    <w:p w14:paraId="3E81F075" w14:textId="26D5E8C9" w:rsidR="00BC2A29" w:rsidRPr="00B21A6F" w:rsidRDefault="00BC2A29" w:rsidP="00A05BEE">
      <w:pPr>
        <w:jc w:val="both"/>
        <w:rPr>
          <w:rFonts w:cstheme="minorHAnsi"/>
          <w:bCs/>
          <w:sz w:val="28"/>
          <w:szCs w:val="28"/>
        </w:rPr>
      </w:pPr>
      <w:r w:rsidRPr="00B21A6F">
        <w:rPr>
          <w:rFonts w:cstheme="minorHAnsi"/>
          <w:bCs/>
          <w:sz w:val="28"/>
          <w:szCs w:val="28"/>
        </w:rPr>
        <w:t>Th</w:t>
      </w:r>
      <w:r w:rsidR="005A18E2" w:rsidRPr="00B21A6F">
        <w:rPr>
          <w:rFonts w:cstheme="minorHAnsi"/>
          <w:bCs/>
          <w:sz w:val="28"/>
          <w:szCs w:val="28"/>
        </w:rPr>
        <w:t xml:space="preserve">e </w:t>
      </w:r>
      <w:r w:rsidRPr="00B21A6F">
        <w:rPr>
          <w:rFonts w:cstheme="minorHAnsi"/>
          <w:bCs/>
          <w:sz w:val="28"/>
          <w:szCs w:val="28"/>
        </w:rPr>
        <w:t xml:space="preserve">network should be protected from any kind of cyber-attacks. All the required security controls should be in place </w:t>
      </w:r>
    </w:p>
    <w:p w14:paraId="77502056" w14:textId="57F581B8" w:rsidR="005A18E2" w:rsidRPr="00B21A6F" w:rsidRDefault="005A18E2" w:rsidP="00A05BEE">
      <w:pPr>
        <w:jc w:val="both"/>
        <w:rPr>
          <w:rFonts w:cstheme="minorHAnsi"/>
          <w:bCs/>
          <w:sz w:val="28"/>
          <w:szCs w:val="28"/>
        </w:rPr>
      </w:pPr>
    </w:p>
    <w:p w14:paraId="5F866CDB" w14:textId="77777777" w:rsidR="008A584E" w:rsidRPr="00B21A6F" w:rsidRDefault="00FE3E15" w:rsidP="00A05BEE">
      <w:pPr>
        <w:jc w:val="both"/>
        <w:rPr>
          <w:rFonts w:cstheme="minorHAnsi"/>
          <w:b/>
          <w:sz w:val="28"/>
          <w:szCs w:val="28"/>
        </w:rPr>
      </w:pPr>
      <w:r w:rsidRPr="00B21A6F">
        <w:rPr>
          <w:rFonts w:cstheme="minorHAnsi"/>
          <w:b/>
          <w:sz w:val="28"/>
          <w:szCs w:val="28"/>
        </w:rPr>
        <w:t xml:space="preserve">Storage </w:t>
      </w:r>
      <w:r w:rsidR="008A6C77" w:rsidRPr="00B21A6F">
        <w:rPr>
          <w:rFonts w:cstheme="minorHAnsi"/>
          <w:b/>
          <w:sz w:val="28"/>
          <w:szCs w:val="28"/>
        </w:rPr>
        <w:t>Media Handling</w:t>
      </w:r>
    </w:p>
    <w:p w14:paraId="430AFF86" w14:textId="76742EC8" w:rsidR="008A584E" w:rsidRPr="00B21A6F" w:rsidRDefault="008A584E" w:rsidP="00BC2A29">
      <w:pPr>
        <w:jc w:val="both"/>
        <w:rPr>
          <w:rFonts w:cstheme="minorHAnsi"/>
          <w:sz w:val="28"/>
          <w:szCs w:val="28"/>
        </w:rPr>
      </w:pPr>
      <w:r w:rsidRPr="00B21A6F">
        <w:rPr>
          <w:rFonts w:cstheme="minorHAnsi"/>
          <w:sz w:val="28"/>
          <w:szCs w:val="28"/>
        </w:rPr>
        <w:t xml:space="preserve">Procedures shall be established for the management of removable storage media, including procedures for the safe and secure disposal of storage media when no longer required. </w:t>
      </w:r>
    </w:p>
    <w:p w14:paraId="623396CE" w14:textId="77777777" w:rsidR="005A18E2" w:rsidRPr="00B21A6F" w:rsidRDefault="005A18E2" w:rsidP="00BC2A29">
      <w:pPr>
        <w:jc w:val="both"/>
        <w:rPr>
          <w:rFonts w:cstheme="minorHAnsi"/>
          <w:sz w:val="28"/>
          <w:szCs w:val="28"/>
        </w:rPr>
      </w:pPr>
    </w:p>
    <w:p w14:paraId="5DE5BAC0" w14:textId="7DFCB892" w:rsidR="008A584E" w:rsidRPr="00B21A6F" w:rsidRDefault="002C5906" w:rsidP="00A05BEE">
      <w:pPr>
        <w:jc w:val="both"/>
        <w:rPr>
          <w:rFonts w:cstheme="minorHAnsi"/>
          <w:b/>
          <w:sz w:val="28"/>
          <w:szCs w:val="28"/>
        </w:rPr>
      </w:pPr>
      <w:r w:rsidRPr="00B21A6F">
        <w:rPr>
          <w:rFonts w:cstheme="minorHAnsi"/>
          <w:b/>
          <w:sz w:val="28"/>
          <w:szCs w:val="28"/>
        </w:rPr>
        <w:t>Monitoring</w:t>
      </w:r>
    </w:p>
    <w:p w14:paraId="01B63BCD" w14:textId="77777777" w:rsidR="003F7AE4" w:rsidRPr="00B21A6F" w:rsidRDefault="003F7AE4" w:rsidP="003F7AE4">
      <w:pPr>
        <w:rPr>
          <w:rFonts w:cstheme="minorHAnsi"/>
          <w:bCs/>
          <w:sz w:val="28"/>
          <w:szCs w:val="28"/>
        </w:rPr>
      </w:pPr>
      <w:r w:rsidRPr="00B21A6F">
        <w:rPr>
          <w:rFonts w:cstheme="minorHAnsi"/>
          <w:bCs/>
          <w:sz w:val="28"/>
          <w:szCs w:val="28"/>
        </w:rPr>
        <w:t>• Mechanisms and procedures should be employed to keep an eye on how information assets are being used. It is necessary to monitor how the system is used.</w:t>
      </w:r>
    </w:p>
    <w:p w14:paraId="14603C73" w14:textId="69B995D4" w:rsidR="005A18E2" w:rsidRPr="00B21A6F" w:rsidRDefault="003F7AE4" w:rsidP="003F7AE4">
      <w:pPr>
        <w:rPr>
          <w:rFonts w:cstheme="minorHAnsi"/>
          <w:bCs/>
          <w:sz w:val="28"/>
          <w:szCs w:val="28"/>
        </w:rPr>
      </w:pPr>
      <w:r w:rsidRPr="00B21A6F">
        <w:rPr>
          <w:rFonts w:cstheme="minorHAnsi"/>
          <w:bCs/>
          <w:sz w:val="28"/>
          <w:szCs w:val="28"/>
        </w:rPr>
        <w:t>•Audit logs ought to be effectively managed.</w:t>
      </w:r>
    </w:p>
    <w:p w14:paraId="0FB5E3F9" w14:textId="77777777" w:rsidR="003F7AE4" w:rsidRPr="00B21A6F" w:rsidRDefault="003F7AE4" w:rsidP="003F7AE4">
      <w:pPr>
        <w:rPr>
          <w:rFonts w:cstheme="minorHAnsi"/>
          <w:bCs/>
          <w:sz w:val="28"/>
          <w:szCs w:val="28"/>
        </w:rPr>
      </w:pPr>
    </w:p>
    <w:p w14:paraId="311FB0E9" w14:textId="7105A7A1" w:rsidR="008A584E" w:rsidRPr="00B21A6F" w:rsidRDefault="008A584E" w:rsidP="00A05BEE">
      <w:pPr>
        <w:jc w:val="both"/>
        <w:rPr>
          <w:rFonts w:cstheme="minorHAnsi"/>
          <w:b/>
          <w:sz w:val="28"/>
          <w:szCs w:val="28"/>
        </w:rPr>
      </w:pPr>
      <w:r w:rsidRPr="00B21A6F">
        <w:rPr>
          <w:rFonts w:cstheme="minorHAnsi"/>
          <w:sz w:val="28"/>
          <w:szCs w:val="28"/>
        </w:rPr>
        <w:t> </w:t>
      </w:r>
      <w:r w:rsidRPr="00B21A6F">
        <w:rPr>
          <w:rFonts w:cstheme="minorHAnsi"/>
          <w:b/>
          <w:sz w:val="28"/>
          <w:szCs w:val="28"/>
        </w:rPr>
        <w:t>In</w:t>
      </w:r>
      <w:r w:rsidR="008B09EA" w:rsidRPr="00B21A6F">
        <w:rPr>
          <w:rFonts w:cstheme="minorHAnsi"/>
          <w:b/>
          <w:sz w:val="28"/>
          <w:szCs w:val="28"/>
        </w:rPr>
        <w:t>formation System Access Control</w:t>
      </w:r>
    </w:p>
    <w:p w14:paraId="5AC5F08D" w14:textId="5FA5F219" w:rsidR="00002A16" w:rsidRPr="00B21A6F" w:rsidRDefault="00002A16" w:rsidP="00002A16">
      <w:pPr>
        <w:pStyle w:val="ListParagraph"/>
        <w:numPr>
          <w:ilvl w:val="0"/>
          <w:numId w:val="26"/>
        </w:numPr>
        <w:jc w:val="both"/>
        <w:rPr>
          <w:rFonts w:cstheme="minorHAnsi"/>
          <w:bCs/>
          <w:sz w:val="28"/>
          <w:szCs w:val="28"/>
        </w:rPr>
      </w:pPr>
      <w:r w:rsidRPr="00B21A6F">
        <w:rPr>
          <w:rFonts w:cstheme="minorHAnsi"/>
          <w:bCs/>
          <w:sz w:val="28"/>
          <w:szCs w:val="28"/>
        </w:rPr>
        <w:lastRenderedPageBreak/>
        <w:t>The information systems' access controls should be offered carefully. Only essential individuals should be given access controls.</w:t>
      </w:r>
    </w:p>
    <w:p w14:paraId="4D8BE1E6" w14:textId="375D164D" w:rsidR="005A18E2" w:rsidRDefault="00002A16" w:rsidP="00002A16">
      <w:pPr>
        <w:pStyle w:val="ListParagraph"/>
        <w:numPr>
          <w:ilvl w:val="0"/>
          <w:numId w:val="26"/>
        </w:numPr>
        <w:jc w:val="both"/>
        <w:rPr>
          <w:rFonts w:cstheme="minorHAnsi"/>
          <w:bCs/>
          <w:sz w:val="28"/>
          <w:szCs w:val="28"/>
        </w:rPr>
      </w:pPr>
      <w:r w:rsidRPr="00B21A6F">
        <w:rPr>
          <w:rFonts w:cstheme="minorHAnsi"/>
          <w:bCs/>
          <w:sz w:val="28"/>
          <w:szCs w:val="28"/>
        </w:rPr>
        <w:t>Ensure that the concept of least privilege is observed.</w:t>
      </w:r>
    </w:p>
    <w:p w14:paraId="092D4EC9" w14:textId="2BFFD8F6" w:rsidR="00B21A6F" w:rsidRPr="00B21A6F" w:rsidRDefault="00B21A6F" w:rsidP="00B21A6F">
      <w:pPr>
        <w:pStyle w:val="ListParagraph"/>
        <w:jc w:val="both"/>
        <w:rPr>
          <w:rFonts w:cstheme="minorHAnsi"/>
          <w:bCs/>
          <w:sz w:val="28"/>
          <w:szCs w:val="28"/>
        </w:rPr>
      </w:pPr>
    </w:p>
    <w:p w14:paraId="5CE9BF53" w14:textId="3F3B7BFE" w:rsidR="008A584E" w:rsidRPr="00B21A6F" w:rsidRDefault="008A584E" w:rsidP="00A05BEE">
      <w:pPr>
        <w:jc w:val="both"/>
        <w:rPr>
          <w:rFonts w:cstheme="minorHAnsi"/>
          <w:b/>
          <w:sz w:val="28"/>
          <w:szCs w:val="28"/>
        </w:rPr>
      </w:pPr>
      <w:bookmarkStart w:id="22" w:name="_Toc260139370"/>
      <w:bookmarkStart w:id="23" w:name="_Toc242774327"/>
      <w:bookmarkStart w:id="24" w:name="_Toc242766037"/>
      <w:bookmarkStart w:id="25" w:name="_Toc164742848"/>
      <w:bookmarkStart w:id="26" w:name="_Toc119474682"/>
      <w:bookmarkEnd w:id="22"/>
      <w:bookmarkEnd w:id="23"/>
      <w:bookmarkEnd w:id="24"/>
      <w:bookmarkEnd w:id="25"/>
      <w:bookmarkEnd w:id="26"/>
      <w:r w:rsidRPr="00B21A6F">
        <w:rPr>
          <w:rFonts w:cstheme="minorHAnsi"/>
          <w:b/>
          <w:sz w:val="28"/>
          <w:szCs w:val="28"/>
        </w:rPr>
        <w:t> </w:t>
      </w:r>
      <w:r w:rsidR="001A64A2" w:rsidRPr="00B21A6F">
        <w:rPr>
          <w:rFonts w:cstheme="minorHAnsi"/>
          <w:b/>
          <w:sz w:val="28"/>
          <w:szCs w:val="28"/>
        </w:rPr>
        <w:t>Cryptographic Controls</w:t>
      </w:r>
    </w:p>
    <w:p w14:paraId="3FCB7516" w14:textId="77777777" w:rsidR="00002A16" w:rsidRPr="00B21A6F" w:rsidRDefault="00002A16" w:rsidP="00002A16">
      <w:pPr>
        <w:pStyle w:val="ListParagraph"/>
        <w:numPr>
          <w:ilvl w:val="0"/>
          <w:numId w:val="27"/>
        </w:numPr>
        <w:spacing w:after="0" w:line="240" w:lineRule="auto"/>
        <w:rPr>
          <w:rFonts w:eastAsia="Times New Roman" w:cstheme="minorHAnsi"/>
          <w:sz w:val="28"/>
          <w:szCs w:val="28"/>
          <w:shd w:val="clear" w:color="auto" w:fill="FFFFFF"/>
        </w:rPr>
      </w:pPr>
      <w:r w:rsidRPr="00B21A6F">
        <w:rPr>
          <w:rFonts w:eastAsia="Times New Roman" w:cstheme="minorHAnsi"/>
          <w:sz w:val="28"/>
          <w:szCs w:val="28"/>
          <w:shd w:val="clear" w:color="auto" w:fill="FFFFFF"/>
        </w:rPr>
        <w:t>Carefully considered access controls should be provided for the information systems.</w:t>
      </w:r>
    </w:p>
    <w:p w14:paraId="7674598E" w14:textId="6C34FF3A" w:rsidR="00002A16" w:rsidRPr="00B21A6F" w:rsidRDefault="00002A16" w:rsidP="00002A16">
      <w:pPr>
        <w:pStyle w:val="ListParagraph"/>
        <w:numPr>
          <w:ilvl w:val="0"/>
          <w:numId w:val="27"/>
        </w:numPr>
        <w:spacing w:after="0" w:line="240" w:lineRule="auto"/>
        <w:rPr>
          <w:rFonts w:eastAsia="Times New Roman" w:cstheme="minorHAnsi"/>
          <w:sz w:val="28"/>
          <w:szCs w:val="28"/>
          <w:shd w:val="clear" w:color="auto" w:fill="FFFFFF"/>
        </w:rPr>
      </w:pPr>
      <w:r w:rsidRPr="00B21A6F">
        <w:rPr>
          <w:rFonts w:eastAsia="Times New Roman" w:cstheme="minorHAnsi"/>
          <w:sz w:val="28"/>
          <w:szCs w:val="28"/>
          <w:shd w:val="clear" w:color="auto" w:fill="FFFFFF"/>
        </w:rPr>
        <w:t>Access controls should only be given to necessary people.</w:t>
      </w:r>
    </w:p>
    <w:p w14:paraId="5A408E40" w14:textId="645FB6C3" w:rsidR="00002A16" w:rsidRPr="00B21A6F" w:rsidRDefault="00002A16" w:rsidP="00002A16">
      <w:pPr>
        <w:pStyle w:val="ListParagraph"/>
        <w:numPr>
          <w:ilvl w:val="0"/>
          <w:numId w:val="27"/>
        </w:numPr>
        <w:shd w:val="clear" w:color="auto" w:fill="FFFFFF"/>
        <w:spacing w:after="0" w:line="240" w:lineRule="auto"/>
        <w:rPr>
          <w:rFonts w:eastAsia="Times New Roman" w:cstheme="minorHAnsi"/>
          <w:sz w:val="28"/>
          <w:szCs w:val="28"/>
        </w:rPr>
      </w:pPr>
      <w:r w:rsidRPr="00B21A6F">
        <w:rPr>
          <w:rFonts w:eastAsia="Times New Roman" w:cstheme="minorHAnsi"/>
          <w:sz w:val="28"/>
          <w:szCs w:val="28"/>
        </w:rPr>
        <w:t>Make sure the principle of least privilege is upheld.</w:t>
      </w:r>
    </w:p>
    <w:p w14:paraId="40DB9400" w14:textId="54AB5FE0" w:rsidR="00002A16" w:rsidRPr="00B21A6F" w:rsidRDefault="00002A16" w:rsidP="00002A16">
      <w:pPr>
        <w:pStyle w:val="ListParagraph"/>
        <w:numPr>
          <w:ilvl w:val="0"/>
          <w:numId w:val="27"/>
        </w:numPr>
        <w:shd w:val="clear" w:color="auto" w:fill="FFFFFF"/>
        <w:spacing w:after="0" w:line="240" w:lineRule="auto"/>
        <w:rPr>
          <w:rFonts w:eastAsia="Times New Roman" w:cstheme="minorHAnsi"/>
          <w:sz w:val="28"/>
          <w:szCs w:val="28"/>
        </w:rPr>
      </w:pPr>
      <w:r w:rsidRPr="00B21A6F">
        <w:rPr>
          <w:rFonts w:eastAsia="Times New Roman" w:cstheme="minorHAnsi"/>
          <w:sz w:val="28"/>
          <w:szCs w:val="28"/>
        </w:rPr>
        <w:t>Use the necessary encryption techniques to make sure that data cannot be deciphered by unauthorized parties.</w:t>
      </w:r>
    </w:p>
    <w:p w14:paraId="42C98C28" w14:textId="09D56010" w:rsidR="00002A16" w:rsidRPr="00B21A6F" w:rsidRDefault="00002A16" w:rsidP="00002A16">
      <w:pPr>
        <w:pStyle w:val="ListParagraph"/>
        <w:numPr>
          <w:ilvl w:val="0"/>
          <w:numId w:val="27"/>
        </w:numPr>
        <w:shd w:val="clear" w:color="auto" w:fill="FFFFFF"/>
        <w:spacing w:after="0" w:line="240" w:lineRule="auto"/>
        <w:rPr>
          <w:rFonts w:eastAsia="Times New Roman" w:cstheme="minorHAnsi"/>
          <w:sz w:val="28"/>
          <w:szCs w:val="28"/>
        </w:rPr>
      </w:pPr>
      <w:r w:rsidRPr="00B21A6F">
        <w:rPr>
          <w:rFonts w:eastAsia="Times New Roman" w:cstheme="minorHAnsi"/>
          <w:sz w:val="28"/>
          <w:szCs w:val="28"/>
        </w:rPr>
        <w:t>When data is in transit and at rest, use encryption.</w:t>
      </w:r>
    </w:p>
    <w:p w14:paraId="078D73AA" w14:textId="77777777" w:rsidR="00C25516" w:rsidRPr="00B21A6F" w:rsidRDefault="00C25516" w:rsidP="00A05BEE">
      <w:pPr>
        <w:jc w:val="both"/>
        <w:rPr>
          <w:rFonts w:cstheme="minorHAnsi"/>
          <w:bCs/>
          <w:sz w:val="28"/>
          <w:szCs w:val="28"/>
        </w:rPr>
      </w:pPr>
    </w:p>
    <w:p w14:paraId="79388785" w14:textId="40E8F59E" w:rsidR="008A584E" w:rsidRPr="00B21A6F" w:rsidRDefault="008A584E" w:rsidP="00A05BEE">
      <w:pPr>
        <w:jc w:val="both"/>
        <w:rPr>
          <w:rFonts w:cstheme="minorHAnsi"/>
          <w:b/>
          <w:sz w:val="28"/>
          <w:szCs w:val="28"/>
        </w:rPr>
      </w:pPr>
      <w:bookmarkStart w:id="27" w:name="_Toc269713390"/>
      <w:bookmarkStart w:id="28" w:name="_Toc260139371"/>
      <w:bookmarkStart w:id="29" w:name="_Toc242774328"/>
      <w:bookmarkEnd w:id="27"/>
      <w:bookmarkEnd w:id="28"/>
      <w:bookmarkEnd w:id="29"/>
      <w:r w:rsidRPr="00B21A6F">
        <w:rPr>
          <w:rFonts w:cstheme="minorHAnsi"/>
          <w:b/>
          <w:sz w:val="28"/>
          <w:szCs w:val="28"/>
        </w:rPr>
        <w:t>Information Security Inc</w:t>
      </w:r>
      <w:r w:rsidR="005C1D07" w:rsidRPr="00B21A6F">
        <w:rPr>
          <w:rFonts w:cstheme="minorHAnsi"/>
          <w:b/>
          <w:sz w:val="28"/>
          <w:szCs w:val="28"/>
        </w:rPr>
        <w:t>ident Management</w:t>
      </w:r>
    </w:p>
    <w:p w14:paraId="44237B80" w14:textId="69201A5C" w:rsidR="00002A16" w:rsidRPr="00B21A6F" w:rsidRDefault="00002A16" w:rsidP="00002A16">
      <w:pPr>
        <w:spacing w:after="0" w:line="240" w:lineRule="auto"/>
        <w:rPr>
          <w:rFonts w:eastAsia="Times New Roman" w:cstheme="minorHAnsi"/>
          <w:sz w:val="28"/>
          <w:szCs w:val="28"/>
          <w:shd w:val="clear" w:color="auto" w:fill="FFFFFF"/>
        </w:rPr>
      </w:pPr>
      <w:r w:rsidRPr="00B21A6F">
        <w:rPr>
          <w:rFonts w:eastAsia="Times New Roman" w:cstheme="minorHAnsi"/>
          <w:sz w:val="28"/>
          <w:szCs w:val="28"/>
          <w:shd w:val="clear" w:color="auto" w:fill="FFFFFF"/>
        </w:rPr>
        <w:t>To recognize, handle, and analyze security risks or security incidents in </w:t>
      </w:r>
      <w:r w:rsidR="00B21A6F">
        <w:rPr>
          <w:rFonts w:eastAsia="Times New Roman" w:cstheme="minorHAnsi"/>
          <w:sz w:val="28"/>
          <w:szCs w:val="28"/>
          <w:shd w:val="clear" w:color="auto" w:fill="FFFFFF"/>
        </w:rPr>
        <w:t>real time</w:t>
      </w:r>
      <w:r w:rsidRPr="00B21A6F">
        <w:rPr>
          <w:rFonts w:eastAsia="Times New Roman" w:cstheme="minorHAnsi"/>
          <w:sz w:val="28"/>
          <w:szCs w:val="28"/>
          <w:shd w:val="clear" w:color="auto" w:fill="FFFFFF"/>
        </w:rPr>
        <w:t xml:space="preserve">, an organization must adhere to processes and systems. The systems necessary to identify the </w:t>
      </w:r>
      <w:r w:rsidR="00B21A6F">
        <w:rPr>
          <w:rFonts w:eastAsia="Times New Roman" w:cstheme="minorHAnsi"/>
          <w:sz w:val="28"/>
          <w:szCs w:val="28"/>
          <w:shd w:val="clear" w:color="auto" w:fill="FFFFFF"/>
        </w:rPr>
        <w:t>incident’s</w:t>
      </w:r>
      <w:r w:rsidRPr="00B21A6F">
        <w:rPr>
          <w:rFonts w:eastAsia="Times New Roman" w:cstheme="minorHAnsi"/>
          <w:sz w:val="28"/>
          <w:szCs w:val="28"/>
          <w:shd w:val="clear" w:color="auto" w:fill="FFFFFF"/>
        </w:rPr>
        <w:t xml:space="preserve"> primary cause, its</w:t>
      </w:r>
      <w:r w:rsidR="00B21A6F">
        <w:rPr>
          <w:rFonts w:eastAsia="Times New Roman" w:cstheme="minorHAnsi"/>
          <w:sz w:val="28"/>
          <w:szCs w:val="28"/>
          <w:shd w:val="clear" w:color="auto" w:fill="FFFFFF"/>
        </w:rPr>
        <w:t xml:space="preserve"> </w:t>
      </w:r>
      <w:r w:rsidRPr="00B21A6F">
        <w:rPr>
          <w:rFonts w:eastAsia="Times New Roman" w:cstheme="minorHAnsi"/>
          <w:sz w:val="28"/>
          <w:szCs w:val="28"/>
          <w:shd w:val="clear" w:color="auto" w:fill="FFFFFF"/>
        </w:rPr>
        <w:t>victim</w:t>
      </w:r>
      <w:r w:rsidR="00B21A6F">
        <w:rPr>
          <w:rFonts w:eastAsia="Times New Roman" w:cstheme="minorHAnsi"/>
          <w:sz w:val="28"/>
          <w:szCs w:val="28"/>
          <w:shd w:val="clear" w:color="auto" w:fill="FFFFFF"/>
        </w:rPr>
        <w:t>,</w:t>
      </w:r>
      <w:r w:rsidRPr="00B21A6F">
        <w:rPr>
          <w:rFonts w:eastAsia="Times New Roman" w:cstheme="minorHAnsi"/>
          <w:sz w:val="28"/>
          <w:szCs w:val="28"/>
          <w:shd w:val="clear" w:color="auto" w:fill="FFFFFF"/>
        </w:rPr>
        <w:t xml:space="preserve"> and its damage should be in place.</w:t>
      </w:r>
    </w:p>
    <w:p w14:paraId="0274D591" w14:textId="66A2179E" w:rsidR="00C25516" w:rsidRPr="00B21A6F" w:rsidRDefault="00C25516" w:rsidP="004870B7">
      <w:pPr>
        <w:jc w:val="center"/>
        <w:rPr>
          <w:rFonts w:cstheme="minorHAnsi"/>
          <w:bCs/>
          <w:sz w:val="28"/>
          <w:szCs w:val="28"/>
        </w:rPr>
      </w:pPr>
      <w:r w:rsidRPr="00B21A6F">
        <w:rPr>
          <w:rFonts w:cstheme="minorHAnsi"/>
          <w:noProof/>
          <w:sz w:val="28"/>
          <w:szCs w:val="28"/>
        </w:rPr>
        <w:drawing>
          <wp:inline distT="0" distB="0" distL="0" distR="0" wp14:anchorId="671FA0E0" wp14:editId="35CBB68B">
            <wp:extent cx="4243115" cy="1996440"/>
            <wp:effectExtent l="0" t="0" r="508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303" b="3471"/>
                    <a:stretch/>
                  </pic:blipFill>
                  <pic:spPr bwMode="auto">
                    <a:xfrm>
                      <a:off x="0" y="0"/>
                      <a:ext cx="4243562" cy="1996650"/>
                    </a:xfrm>
                    <a:prstGeom prst="rect">
                      <a:avLst/>
                    </a:prstGeom>
                    <a:noFill/>
                    <a:ln>
                      <a:noFill/>
                    </a:ln>
                    <a:extLst>
                      <a:ext uri="{53640926-AAD7-44D8-BBD7-CCE9431645EC}">
                        <a14:shadowObscured xmlns:a14="http://schemas.microsoft.com/office/drawing/2010/main"/>
                      </a:ext>
                    </a:extLst>
                  </pic:spPr>
                </pic:pic>
              </a:graphicData>
            </a:graphic>
          </wp:inline>
        </w:drawing>
      </w:r>
    </w:p>
    <w:p w14:paraId="5A4AD100" w14:textId="77777777" w:rsidR="00B21A6F" w:rsidRDefault="00B21A6F" w:rsidP="00A05BEE">
      <w:pPr>
        <w:jc w:val="both"/>
        <w:rPr>
          <w:rFonts w:cstheme="minorHAnsi"/>
          <w:b/>
          <w:sz w:val="28"/>
          <w:szCs w:val="28"/>
        </w:rPr>
      </w:pPr>
    </w:p>
    <w:p w14:paraId="77C39FBD" w14:textId="6333EE53" w:rsidR="008A584E" w:rsidRPr="00B21A6F" w:rsidRDefault="008A584E" w:rsidP="00A05BEE">
      <w:pPr>
        <w:jc w:val="both"/>
        <w:rPr>
          <w:rFonts w:cstheme="minorHAnsi"/>
          <w:b/>
          <w:sz w:val="28"/>
          <w:szCs w:val="28"/>
        </w:rPr>
      </w:pPr>
      <w:r w:rsidRPr="00B21A6F">
        <w:rPr>
          <w:rFonts w:cstheme="minorHAnsi"/>
          <w:b/>
          <w:sz w:val="28"/>
          <w:szCs w:val="28"/>
        </w:rPr>
        <w:t>Reporting Information Se</w:t>
      </w:r>
      <w:r w:rsidR="005C1D07" w:rsidRPr="00B21A6F">
        <w:rPr>
          <w:rFonts w:cstheme="minorHAnsi"/>
          <w:b/>
          <w:sz w:val="28"/>
          <w:szCs w:val="28"/>
        </w:rPr>
        <w:t>curity Incidents and Weaknesses</w:t>
      </w:r>
      <w:r w:rsidRPr="00B21A6F">
        <w:rPr>
          <w:rFonts w:cstheme="minorHAnsi"/>
          <w:b/>
          <w:sz w:val="28"/>
          <w:szCs w:val="28"/>
        </w:rPr>
        <w:t> </w:t>
      </w:r>
    </w:p>
    <w:p w14:paraId="2014E87D" w14:textId="0AC685E8" w:rsidR="00C25516" w:rsidRPr="00B21A6F" w:rsidRDefault="00002A16" w:rsidP="00A05BEE">
      <w:pPr>
        <w:jc w:val="both"/>
        <w:rPr>
          <w:rFonts w:cstheme="minorHAnsi"/>
          <w:bCs/>
          <w:sz w:val="28"/>
          <w:szCs w:val="28"/>
        </w:rPr>
      </w:pPr>
      <w:r w:rsidRPr="00B21A6F">
        <w:rPr>
          <w:rFonts w:cstheme="minorHAnsi"/>
          <w:bCs/>
          <w:sz w:val="28"/>
          <w:szCs w:val="28"/>
        </w:rPr>
        <w:t>Any security incident or flaw must be reported as soon as feasible by an employee who notices it or receives a warning about it.</w:t>
      </w:r>
    </w:p>
    <w:p w14:paraId="6735B67B" w14:textId="77777777" w:rsidR="00B21A6F" w:rsidRDefault="00B21A6F" w:rsidP="00A05BEE">
      <w:pPr>
        <w:jc w:val="both"/>
        <w:rPr>
          <w:rFonts w:cstheme="minorHAnsi"/>
          <w:b/>
          <w:sz w:val="28"/>
          <w:szCs w:val="28"/>
        </w:rPr>
      </w:pPr>
    </w:p>
    <w:p w14:paraId="36428BDD" w14:textId="77777777" w:rsidR="00B21A6F" w:rsidRDefault="008F0EC7" w:rsidP="00B21A6F">
      <w:pPr>
        <w:jc w:val="both"/>
        <w:rPr>
          <w:rFonts w:cstheme="minorHAnsi"/>
          <w:b/>
          <w:sz w:val="28"/>
          <w:szCs w:val="28"/>
        </w:rPr>
      </w:pPr>
      <w:r w:rsidRPr="00B21A6F">
        <w:rPr>
          <w:rFonts w:cstheme="minorHAnsi"/>
          <w:b/>
          <w:sz w:val="28"/>
          <w:szCs w:val="28"/>
        </w:rPr>
        <w:lastRenderedPageBreak/>
        <w:t>Business Continuity Management</w:t>
      </w:r>
    </w:p>
    <w:p w14:paraId="631387D8" w14:textId="56A9417F" w:rsidR="008A584E" w:rsidRPr="00B21A6F" w:rsidRDefault="00002A16" w:rsidP="00B21A6F">
      <w:pPr>
        <w:jc w:val="both"/>
        <w:rPr>
          <w:rFonts w:cstheme="minorHAnsi"/>
          <w:b/>
          <w:sz w:val="28"/>
          <w:szCs w:val="28"/>
        </w:rPr>
      </w:pPr>
      <w:bookmarkStart w:id="30" w:name="_GoBack"/>
      <w:bookmarkEnd w:id="30"/>
      <w:r w:rsidRPr="00B21A6F">
        <w:rPr>
          <w:rFonts w:cstheme="minorHAnsi"/>
          <w:sz w:val="28"/>
          <w:szCs w:val="28"/>
        </w:rPr>
        <w:t>It is necessary to make sure that unintentional events don't stop the organization's crucial operations</w:t>
      </w:r>
      <w:r w:rsidR="00C25516" w:rsidRPr="00B21A6F">
        <w:rPr>
          <w:rFonts w:cstheme="minorHAnsi"/>
          <w:sz w:val="28"/>
          <w:szCs w:val="28"/>
        </w:rPr>
        <w:t xml:space="preserve"> </w:t>
      </w:r>
    </w:p>
    <w:p w14:paraId="1DD3C2EF" w14:textId="29B5D1EE" w:rsidR="00C25516" w:rsidRPr="00B21A6F" w:rsidRDefault="00C25516" w:rsidP="00C25516">
      <w:pPr>
        <w:ind w:left="360"/>
        <w:jc w:val="center"/>
        <w:rPr>
          <w:rFonts w:cstheme="minorHAnsi"/>
          <w:sz w:val="28"/>
          <w:szCs w:val="28"/>
        </w:rPr>
      </w:pPr>
      <w:r w:rsidRPr="00B21A6F">
        <w:rPr>
          <w:rFonts w:cstheme="minorHAnsi"/>
          <w:noProof/>
          <w:sz w:val="28"/>
          <w:szCs w:val="28"/>
        </w:rPr>
        <w:drawing>
          <wp:inline distT="0" distB="0" distL="0" distR="0" wp14:anchorId="036DD45D" wp14:editId="3873AF21">
            <wp:extent cx="3855720" cy="2891790"/>
            <wp:effectExtent l="0" t="0" r="0" b="3810"/>
            <wp:docPr id="1" name="Picture 1" descr="Summary of Business Continu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of Business Continuity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2891790"/>
                    </a:xfrm>
                    <a:prstGeom prst="rect">
                      <a:avLst/>
                    </a:prstGeom>
                    <a:noFill/>
                    <a:ln>
                      <a:noFill/>
                    </a:ln>
                  </pic:spPr>
                </pic:pic>
              </a:graphicData>
            </a:graphic>
          </wp:inline>
        </w:drawing>
      </w:r>
    </w:p>
    <w:p w14:paraId="58979B97" w14:textId="77777777" w:rsidR="008A584E" w:rsidRPr="00B21A6F" w:rsidRDefault="008A584E" w:rsidP="00A05BEE">
      <w:pPr>
        <w:jc w:val="both"/>
        <w:rPr>
          <w:rFonts w:cstheme="minorHAnsi"/>
          <w:b/>
          <w:sz w:val="28"/>
          <w:szCs w:val="28"/>
        </w:rPr>
      </w:pPr>
      <w:r w:rsidRPr="00B21A6F">
        <w:rPr>
          <w:rFonts w:cstheme="minorHAnsi"/>
          <w:b/>
          <w:sz w:val="28"/>
          <w:szCs w:val="28"/>
        </w:rPr>
        <w:t>Roles &amp; Responsibilities</w:t>
      </w:r>
    </w:p>
    <w:p w14:paraId="4B38C7D2" w14:textId="41EB878C" w:rsidR="008A584E" w:rsidRPr="00B21A6F" w:rsidRDefault="008A584E" w:rsidP="00837528">
      <w:pPr>
        <w:pStyle w:val="ListParagraph"/>
        <w:numPr>
          <w:ilvl w:val="0"/>
          <w:numId w:val="22"/>
        </w:numPr>
        <w:jc w:val="both"/>
        <w:rPr>
          <w:rFonts w:cstheme="minorHAnsi"/>
          <w:sz w:val="28"/>
          <w:szCs w:val="28"/>
        </w:rPr>
      </w:pPr>
      <w:r w:rsidRPr="00B21A6F">
        <w:rPr>
          <w:rFonts w:cstheme="minorHAnsi"/>
          <w:sz w:val="28"/>
          <w:szCs w:val="28"/>
        </w:rPr>
        <w:t>The</w:t>
      </w:r>
      <w:r w:rsidR="00B03010" w:rsidRPr="00B21A6F">
        <w:rPr>
          <w:rFonts w:cstheme="minorHAnsi"/>
          <w:sz w:val="28"/>
          <w:szCs w:val="28"/>
        </w:rPr>
        <w:t xml:space="preserve"> Director, </w:t>
      </w:r>
      <w:r w:rsidR="00B21A6F">
        <w:rPr>
          <w:rFonts w:cstheme="minorHAnsi"/>
          <w:sz w:val="28"/>
          <w:szCs w:val="28"/>
        </w:rPr>
        <w:t xml:space="preserve">of </w:t>
      </w:r>
      <w:r w:rsidR="00B03010" w:rsidRPr="00B21A6F">
        <w:rPr>
          <w:rFonts w:cstheme="minorHAnsi"/>
          <w:sz w:val="28"/>
          <w:szCs w:val="28"/>
        </w:rPr>
        <w:t>OIMT</w:t>
      </w:r>
      <w:r w:rsidRPr="00B21A6F">
        <w:rPr>
          <w:rFonts w:cstheme="minorHAnsi"/>
          <w:sz w:val="28"/>
          <w:szCs w:val="28"/>
        </w:rPr>
        <w:t xml:space="preserve"> is responsible for Information Security</w:t>
      </w:r>
      <w:r w:rsidR="00E219AA" w:rsidRPr="00B21A6F">
        <w:rPr>
          <w:rFonts w:cstheme="minorHAnsi"/>
          <w:sz w:val="28"/>
          <w:szCs w:val="28"/>
        </w:rPr>
        <w:t>.</w:t>
      </w:r>
    </w:p>
    <w:p w14:paraId="06BE5CE6" w14:textId="118F6FE6" w:rsidR="00B21357" w:rsidRPr="00B21A6F" w:rsidRDefault="008A584E" w:rsidP="00D15B8F">
      <w:pPr>
        <w:pStyle w:val="ListParagraph"/>
        <w:numPr>
          <w:ilvl w:val="0"/>
          <w:numId w:val="22"/>
        </w:numPr>
        <w:jc w:val="both"/>
        <w:rPr>
          <w:rFonts w:cstheme="minorHAnsi"/>
          <w:sz w:val="28"/>
          <w:szCs w:val="28"/>
        </w:rPr>
      </w:pPr>
      <w:r w:rsidRPr="00B21A6F">
        <w:rPr>
          <w:rFonts w:cstheme="minorHAnsi"/>
          <w:sz w:val="28"/>
          <w:szCs w:val="28"/>
        </w:rPr>
        <w:t>The C</w:t>
      </w:r>
      <w:r w:rsidR="0000226A" w:rsidRPr="00B21A6F">
        <w:rPr>
          <w:rFonts w:cstheme="minorHAnsi"/>
          <w:sz w:val="28"/>
          <w:szCs w:val="28"/>
        </w:rPr>
        <w:t xml:space="preserve">hief </w:t>
      </w:r>
      <w:r w:rsidRPr="00B21A6F">
        <w:rPr>
          <w:rFonts w:cstheme="minorHAnsi"/>
          <w:sz w:val="28"/>
          <w:szCs w:val="28"/>
        </w:rPr>
        <w:t>I</w:t>
      </w:r>
      <w:r w:rsidR="0000226A" w:rsidRPr="00B21A6F">
        <w:rPr>
          <w:rFonts w:cstheme="minorHAnsi"/>
          <w:sz w:val="28"/>
          <w:szCs w:val="28"/>
        </w:rPr>
        <w:t xml:space="preserve">nformation </w:t>
      </w:r>
      <w:r w:rsidRPr="00B21A6F">
        <w:rPr>
          <w:rFonts w:cstheme="minorHAnsi"/>
          <w:sz w:val="28"/>
          <w:szCs w:val="28"/>
        </w:rPr>
        <w:t>S</w:t>
      </w:r>
      <w:r w:rsidR="0000226A" w:rsidRPr="00B21A6F">
        <w:rPr>
          <w:rFonts w:cstheme="minorHAnsi"/>
          <w:sz w:val="28"/>
          <w:szCs w:val="28"/>
        </w:rPr>
        <w:t xml:space="preserve">ecurity </w:t>
      </w:r>
      <w:r w:rsidRPr="00B21A6F">
        <w:rPr>
          <w:rFonts w:cstheme="minorHAnsi"/>
          <w:sz w:val="28"/>
          <w:szCs w:val="28"/>
        </w:rPr>
        <w:t>O</w:t>
      </w:r>
      <w:r w:rsidR="0000226A" w:rsidRPr="00B21A6F">
        <w:rPr>
          <w:rFonts w:cstheme="minorHAnsi"/>
          <w:sz w:val="28"/>
          <w:szCs w:val="28"/>
        </w:rPr>
        <w:t xml:space="preserve">fficer (CISO), </w:t>
      </w:r>
      <w:r w:rsidR="00B21A6F">
        <w:rPr>
          <w:rFonts w:cstheme="minorHAnsi"/>
          <w:sz w:val="28"/>
          <w:szCs w:val="28"/>
        </w:rPr>
        <w:t xml:space="preserve">of </w:t>
      </w:r>
      <w:r w:rsidR="0000226A" w:rsidRPr="00B21A6F">
        <w:rPr>
          <w:rFonts w:cstheme="minorHAnsi"/>
          <w:sz w:val="28"/>
          <w:szCs w:val="28"/>
        </w:rPr>
        <w:t xml:space="preserve">OIMT provides technical advisory support to the Director of OIMT. </w:t>
      </w:r>
    </w:p>
    <w:p w14:paraId="4FFEA2F2" w14:textId="77777777" w:rsidR="00B21357" w:rsidRPr="00B21A6F" w:rsidRDefault="00B21357" w:rsidP="00FD52FC">
      <w:pPr>
        <w:ind w:left="720"/>
        <w:rPr>
          <w:rFonts w:cstheme="minorHAnsi"/>
          <w:sz w:val="28"/>
          <w:szCs w:val="28"/>
        </w:rPr>
      </w:pPr>
    </w:p>
    <w:p w14:paraId="20D797FA" w14:textId="77F59248" w:rsidR="00FD52FC" w:rsidRPr="00B21A6F" w:rsidRDefault="00FD52FC" w:rsidP="00962CB7">
      <w:pPr>
        <w:rPr>
          <w:rFonts w:cstheme="minorHAnsi"/>
          <w:sz w:val="28"/>
          <w:szCs w:val="28"/>
        </w:rPr>
      </w:pPr>
    </w:p>
    <w:sectPr w:rsidR="00FD52FC" w:rsidRPr="00B21A6F" w:rsidSect="005C23CF">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C11E" w14:textId="77777777" w:rsidR="00CB6151" w:rsidRDefault="00CB6151" w:rsidP="00033B62">
      <w:pPr>
        <w:spacing w:after="0" w:line="240" w:lineRule="auto"/>
      </w:pPr>
      <w:r>
        <w:separator/>
      </w:r>
    </w:p>
  </w:endnote>
  <w:endnote w:type="continuationSeparator" w:id="0">
    <w:p w14:paraId="707DD1D1" w14:textId="77777777" w:rsidR="00CB6151" w:rsidRDefault="00CB6151"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16900"/>
      <w:docPartObj>
        <w:docPartGallery w:val="Page Numbers (Top of Page)"/>
        <w:docPartUnique/>
      </w:docPartObj>
    </w:sdtPr>
    <w:sdtEndPr/>
    <w:sdtContent>
      <w:p w14:paraId="21E9DDAC" w14:textId="7200D8EE" w:rsidR="005C23CF" w:rsidRPr="000F3030" w:rsidRDefault="005C23CF" w:rsidP="00837528">
        <w:pPr>
          <w:pStyle w:val="Footer"/>
          <w:jc w:val="center"/>
        </w:pPr>
      </w:p>
      <w:p w14:paraId="23E9D9F7" w14:textId="77777777" w:rsidR="005C23CF" w:rsidRDefault="00CB6151"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3673" w14:textId="77777777" w:rsidR="00CB6151" w:rsidRDefault="00CB6151" w:rsidP="00033B62">
      <w:pPr>
        <w:spacing w:after="0" w:line="240" w:lineRule="auto"/>
      </w:pPr>
      <w:r>
        <w:separator/>
      </w:r>
    </w:p>
  </w:footnote>
  <w:footnote w:type="continuationSeparator" w:id="0">
    <w:p w14:paraId="23D34E17" w14:textId="77777777" w:rsidR="00CB6151" w:rsidRDefault="00CB6151"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3A8B" w14:textId="7E0A0CCC" w:rsidR="00AF389A" w:rsidRPr="005C23CF" w:rsidRDefault="00AF389A" w:rsidP="005C23CF">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621F"/>
    <w:multiLevelType w:val="hybridMultilevel"/>
    <w:tmpl w:val="FA60D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A405D"/>
    <w:multiLevelType w:val="hybridMultilevel"/>
    <w:tmpl w:val="F54E5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01625F"/>
    <w:multiLevelType w:val="hybridMultilevel"/>
    <w:tmpl w:val="DEC6D4CA"/>
    <w:lvl w:ilvl="0" w:tplc="60841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B51098"/>
    <w:multiLevelType w:val="hybridMultilevel"/>
    <w:tmpl w:val="B2AE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1E3E96"/>
    <w:multiLevelType w:val="hybridMultilevel"/>
    <w:tmpl w:val="9ABE164A"/>
    <w:lvl w:ilvl="0" w:tplc="60841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D26FA"/>
    <w:multiLevelType w:val="hybridMultilevel"/>
    <w:tmpl w:val="20D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57DA001A"/>
    <w:multiLevelType w:val="hybridMultilevel"/>
    <w:tmpl w:val="0E2E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72010A"/>
    <w:multiLevelType w:val="hybridMultilevel"/>
    <w:tmpl w:val="3B0A3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9A392B"/>
    <w:multiLevelType w:val="hybridMultilevel"/>
    <w:tmpl w:val="B21A167E"/>
    <w:lvl w:ilvl="0" w:tplc="60841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7CA7728"/>
    <w:multiLevelType w:val="hybridMultilevel"/>
    <w:tmpl w:val="00AC3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F6F25"/>
    <w:multiLevelType w:val="hybridMultilevel"/>
    <w:tmpl w:val="4D3C5120"/>
    <w:lvl w:ilvl="0" w:tplc="60841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6"/>
  </w:num>
  <w:num w:numId="3">
    <w:abstractNumId w:val="24"/>
  </w:num>
  <w:num w:numId="4">
    <w:abstractNumId w:val="18"/>
  </w:num>
  <w:num w:numId="5">
    <w:abstractNumId w:val="7"/>
  </w:num>
  <w:num w:numId="6">
    <w:abstractNumId w:val="2"/>
  </w:num>
  <w:num w:numId="7">
    <w:abstractNumId w:val="3"/>
  </w:num>
  <w:num w:numId="8">
    <w:abstractNumId w:val="1"/>
  </w:num>
  <w:num w:numId="9">
    <w:abstractNumId w:val="17"/>
  </w:num>
  <w:num w:numId="10">
    <w:abstractNumId w:val="23"/>
  </w:num>
  <w:num w:numId="11">
    <w:abstractNumId w:val="21"/>
  </w:num>
  <w:num w:numId="12">
    <w:abstractNumId w:val="22"/>
  </w:num>
  <w:num w:numId="13">
    <w:abstractNumId w:val="5"/>
  </w:num>
  <w:num w:numId="14">
    <w:abstractNumId w:val="19"/>
  </w:num>
  <w:num w:numId="15">
    <w:abstractNumId w:val="13"/>
  </w:num>
  <w:num w:numId="16">
    <w:abstractNumId w:val="9"/>
  </w:num>
  <w:num w:numId="17">
    <w:abstractNumId w:val="10"/>
  </w:num>
  <w:num w:numId="18">
    <w:abstractNumId w:val="4"/>
  </w:num>
  <w:num w:numId="19">
    <w:abstractNumId w:val="0"/>
  </w:num>
  <w:num w:numId="20">
    <w:abstractNumId w:val="15"/>
  </w:num>
  <w:num w:numId="21">
    <w:abstractNumId w:val="20"/>
  </w:num>
  <w:num w:numId="22">
    <w:abstractNumId w:val="14"/>
  </w:num>
  <w:num w:numId="23">
    <w:abstractNumId w:val="12"/>
  </w:num>
  <w:num w:numId="24">
    <w:abstractNumId w:val="8"/>
  </w:num>
  <w:num w:numId="25">
    <w:abstractNumId w:val="11"/>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2A16"/>
    <w:rsid w:val="00007A5D"/>
    <w:rsid w:val="00017464"/>
    <w:rsid w:val="00021753"/>
    <w:rsid w:val="00025B2F"/>
    <w:rsid w:val="00027AFD"/>
    <w:rsid w:val="00033B62"/>
    <w:rsid w:val="00034BCD"/>
    <w:rsid w:val="0003551C"/>
    <w:rsid w:val="00035666"/>
    <w:rsid w:val="000415DF"/>
    <w:rsid w:val="0004162B"/>
    <w:rsid w:val="00047F7D"/>
    <w:rsid w:val="00051453"/>
    <w:rsid w:val="00051E96"/>
    <w:rsid w:val="00073F50"/>
    <w:rsid w:val="000A16B6"/>
    <w:rsid w:val="000A7DBA"/>
    <w:rsid w:val="000B12B5"/>
    <w:rsid w:val="000B7868"/>
    <w:rsid w:val="000D3FA1"/>
    <w:rsid w:val="000D673F"/>
    <w:rsid w:val="000D710A"/>
    <w:rsid w:val="000E203A"/>
    <w:rsid w:val="000E5348"/>
    <w:rsid w:val="000E53FC"/>
    <w:rsid w:val="00140C15"/>
    <w:rsid w:val="001568B2"/>
    <w:rsid w:val="00157B03"/>
    <w:rsid w:val="00157F01"/>
    <w:rsid w:val="00164FCA"/>
    <w:rsid w:val="001657BE"/>
    <w:rsid w:val="00175B53"/>
    <w:rsid w:val="001809A5"/>
    <w:rsid w:val="00191A63"/>
    <w:rsid w:val="001931C4"/>
    <w:rsid w:val="001A1559"/>
    <w:rsid w:val="001A64A2"/>
    <w:rsid w:val="001B0D86"/>
    <w:rsid w:val="001B4C09"/>
    <w:rsid w:val="001C032E"/>
    <w:rsid w:val="001C2D05"/>
    <w:rsid w:val="001C5176"/>
    <w:rsid w:val="001F2631"/>
    <w:rsid w:val="00200454"/>
    <w:rsid w:val="00212275"/>
    <w:rsid w:val="00213F04"/>
    <w:rsid w:val="0022331C"/>
    <w:rsid w:val="002312C0"/>
    <w:rsid w:val="002425BC"/>
    <w:rsid w:val="00247F55"/>
    <w:rsid w:val="002619AE"/>
    <w:rsid w:val="00263FB9"/>
    <w:rsid w:val="00276D61"/>
    <w:rsid w:val="00282D92"/>
    <w:rsid w:val="002A4E5B"/>
    <w:rsid w:val="002A7698"/>
    <w:rsid w:val="002B22D9"/>
    <w:rsid w:val="002B3551"/>
    <w:rsid w:val="002B6334"/>
    <w:rsid w:val="002B780E"/>
    <w:rsid w:val="002C33FF"/>
    <w:rsid w:val="002C5906"/>
    <w:rsid w:val="002F03EA"/>
    <w:rsid w:val="002F2337"/>
    <w:rsid w:val="00311CEB"/>
    <w:rsid w:val="00316108"/>
    <w:rsid w:val="00341269"/>
    <w:rsid w:val="00351FD0"/>
    <w:rsid w:val="00353665"/>
    <w:rsid w:val="00355E89"/>
    <w:rsid w:val="00365894"/>
    <w:rsid w:val="00387E84"/>
    <w:rsid w:val="003C2A2F"/>
    <w:rsid w:val="003C74C8"/>
    <w:rsid w:val="003D3DB7"/>
    <w:rsid w:val="003D47E1"/>
    <w:rsid w:val="003E4219"/>
    <w:rsid w:val="003F5EDB"/>
    <w:rsid w:val="003F7AE4"/>
    <w:rsid w:val="00401D08"/>
    <w:rsid w:val="004024BC"/>
    <w:rsid w:val="00406722"/>
    <w:rsid w:val="00430DA9"/>
    <w:rsid w:val="00435AAA"/>
    <w:rsid w:val="0044253A"/>
    <w:rsid w:val="004427E2"/>
    <w:rsid w:val="00457ECA"/>
    <w:rsid w:val="00471B1A"/>
    <w:rsid w:val="00471E6E"/>
    <w:rsid w:val="004774BC"/>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603C1B"/>
    <w:rsid w:val="00605D2B"/>
    <w:rsid w:val="0064650B"/>
    <w:rsid w:val="00651808"/>
    <w:rsid w:val="006617CB"/>
    <w:rsid w:val="0068510B"/>
    <w:rsid w:val="00690D8C"/>
    <w:rsid w:val="006928C7"/>
    <w:rsid w:val="006B23F4"/>
    <w:rsid w:val="006C0F52"/>
    <w:rsid w:val="006C711E"/>
    <w:rsid w:val="006D6033"/>
    <w:rsid w:val="006D7CE5"/>
    <w:rsid w:val="006E1D52"/>
    <w:rsid w:val="006E52CE"/>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233"/>
    <w:rsid w:val="008313BB"/>
    <w:rsid w:val="00835513"/>
    <w:rsid w:val="00837528"/>
    <w:rsid w:val="008443B4"/>
    <w:rsid w:val="00852D3C"/>
    <w:rsid w:val="008551E8"/>
    <w:rsid w:val="00882504"/>
    <w:rsid w:val="008A584E"/>
    <w:rsid w:val="008A6C77"/>
    <w:rsid w:val="008B09EA"/>
    <w:rsid w:val="008B201A"/>
    <w:rsid w:val="008B5F63"/>
    <w:rsid w:val="008D09B0"/>
    <w:rsid w:val="008F0EC7"/>
    <w:rsid w:val="008F5393"/>
    <w:rsid w:val="00901B57"/>
    <w:rsid w:val="009430C7"/>
    <w:rsid w:val="00962CB7"/>
    <w:rsid w:val="00966CDD"/>
    <w:rsid w:val="009705AE"/>
    <w:rsid w:val="00973E53"/>
    <w:rsid w:val="00973FA2"/>
    <w:rsid w:val="00976042"/>
    <w:rsid w:val="009837C4"/>
    <w:rsid w:val="0098538E"/>
    <w:rsid w:val="0098740E"/>
    <w:rsid w:val="00993402"/>
    <w:rsid w:val="009A7414"/>
    <w:rsid w:val="009B21D0"/>
    <w:rsid w:val="009C242C"/>
    <w:rsid w:val="009C2B3A"/>
    <w:rsid w:val="009C775B"/>
    <w:rsid w:val="009D4BCA"/>
    <w:rsid w:val="009E1494"/>
    <w:rsid w:val="009E34AC"/>
    <w:rsid w:val="009E592D"/>
    <w:rsid w:val="00A04725"/>
    <w:rsid w:val="00A05BEE"/>
    <w:rsid w:val="00A25143"/>
    <w:rsid w:val="00A3037D"/>
    <w:rsid w:val="00A43AA7"/>
    <w:rsid w:val="00A54D5A"/>
    <w:rsid w:val="00A56675"/>
    <w:rsid w:val="00A568D2"/>
    <w:rsid w:val="00A62698"/>
    <w:rsid w:val="00A63A7D"/>
    <w:rsid w:val="00A66A84"/>
    <w:rsid w:val="00A674D4"/>
    <w:rsid w:val="00A92F60"/>
    <w:rsid w:val="00AA6CA7"/>
    <w:rsid w:val="00AB3F36"/>
    <w:rsid w:val="00AB6A4D"/>
    <w:rsid w:val="00AC5669"/>
    <w:rsid w:val="00AC6E44"/>
    <w:rsid w:val="00AD421C"/>
    <w:rsid w:val="00AE7CB5"/>
    <w:rsid w:val="00AF389A"/>
    <w:rsid w:val="00AF48C3"/>
    <w:rsid w:val="00B03010"/>
    <w:rsid w:val="00B040C7"/>
    <w:rsid w:val="00B066E9"/>
    <w:rsid w:val="00B1350A"/>
    <w:rsid w:val="00B21357"/>
    <w:rsid w:val="00B21A6F"/>
    <w:rsid w:val="00B21EE0"/>
    <w:rsid w:val="00B40BC1"/>
    <w:rsid w:val="00B651DF"/>
    <w:rsid w:val="00B90551"/>
    <w:rsid w:val="00BA43D2"/>
    <w:rsid w:val="00BA5E3A"/>
    <w:rsid w:val="00BB6085"/>
    <w:rsid w:val="00BB6F23"/>
    <w:rsid w:val="00BC2A29"/>
    <w:rsid w:val="00BC2C56"/>
    <w:rsid w:val="00BC7377"/>
    <w:rsid w:val="00BE2A24"/>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736F9"/>
    <w:rsid w:val="00C83141"/>
    <w:rsid w:val="00C95344"/>
    <w:rsid w:val="00C95EED"/>
    <w:rsid w:val="00CA33E8"/>
    <w:rsid w:val="00CB6151"/>
    <w:rsid w:val="00CB6AFD"/>
    <w:rsid w:val="00CE328D"/>
    <w:rsid w:val="00CF2617"/>
    <w:rsid w:val="00CF48B8"/>
    <w:rsid w:val="00CF71C2"/>
    <w:rsid w:val="00D07FCE"/>
    <w:rsid w:val="00D12982"/>
    <w:rsid w:val="00D1369B"/>
    <w:rsid w:val="00D15B8F"/>
    <w:rsid w:val="00D246F3"/>
    <w:rsid w:val="00D258C2"/>
    <w:rsid w:val="00D36A21"/>
    <w:rsid w:val="00D45377"/>
    <w:rsid w:val="00D66640"/>
    <w:rsid w:val="00D716E8"/>
    <w:rsid w:val="00D81613"/>
    <w:rsid w:val="00D8577A"/>
    <w:rsid w:val="00D9038D"/>
    <w:rsid w:val="00DA00BF"/>
    <w:rsid w:val="00DA1A5B"/>
    <w:rsid w:val="00DA2DF3"/>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7AE0"/>
    <w:rsid w:val="00FB097F"/>
    <w:rsid w:val="00FB4B0E"/>
    <w:rsid w:val="00FC2EDA"/>
    <w:rsid w:val="00FD0538"/>
    <w:rsid w:val="00FD49C1"/>
    <w:rsid w:val="00FD52FC"/>
    <w:rsid w:val="00FE3E15"/>
    <w:rsid w:val="00FE7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 w:type="character" w:customStyle="1" w:styleId="mf-jss445">
    <w:name w:val="mf-jss445"/>
    <w:basedOn w:val="DefaultParagraphFont"/>
    <w:rsid w:val="003F7AE4"/>
  </w:style>
  <w:style w:type="character" w:customStyle="1" w:styleId="mf-jss455">
    <w:name w:val="mf-jss455"/>
    <w:basedOn w:val="DefaultParagraphFont"/>
    <w:rsid w:val="003F7AE4"/>
  </w:style>
  <w:style w:type="character" w:customStyle="1" w:styleId="mf-jss457">
    <w:name w:val="mf-jss457"/>
    <w:basedOn w:val="DefaultParagraphFont"/>
    <w:rsid w:val="00002A16"/>
  </w:style>
  <w:style w:type="character" w:customStyle="1" w:styleId="mf-jss470">
    <w:name w:val="mf-jss470"/>
    <w:basedOn w:val="DefaultParagraphFont"/>
    <w:rsid w:val="0000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 w:id="783957911">
      <w:bodyDiv w:val="1"/>
      <w:marLeft w:val="0"/>
      <w:marRight w:val="0"/>
      <w:marTop w:val="0"/>
      <w:marBottom w:val="0"/>
      <w:divBdr>
        <w:top w:val="none" w:sz="0" w:space="0" w:color="auto"/>
        <w:left w:val="none" w:sz="0" w:space="0" w:color="auto"/>
        <w:bottom w:val="none" w:sz="0" w:space="0" w:color="auto"/>
        <w:right w:val="none" w:sz="0" w:space="0" w:color="auto"/>
      </w:divBdr>
      <w:divsChild>
        <w:div w:id="233780331">
          <w:marLeft w:val="0"/>
          <w:marRight w:val="0"/>
          <w:marTop w:val="0"/>
          <w:marBottom w:val="0"/>
          <w:divBdr>
            <w:top w:val="none" w:sz="0" w:space="0" w:color="auto"/>
            <w:left w:val="none" w:sz="0" w:space="0" w:color="auto"/>
            <w:bottom w:val="none" w:sz="0" w:space="0" w:color="auto"/>
            <w:right w:val="none" w:sz="0" w:space="0" w:color="auto"/>
          </w:divBdr>
        </w:div>
        <w:div w:id="841049950">
          <w:marLeft w:val="0"/>
          <w:marRight w:val="0"/>
          <w:marTop w:val="0"/>
          <w:marBottom w:val="0"/>
          <w:divBdr>
            <w:top w:val="none" w:sz="0" w:space="0" w:color="auto"/>
            <w:left w:val="none" w:sz="0" w:space="0" w:color="auto"/>
            <w:bottom w:val="none" w:sz="0" w:space="0" w:color="auto"/>
            <w:right w:val="none" w:sz="0" w:space="0" w:color="auto"/>
          </w:divBdr>
          <w:divsChild>
            <w:div w:id="312567782">
              <w:marLeft w:val="0"/>
              <w:marRight w:val="0"/>
              <w:marTop w:val="0"/>
              <w:marBottom w:val="0"/>
              <w:divBdr>
                <w:top w:val="none" w:sz="0" w:space="0" w:color="auto"/>
                <w:left w:val="none" w:sz="0" w:space="0" w:color="auto"/>
                <w:bottom w:val="none" w:sz="0" w:space="0" w:color="auto"/>
                <w:right w:val="none" w:sz="0" w:space="0" w:color="auto"/>
              </w:divBdr>
            </w:div>
            <w:div w:id="113524509">
              <w:marLeft w:val="0"/>
              <w:marRight w:val="0"/>
              <w:marTop w:val="0"/>
              <w:marBottom w:val="0"/>
              <w:divBdr>
                <w:top w:val="none" w:sz="0" w:space="0" w:color="auto"/>
                <w:left w:val="none" w:sz="0" w:space="0" w:color="auto"/>
                <w:bottom w:val="none" w:sz="0" w:space="0" w:color="auto"/>
                <w:right w:val="none" w:sz="0" w:space="0" w:color="auto"/>
              </w:divBdr>
            </w:div>
            <w:div w:id="1452896347">
              <w:marLeft w:val="0"/>
              <w:marRight w:val="0"/>
              <w:marTop w:val="0"/>
              <w:marBottom w:val="0"/>
              <w:divBdr>
                <w:top w:val="none" w:sz="0" w:space="0" w:color="auto"/>
                <w:left w:val="none" w:sz="0" w:space="0" w:color="auto"/>
                <w:bottom w:val="none" w:sz="0" w:space="0" w:color="auto"/>
                <w:right w:val="none" w:sz="0" w:space="0" w:color="auto"/>
              </w:divBdr>
            </w:div>
            <w:div w:id="19648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89754">
      <w:bodyDiv w:val="1"/>
      <w:marLeft w:val="0"/>
      <w:marRight w:val="0"/>
      <w:marTop w:val="0"/>
      <w:marBottom w:val="0"/>
      <w:divBdr>
        <w:top w:val="none" w:sz="0" w:space="0" w:color="auto"/>
        <w:left w:val="none" w:sz="0" w:space="0" w:color="auto"/>
        <w:bottom w:val="none" w:sz="0" w:space="0" w:color="auto"/>
        <w:right w:val="none" w:sz="0" w:space="0" w:color="auto"/>
      </w:divBdr>
      <w:divsChild>
        <w:div w:id="981273672">
          <w:marLeft w:val="0"/>
          <w:marRight w:val="0"/>
          <w:marTop w:val="0"/>
          <w:marBottom w:val="0"/>
          <w:divBdr>
            <w:top w:val="none" w:sz="0" w:space="0" w:color="auto"/>
            <w:left w:val="none" w:sz="0" w:space="0" w:color="auto"/>
            <w:bottom w:val="none" w:sz="0" w:space="0" w:color="auto"/>
            <w:right w:val="none" w:sz="0" w:space="0" w:color="auto"/>
          </w:divBdr>
        </w:div>
        <w:div w:id="780538833">
          <w:marLeft w:val="0"/>
          <w:marRight w:val="0"/>
          <w:marTop w:val="0"/>
          <w:marBottom w:val="0"/>
          <w:divBdr>
            <w:top w:val="none" w:sz="0" w:space="0" w:color="auto"/>
            <w:left w:val="none" w:sz="0" w:space="0" w:color="auto"/>
            <w:bottom w:val="none" w:sz="0" w:space="0" w:color="auto"/>
            <w:right w:val="none" w:sz="0" w:space="0" w:color="auto"/>
          </w:divBdr>
        </w:div>
      </w:divsChild>
    </w:div>
    <w:div w:id="1929074139">
      <w:bodyDiv w:val="1"/>
      <w:marLeft w:val="0"/>
      <w:marRight w:val="0"/>
      <w:marTop w:val="0"/>
      <w:marBottom w:val="0"/>
      <w:divBdr>
        <w:top w:val="none" w:sz="0" w:space="0" w:color="auto"/>
        <w:left w:val="none" w:sz="0" w:space="0" w:color="auto"/>
        <w:bottom w:val="none" w:sz="0" w:space="0" w:color="auto"/>
        <w:right w:val="none" w:sz="0" w:space="0" w:color="auto"/>
      </w:divBdr>
      <w:divsChild>
        <w:div w:id="1659307129">
          <w:marLeft w:val="0"/>
          <w:marRight w:val="0"/>
          <w:marTop w:val="0"/>
          <w:marBottom w:val="0"/>
          <w:divBdr>
            <w:top w:val="none" w:sz="0" w:space="0" w:color="auto"/>
            <w:left w:val="none" w:sz="0" w:space="0" w:color="auto"/>
            <w:bottom w:val="none" w:sz="0" w:space="0" w:color="auto"/>
            <w:right w:val="none" w:sz="0" w:space="0" w:color="auto"/>
          </w:divBdr>
        </w:div>
        <w:div w:id="21570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477DD-52EF-4B88-8263-3A7984B4646D}">
  <ds:schemaRefs>
    <ds:schemaRef ds:uri="office.server.policy"/>
  </ds:schemaRefs>
</ds:datastoreItem>
</file>

<file path=customXml/itemProps2.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4.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5.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6.xml><?xml version="1.0" encoding="utf-8"?>
<ds:datastoreItem xmlns:ds="http://schemas.openxmlformats.org/officeDocument/2006/customXml" ds:itemID="{3AA696C4-AA17-4DA5-8466-136A32B0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Weththasinghe M.N.G it20620066</cp:lastModifiedBy>
  <cp:revision>4</cp:revision>
  <cp:lastPrinted>2016-07-18T21:25:00Z</cp:lastPrinted>
  <dcterms:created xsi:type="dcterms:W3CDTF">2022-11-04T19:41:00Z</dcterms:created>
  <dcterms:modified xsi:type="dcterms:W3CDTF">2022-11-04T19:46:00Z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y fmtid="{D5CDD505-2E9C-101B-9397-08002B2CF9AE}" pid="6" name="GrammarlyDocumentId">
    <vt:lpwstr>6155e43b1c04f778cb30e991fc6a4b91f713fa8bbf9d3da82bd0dcc0b54024d5</vt:lpwstr>
  </property>
</Properties>
</file>