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6DCF4" w14:textId="63DDB0A6" w:rsidR="00C74695" w:rsidRDefault="00C74695" w:rsidP="00C74695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 xml:space="preserve">CMS </w:t>
      </w:r>
    </w:p>
    <w:p w14:paraId="0FEB56EE" w14:textId="77777777" w:rsidR="00C74695" w:rsidRDefault="00C74695" w:rsidP="00C74695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</w:p>
    <w:p w14:paraId="561D141B" w14:textId="7B87483D" w:rsidR="00C74695" w:rsidRDefault="00C74695" w:rsidP="00C74695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Un </w:t>
      </w:r>
      <w:r>
        <w:rPr>
          <w:rFonts w:ascii="Arial" w:hAnsi="Arial" w:cs="Arial"/>
          <w:b/>
          <w:bCs/>
          <w:color w:val="202122"/>
        </w:rPr>
        <w:t>sistema de gestión de contenidos</w:t>
      </w:r>
      <w:r>
        <w:rPr>
          <w:rFonts w:ascii="Arial" w:hAnsi="Arial" w:cs="Arial"/>
          <w:color w:val="202122"/>
        </w:rPr>
        <w:t> o </w:t>
      </w:r>
      <w:r>
        <w:rPr>
          <w:rFonts w:ascii="Arial" w:hAnsi="Arial" w:cs="Arial"/>
          <w:b/>
          <w:bCs/>
          <w:color w:val="202122"/>
        </w:rPr>
        <w:t>gestor de contenidos</w:t>
      </w:r>
      <w:r>
        <w:rPr>
          <w:rFonts w:ascii="Arial" w:hAnsi="Arial" w:cs="Arial"/>
          <w:color w:val="202122"/>
        </w:rPr>
        <w:t>, también conocido por las siglas </w:t>
      </w:r>
      <w:r>
        <w:rPr>
          <w:rFonts w:ascii="Arial" w:hAnsi="Arial" w:cs="Arial"/>
          <w:b/>
          <w:bCs/>
          <w:color w:val="202122"/>
        </w:rPr>
        <w:t>CMS</w:t>
      </w:r>
      <w:r>
        <w:rPr>
          <w:rFonts w:ascii="Arial" w:hAnsi="Arial" w:cs="Arial"/>
          <w:color w:val="202122"/>
        </w:rPr>
        <w:t> (del inglés </w:t>
      </w:r>
      <w:proofErr w:type="spellStart"/>
      <w:r>
        <w:rPr>
          <w:rFonts w:ascii="Arial" w:hAnsi="Arial" w:cs="Arial"/>
          <w:i/>
          <w:iCs/>
          <w:color w:val="202122"/>
        </w:rPr>
        <w:t>content</w:t>
      </w:r>
      <w:proofErr w:type="spellEnd"/>
      <w:r>
        <w:rPr>
          <w:rFonts w:ascii="Arial" w:hAnsi="Arial" w:cs="Arial"/>
          <w:i/>
          <w:iCs/>
          <w:color w:val="202122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</w:rPr>
        <w:t>management</w:t>
      </w:r>
      <w:proofErr w:type="spellEnd"/>
      <w:r>
        <w:rPr>
          <w:rFonts w:ascii="Arial" w:hAnsi="Arial" w:cs="Arial"/>
          <w:i/>
          <w:iCs/>
          <w:color w:val="202122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</w:rPr>
        <w:t>system</w:t>
      </w:r>
      <w:proofErr w:type="spellEnd"/>
      <w:r>
        <w:rPr>
          <w:rFonts w:ascii="Arial" w:hAnsi="Arial" w:cs="Arial"/>
          <w:color w:val="202122"/>
        </w:rPr>
        <w:t>), es un </w:t>
      </w:r>
      <w:hyperlink r:id="rId4" w:tooltip="Programa informático" w:history="1">
        <w:r>
          <w:rPr>
            <w:rStyle w:val="Hipervnculo"/>
            <w:rFonts w:ascii="Arial" w:eastAsiaTheme="majorEastAsia" w:hAnsi="Arial" w:cs="Arial"/>
          </w:rPr>
          <w:t>programa informático</w:t>
        </w:r>
      </w:hyperlink>
      <w:r>
        <w:rPr>
          <w:rFonts w:ascii="Arial" w:hAnsi="Arial" w:cs="Arial"/>
          <w:color w:val="202122"/>
        </w:rPr>
        <w:t> que permite la </w:t>
      </w:r>
      <w:hyperlink r:id="rId5" w:tooltip="Creación de contenido" w:history="1">
        <w:r>
          <w:rPr>
            <w:rStyle w:val="Hipervnculo"/>
            <w:rFonts w:ascii="Arial" w:eastAsiaTheme="majorEastAsia" w:hAnsi="Arial" w:cs="Arial"/>
          </w:rPr>
          <w:t>creación</w:t>
        </w:r>
      </w:hyperlink>
      <w:r>
        <w:rPr>
          <w:rFonts w:ascii="Arial" w:hAnsi="Arial" w:cs="Arial"/>
          <w:color w:val="202122"/>
        </w:rPr>
        <w:t> y administración de contenidos digitales, principalmente en </w:t>
      </w:r>
      <w:hyperlink r:id="rId6" w:tooltip="Página web" w:history="1">
        <w:r>
          <w:rPr>
            <w:rStyle w:val="Hipervnculo"/>
            <w:rFonts w:ascii="Arial" w:eastAsiaTheme="majorEastAsia" w:hAnsi="Arial" w:cs="Arial"/>
          </w:rPr>
          <w:t>páginas web</w:t>
        </w:r>
      </w:hyperlink>
      <w:r>
        <w:rPr>
          <w:rFonts w:ascii="Arial" w:hAnsi="Arial" w:cs="Arial"/>
          <w:color w:val="202122"/>
        </w:rPr>
        <w:t>, por parte de los administradores, editores, participantes y demás usuarios.</w:t>
      </w:r>
      <w:hyperlink r:id="rId7" w:anchor="cite_note-1" w:history="1">
        <w:r>
          <w:rPr>
            <w:rStyle w:val="Hipervnculo"/>
            <w:rFonts w:ascii="Arial" w:eastAsiaTheme="majorEastAsia" w:hAnsi="Arial" w:cs="Arial"/>
            <w:vertAlign w:val="superscript"/>
          </w:rPr>
          <w:t>1</w:t>
        </w:r>
      </w:hyperlink>
      <w:r>
        <w:rPr>
          <w:rFonts w:ascii="Arial" w:hAnsi="Arial" w:cs="Arial"/>
          <w:color w:val="202122"/>
        </w:rPr>
        <w:t>​</w:t>
      </w:r>
    </w:p>
    <w:p w14:paraId="3499283A" w14:textId="77777777" w:rsidR="00C74695" w:rsidRDefault="00C74695" w:rsidP="00C74695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Un gestor de contenidos cuenta con una interfaz que controla una o varias </w:t>
      </w:r>
      <w:hyperlink r:id="rId8" w:tooltip="Base de datos" w:history="1">
        <w:r>
          <w:rPr>
            <w:rStyle w:val="Hipervnculo"/>
            <w:rFonts w:ascii="Arial" w:eastAsiaTheme="majorEastAsia" w:hAnsi="Arial" w:cs="Arial"/>
          </w:rPr>
          <w:t>bases de datos</w:t>
        </w:r>
      </w:hyperlink>
      <w:r>
        <w:rPr>
          <w:rFonts w:ascii="Arial" w:hAnsi="Arial" w:cs="Arial"/>
          <w:color w:val="202122"/>
        </w:rPr>
        <w:t> donde se aloja el contenido del sitio web. El sistema permite manejar de manera independiente el contenido y el diseño. Así, es posible manejar el contenido y darle en cualquier momento un diseño distinto al sitio web sin tener que darle formato al contenido de nuevo, además de permitir la fácil y controlada publicación en el sitio a varios editores. Un ejemplo clásico es el de editores que cargan el contenido al sistema y otro de nivel superior (moderador o administrador) que permite que estos contenidos sean visibles a todo el público (los aprueba).</w:t>
      </w:r>
    </w:p>
    <w:p w14:paraId="7638FDF7" w14:textId="77777777" w:rsidR="000D0DCD" w:rsidRDefault="000D0DCD"/>
    <w:sectPr w:rsidR="000D0D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695"/>
    <w:rsid w:val="000D0DCD"/>
    <w:rsid w:val="002D7F94"/>
    <w:rsid w:val="00606EBF"/>
    <w:rsid w:val="00827EB6"/>
    <w:rsid w:val="00C7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7097B"/>
  <w15:chartTrackingRefBased/>
  <w15:docId w15:val="{16B5D6AD-EF4C-439D-A4A2-81F3ACB91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46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46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46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46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46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46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46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46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46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46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46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46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469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469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46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469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46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46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46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46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46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46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46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469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46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469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46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469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469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746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C746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17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Base_de_dato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s.wikipedia.org/wiki/Sistema_de_gesti%C3%B3n_de_contenido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.wikipedia.org/wiki/P%C3%A1gina_web" TargetMode="External"/><Relationship Id="rId5" Type="http://schemas.openxmlformats.org/officeDocument/2006/relationships/hyperlink" Target="https://es.wikipedia.org/wiki/Creaci%C3%B3n_de_contenido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s.wikipedia.org/wiki/Programa_inform%C3%A1tico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222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Mildo</dc:creator>
  <cp:keywords/>
  <dc:description/>
  <cp:lastModifiedBy>Mildo</cp:lastModifiedBy>
  <cp:revision>1</cp:revision>
  <dcterms:created xsi:type="dcterms:W3CDTF">2025-02-07T17:57:00Z</dcterms:created>
  <dcterms:modified xsi:type="dcterms:W3CDTF">2025-02-07T18:00:00Z</dcterms:modified>
</cp:coreProperties>
</file>